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7237" w14:textId="37E90520" w:rsidR="003116CB" w:rsidRPr="00DC0698" w:rsidRDefault="003C2CE3" w:rsidP="007B17B4">
      <w:pPr>
        <w:pStyle w:val="KeinLeerraum"/>
        <w:rPr>
          <w:rFonts w:asciiTheme="majorHAnsi" w:eastAsiaTheme="majorEastAsia" w:hAnsiTheme="majorHAnsi" w:cstheme="majorBidi"/>
          <w:color w:val="2F5496" w:themeColor="accent1" w:themeShade="BF"/>
          <w:sz w:val="32"/>
          <w:szCs w:val="32"/>
          <w:highlight w:val="yellow"/>
          <w:lang w:val="de-DE"/>
        </w:rPr>
      </w:pPr>
      <w:r>
        <w:rPr>
          <w:rStyle w:val="berschrift1Zchn"/>
          <w:noProof/>
          <w:lang w:val="de-DE"/>
        </w:rPr>
        <w:drawing>
          <wp:anchor distT="0" distB="0" distL="114300" distR="114300" simplePos="0" relativeHeight="251658240" behindDoc="0" locked="0" layoutInCell="1" allowOverlap="1" wp14:anchorId="2E505845" wp14:editId="0CBA8E94">
            <wp:simplePos x="0" y="0"/>
            <wp:positionH relativeFrom="column">
              <wp:posOffset>4460875</wp:posOffset>
            </wp:positionH>
            <wp:positionV relativeFrom="paragraph">
              <wp:posOffset>-265430</wp:posOffset>
            </wp:positionV>
            <wp:extent cx="1286510" cy="475615"/>
            <wp:effectExtent l="0" t="0" r="889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6510" cy="475615"/>
                    </a:xfrm>
                    <a:prstGeom prst="rect">
                      <a:avLst/>
                    </a:prstGeom>
                    <a:noFill/>
                  </pic:spPr>
                </pic:pic>
              </a:graphicData>
            </a:graphic>
          </wp:anchor>
        </w:drawing>
      </w:r>
    </w:p>
    <w:p w14:paraId="4E34E314" w14:textId="3A6FBF2A" w:rsidR="00753944" w:rsidRPr="0093008D" w:rsidRDefault="007F6A98" w:rsidP="007B17B4">
      <w:pPr>
        <w:pStyle w:val="KeinLeerraum"/>
        <w:rPr>
          <w:b/>
          <w:bCs/>
          <w:sz w:val="28"/>
          <w:szCs w:val="28"/>
          <w:lang w:val="de-DE"/>
        </w:rPr>
      </w:pPr>
      <w:r w:rsidRPr="007F6A98">
        <w:rPr>
          <w:b/>
          <w:bCs/>
          <w:sz w:val="28"/>
          <w:szCs w:val="28"/>
          <w:lang w:val="de-DE"/>
        </w:rPr>
        <w:t>PRESS</w:t>
      </w:r>
      <w:r w:rsidR="00012A30">
        <w:rPr>
          <w:b/>
          <w:bCs/>
          <w:sz w:val="28"/>
          <w:szCs w:val="28"/>
          <w:lang w:val="de-DE"/>
        </w:rPr>
        <w:t>E</w:t>
      </w:r>
      <w:r w:rsidRPr="007F6A98">
        <w:rPr>
          <w:b/>
          <w:bCs/>
          <w:sz w:val="28"/>
          <w:szCs w:val="28"/>
          <w:lang w:val="de-DE"/>
        </w:rPr>
        <w:t>INFORMATION</w:t>
      </w:r>
    </w:p>
    <w:p w14:paraId="44D83041" w14:textId="72402B4F" w:rsidR="00D35730" w:rsidRPr="00CC2870" w:rsidRDefault="00D35730" w:rsidP="007B17B4">
      <w:pPr>
        <w:pStyle w:val="KeinLeerraum"/>
        <w:rPr>
          <w:b/>
          <w:bCs/>
          <w:lang w:val="de-DE"/>
        </w:rPr>
      </w:pPr>
    </w:p>
    <w:p w14:paraId="26753A80" w14:textId="71D28B90" w:rsidR="00C43603" w:rsidRDefault="00C43603" w:rsidP="007B17B4">
      <w:pPr>
        <w:pStyle w:val="KeinLeerraum"/>
        <w:rPr>
          <w:b/>
          <w:bCs/>
          <w:lang w:val="de-AT"/>
        </w:rPr>
      </w:pPr>
      <w:bookmarkStart w:id="0" w:name="_Hlk81395146"/>
    </w:p>
    <w:p w14:paraId="332BDD6E" w14:textId="77777777" w:rsidR="003115C7" w:rsidRPr="00CC2870" w:rsidRDefault="003115C7" w:rsidP="007B17B4">
      <w:pPr>
        <w:pStyle w:val="KeinLeerraum"/>
        <w:rPr>
          <w:b/>
          <w:bCs/>
          <w:lang w:val="de-AT"/>
        </w:rPr>
      </w:pPr>
    </w:p>
    <w:p w14:paraId="6B84C150" w14:textId="730D3D44" w:rsidR="00051908" w:rsidRPr="00051908" w:rsidRDefault="00051908" w:rsidP="007B17B4">
      <w:pPr>
        <w:pStyle w:val="KeinLeerraum"/>
        <w:rPr>
          <w:b/>
          <w:bCs/>
          <w:lang w:val="de-AT"/>
        </w:rPr>
      </w:pPr>
      <w:r>
        <w:rPr>
          <w:b/>
          <w:bCs/>
          <w:lang w:val="de-AT"/>
        </w:rPr>
        <w:t>Handy und Internettarife werden teurer</w:t>
      </w:r>
    </w:p>
    <w:p w14:paraId="72D4F6C0" w14:textId="2B9F18E5" w:rsidR="003115C7" w:rsidRPr="00983C6B" w:rsidRDefault="003115C7" w:rsidP="007B17B4">
      <w:pPr>
        <w:pStyle w:val="KeinLeerraum"/>
        <w:rPr>
          <w:b/>
          <w:bCs/>
          <w:sz w:val="30"/>
          <w:szCs w:val="30"/>
          <w:lang w:val="de-AT"/>
        </w:rPr>
      </w:pPr>
      <w:r w:rsidRPr="00983C6B">
        <w:rPr>
          <w:b/>
          <w:bCs/>
          <w:sz w:val="30"/>
          <w:szCs w:val="30"/>
          <w:lang w:val="de-AT"/>
        </w:rPr>
        <w:t xml:space="preserve">tarife.at </w:t>
      </w:r>
      <w:r w:rsidR="00983C6B" w:rsidRPr="00983C6B">
        <w:rPr>
          <w:b/>
          <w:bCs/>
          <w:sz w:val="30"/>
          <w:szCs w:val="30"/>
          <w:lang w:val="de-AT"/>
        </w:rPr>
        <w:t xml:space="preserve">zeigt wie man </w:t>
      </w:r>
      <w:r w:rsidR="008622A2" w:rsidRPr="00983C6B">
        <w:rPr>
          <w:b/>
          <w:bCs/>
          <w:sz w:val="30"/>
          <w:szCs w:val="30"/>
          <w:lang w:val="de-AT"/>
        </w:rPr>
        <w:t xml:space="preserve">die </w:t>
      </w:r>
      <w:r w:rsidR="00051908" w:rsidRPr="00983C6B">
        <w:rPr>
          <w:b/>
          <w:bCs/>
          <w:sz w:val="30"/>
          <w:szCs w:val="30"/>
          <w:lang w:val="de-AT"/>
        </w:rPr>
        <w:t>In</w:t>
      </w:r>
      <w:r w:rsidR="008622A2" w:rsidRPr="00983C6B">
        <w:rPr>
          <w:b/>
          <w:bCs/>
          <w:sz w:val="30"/>
          <w:szCs w:val="30"/>
          <w:lang w:val="de-AT"/>
        </w:rPr>
        <w:t>dex</w:t>
      </w:r>
      <w:r w:rsidR="00051908" w:rsidRPr="00983C6B">
        <w:rPr>
          <w:b/>
          <w:bCs/>
          <w:sz w:val="30"/>
          <w:szCs w:val="30"/>
          <w:lang w:val="de-AT"/>
        </w:rPr>
        <w:t xml:space="preserve">anpassung </w:t>
      </w:r>
      <w:r w:rsidR="00983C6B" w:rsidRPr="00983C6B">
        <w:rPr>
          <w:b/>
          <w:bCs/>
          <w:sz w:val="30"/>
          <w:szCs w:val="30"/>
          <w:lang w:val="de-AT"/>
        </w:rPr>
        <w:t xml:space="preserve">beim </w:t>
      </w:r>
      <w:r w:rsidR="00051908" w:rsidRPr="00983C6B">
        <w:rPr>
          <w:b/>
          <w:bCs/>
          <w:sz w:val="30"/>
          <w:szCs w:val="30"/>
          <w:lang w:val="de-AT"/>
        </w:rPr>
        <w:t>Mobilfunk</w:t>
      </w:r>
      <w:r w:rsidR="00651EAA" w:rsidRPr="00983C6B">
        <w:rPr>
          <w:b/>
          <w:bCs/>
          <w:sz w:val="30"/>
          <w:szCs w:val="30"/>
          <w:lang w:val="de-AT"/>
        </w:rPr>
        <w:t>tarif</w:t>
      </w:r>
      <w:r w:rsidR="008622A2" w:rsidRPr="00983C6B">
        <w:rPr>
          <w:b/>
          <w:bCs/>
          <w:sz w:val="30"/>
          <w:szCs w:val="30"/>
          <w:lang w:val="de-AT"/>
        </w:rPr>
        <w:t xml:space="preserve"> umgeh</w:t>
      </w:r>
      <w:r w:rsidR="00983C6B" w:rsidRPr="00983C6B">
        <w:rPr>
          <w:b/>
          <w:bCs/>
          <w:sz w:val="30"/>
          <w:szCs w:val="30"/>
          <w:lang w:val="de-AT"/>
        </w:rPr>
        <w:t>t</w:t>
      </w:r>
    </w:p>
    <w:bookmarkEnd w:id="0"/>
    <w:p w14:paraId="5C8EFB53" w14:textId="77777777" w:rsidR="003115C7" w:rsidRPr="003115C7" w:rsidRDefault="003115C7" w:rsidP="003115C7">
      <w:pPr>
        <w:spacing w:after="0" w:line="240" w:lineRule="auto"/>
        <w:textAlignment w:val="baseline"/>
        <w:rPr>
          <w:rFonts w:cstheme="minorHAnsi"/>
          <w:b/>
          <w:bCs/>
          <w:lang w:val="de-AT"/>
        </w:rPr>
      </w:pPr>
    </w:p>
    <w:p w14:paraId="31E9E3BA" w14:textId="59D0A31D" w:rsidR="003E6899" w:rsidRDefault="003E6899" w:rsidP="00947406">
      <w:pPr>
        <w:spacing w:after="0" w:line="240" w:lineRule="auto"/>
        <w:textAlignment w:val="baseline"/>
        <w:rPr>
          <w:rFonts w:cstheme="minorHAnsi"/>
          <w:b/>
          <w:bCs/>
          <w:lang w:val="de-DE"/>
        </w:rPr>
      </w:pPr>
      <w:r>
        <w:rPr>
          <w:rFonts w:cstheme="minorHAnsi"/>
          <w:b/>
          <w:bCs/>
          <w:lang w:val="de-DE"/>
        </w:rPr>
        <w:t xml:space="preserve">Derzeit sind </w:t>
      </w:r>
      <w:r w:rsidR="00651EAA">
        <w:rPr>
          <w:rFonts w:cstheme="minorHAnsi"/>
          <w:b/>
          <w:bCs/>
          <w:lang w:val="de-DE"/>
        </w:rPr>
        <w:t xml:space="preserve">die Mobilfunkbetreiber dazu berechtigt die Grundgebühr </w:t>
      </w:r>
      <w:r w:rsidR="008622A2">
        <w:rPr>
          <w:rFonts w:cstheme="minorHAnsi"/>
          <w:b/>
          <w:bCs/>
          <w:lang w:val="de-DE"/>
        </w:rPr>
        <w:t xml:space="preserve">von rund der Hälfte – konkret </w:t>
      </w:r>
      <w:r w:rsidRPr="003E6899">
        <w:rPr>
          <w:rFonts w:cstheme="minorHAnsi"/>
          <w:b/>
          <w:bCs/>
          <w:lang w:val="de-DE"/>
        </w:rPr>
        <w:t xml:space="preserve">336 </w:t>
      </w:r>
      <w:r w:rsidR="008622A2">
        <w:rPr>
          <w:rFonts w:cstheme="minorHAnsi"/>
          <w:b/>
          <w:bCs/>
          <w:lang w:val="de-DE"/>
        </w:rPr>
        <w:t xml:space="preserve">von </w:t>
      </w:r>
      <w:r w:rsidRPr="003E6899">
        <w:rPr>
          <w:rFonts w:cstheme="minorHAnsi"/>
          <w:b/>
          <w:bCs/>
          <w:lang w:val="de-DE"/>
        </w:rPr>
        <w:t>794</w:t>
      </w:r>
      <w:r w:rsidR="002B007F">
        <w:rPr>
          <w:rFonts w:cstheme="minorHAnsi"/>
          <w:b/>
          <w:bCs/>
          <w:lang w:val="de-DE"/>
        </w:rPr>
        <w:t xml:space="preserve"> verfügbaren</w:t>
      </w:r>
      <w:r w:rsidR="008622A2">
        <w:rPr>
          <w:rFonts w:cstheme="minorHAnsi"/>
          <w:b/>
          <w:bCs/>
          <w:lang w:val="de-DE"/>
        </w:rPr>
        <w:t xml:space="preserve"> – </w:t>
      </w:r>
      <w:r>
        <w:rPr>
          <w:rFonts w:cstheme="minorHAnsi"/>
          <w:b/>
          <w:bCs/>
          <w:lang w:val="de-DE"/>
        </w:rPr>
        <w:t>Mobilfunk-</w:t>
      </w:r>
      <w:r w:rsidR="00947406">
        <w:rPr>
          <w:rFonts w:cstheme="minorHAnsi"/>
          <w:b/>
          <w:bCs/>
          <w:lang w:val="de-DE"/>
        </w:rPr>
        <w:t xml:space="preserve"> und </w:t>
      </w:r>
      <w:r>
        <w:rPr>
          <w:rFonts w:cstheme="minorHAnsi"/>
          <w:b/>
          <w:bCs/>
          <w:lang w:val="de-DE"/>
        </w:rPr>
        <w:t>Internett</w:t>
      </w:r>
      <w:r w:rsidRPr="003E6899">
        <w:rPr>
          <w:rFonts w:cstheme="minorHAnsi"/>
          <w:b/>
          <w:bCs/>
          <w:lang w:val="de-DE"/>
        </w:rPr>
        <w:t>arife</w:t>
      </w:r>
      <w:r w:rsidR="00651EAA">
        <w:rPr>
          <w:rFonts w:cstheme="minorHAnsi"/>
          <w:b/>
          <w:bCs/>
          <w:lang w:val="de-DE"/>
        </w:rPr>
        <w:t>n</w:t>
      </w:r>
      <w:r w:rsidR="008622A2">
        <w:rPr>
          <w:rFonts w:cstheme="minorHAnsi"/>
          <w:b/>
          <w:bCs/>
          <w:lang w:val="de-DE"/>
        </w:rPr>
        <w:t xml:space="preserve"> </w:t>
      </w:r>
      <w:r w:rsidR="00651EAA">
        <w:rPr>
          <w:rFonts w:cstheme="minorHAnsi"/>
          <w:b/>
          <w:bCs/>
          <w:lang w:val="de-DE"/>
        </w:rPr>
        <w:t>zu</w:t>
      </w:r>
      <w:r>
        <w:rPr>
          <w:rFonts w:cstheme="minorHAnsi"/>
          <w:b/>
          <w:bCs/>
          <w:lang w:val="de-DE"/>
        </w:rPr>
        <w:t xml:space="preserve"> erhöhen. </w:t>
      </w:r>
      <w:r w:rsidR="003115C7" w:rsidRPr="00CD0FF8">
        <w:rPr>
          <w:rFonts w:cstheme="minorHAnsi"/>
          <w:b/>
          <w:bCs/>
          <w:lang w:val="de-DE"/>
        </w:rPr>
        <w:t xml:space="preserve">Basis dafür ist die sogenannte </w:t>
      </w:r>
      <w:r w:rsidR="008622A2">
        <w:rPr>
          <w:rFonts w:cstheme="minorHAnsi"/>
          <w:b/>
          <w:bCs/>
          <w:lang w:val="de-DE"/>
        </w:rPr>
        <w:t>„</w:t>
      </w:r>
      <w:r w:rsidR="003115C7" w:rsidRPr="00CD0FF8">
        <w:rPr>
          <w:rFonts w:cstheme="minorHAnsi"/>
          <w:b/>
          <w:bCs/>
          <w:lang w:val="de-DE"/>
        </w:rPr>
        <w:t>Wertsicherung</w:t>
      </w:r>
      <w:r w:rsidR="008622A2">
        <w:rPr>
          <w:rFonts w:cstheme="minorHAnsi"/>
          <w:b/>
          <w:bCs/>
          <w:lang w:val="de-DE"/>
        </w:rPr>
        <w:t>“</w:t>
      </w:r>
      <w:r w:rsidR="003115C7" w:rsidRPr="00CD0FF8">
        <w:rPr>
          <w:rFonts w:cstheme="minorHAnsi"/>
          <w:b/>
          <w:bCs/>
          <w:lang w:val="de-DE"/>
        </w:rPr>
        <w:t xml:space="preserve">. </w:t>
      </w:r>
      <w:r w:rsidR="003115C7" w:rsidRPr="00CD0FF8">
        <w:rPr>
          <w:rStyle w:val="Fett"/>
          <w:rFonts w:cstheme="minorHAnsi"/>
          <w:lang w:val="de-DE"/>
        </w:rPr>
        <w:t>Österreichs größtes Mobilfunk-Vergleichsportal</w:t>
      </w:r>
      <w:r w:rsidR="003115C7" w:rsidRPr="00CD0FF8">
        <w:rPr>
          <w:rFonts w:cstheme="minorHAnsi"/>
          <w:lang w:val="de-DE"/>
        </w:rPr>
        <w:t xml:space="preserve"> </w:t>
      </w:r>
      <w:hyperlink r:id="rId12" w:history="1">
        <w:r w:rsidR="003115C7" w:rsidRPr="00947406">
          <w:rPr>
            <w:rStyle w:val="Hyperlink"/>
            <w:rFonts w:cstheme="minorHAnsi"/>
            <w:b/>
            <w:bCs/>
            <w:lang w:val="de-DE"/>
          </w:rPr>
          <w:t>tarife.at</w:t>
        </w:r>
      </w:hyperlink>
      <w:r w:rsidR="003115C7" w:rsidRPr="00CD0FF8">
        <w:rPr>
          <w:rFonts w:cstheme="minorHAnsi"/>
          <w:lang w:val="de-DE"/>
        </w:rPr>
        <w:t xml:space="preserve"> </w:t>
      </w:r>
      <w:r w:rsidR="003115C7" w:rsidRPr="00CD0FF8">
        <w:rPr>
          <w:rFonts w:cstheme="minorHAnsi"/>
          <w:b/>
          <w:bCs/>
          <w:lang w:val="de-DE"/>
        </w:rPr>
        <w:t xml:space="preserve">erklärt worum es sich </w:t>
      </w:r>
      <w:r w:rsidR="003115C7">
        <w:rPr>
          <w:rFonts w:cstheme="minorHAnsi"/>
          <w:b/>
          <w:bCs/>
          <w:lang w:val="de-DE"/>
        </w:rPr>
        <w:t xml:space="preserve">dabei </w:t>
      </w:r>
      <w:r w:rsidR="003115C7" w:rsidRPr="00CD0FF8">
        <w:rPr>
          <w:rFonts w:cstheme="minorHAnsi"/>
          <w:b/>
          <w:bCs/>
          <w:lang w:val="de-DE"/>
        </w:rPr>
        <w:t>handelt</w:t>
      </w:r>
      <w:r w:rsidR="003115C7">
        <w:rPr>
          <w:rFonts w:cstheme="minorHAnsi"/>
          <w:b/>
          <w:bCs/>
          <w:lang w:val="de-DE"/>
        </w:rPr>
        <w:t xml:space="preserve">, </w:t>
      </w:r>
      <w:r w:rsidR="003115C7" w:rsidRPr="00CD0FF8">
        <w:rPr>
          <w:rFonts w:cstheme="minorHAnsi"/>
          <w:b/>
          <w:bCs/>
          <w:lang w:val="de-DE"/>
        </w:rPr>
        <w:t xml:space="preserve">wer mit höheren </w:t>
      </w:r>
      <w:r w:rsidR="00947406">
        <w:rPr>
          <w:rFonts w:cstheme="minorHAnsi"/>
          <w:b/>
          <w:bCs/>
          <w:lang w:val="de-DE"/>
        </w:rPr>
        <w:t>Kosten</w:t>
      </w:r>
      <w:r w:rsidR="003115C7" w:rsidRPr="00CD0FF8">
        <w:rPr>
          <w:rFonts w:cstheme="minorHAnsi"/>
          <w:b/>
          <w:bCs/>
          <w:lang w:val="de-DE"/>
        </w:rPr>
        <w:t xml:space="preserve"> zu rechnen hat</w:t>
      </w:r>
      <w:r w:rsidR="003115C7">
        <w:rPr>
          <w:rFonts w:cstheme="minorHAnsi"/>
          <w:b/>
          <w:bCs/>
          <w:lang w:val="de-DE"/>
        </w:rPr>
        <w:t xml:space="preserve"> und wie man sie umgeh</w:t>
      </w:r>
      <w:r w:rsidR="00817F1D">
        <w:rPr>
          <w:rFonts w:cstheme="minorHAnsi"/>
          <w:b/>
          <w:bCs/>
          <w:lang w:val="de-DE"/>
        </w:rPr>
        <w:t>t</w:t>
      </w:r>
      <w:r w:rsidR="003115C7">
        <w:rPr>
          <w:rFonts w:cstheme="minorHAnsi"/>
          <w:b/>
          <w:bCs/>
          <w:lang w:val="de-DE"/>
        </w:rPr>
        <w:t>.</w:t>
      </w:r>
    </w:p>
    <w:p w14:paraId="36FA3059" w14:textId="77777777" w:rsidR="00947406" w:rsidRDefault="00947406" w:rsidP="00947406">
      <w:pPr>
        <w:spacing w:after="0" w:line="240" w:lineRule="auto"/>
        <w:textAlignment w:val="baseline"/>
        <w:rPr>
          <w:rFonts w:cstheme="minorHAnsi"/>
          <w:b/>
          <w:bCs/>
          <w:lang w:val="de-DE"/>
        </w:rPr>
      </w:pPr>
    </w:p>
    <w:p w14:paraId="050F2C5F" w14:textId="4817A3AC" w:rsidR="00D40FBC" w:rsidRDefault="0034082A" w:rsidP="007B17B4">
      <w:pPr>
        <w:spacing w:after="0" w:line="240" w:lineRule="auto"/>
        <w:rPr>
          <w:rFonts w:cstheme="minorHAnsi"/>
          <w:shd w:val="clear" w:color="auto" w:fill="FFFFFF"/>
          <w:lang w:val="de-AT"/>
        </w:rPr>
      </w:pPr>
      <w:r w:rsidRPr="002906AF">
        <w:rPr>
          <w:rFonts w:cstheme="minorHAnsi"/>
          <w:lang w:val="de-DE"/>
        </w:rPr>
        <w:t>Wien, am</w:t>
      </w:r>
      <w:r w:rsidR="007B17B4">
        <w:rPr>
          <w:rFonts w:cstheme="minorHAnsi"/>
          <w:lang w:val="de-DE"/>
        </w:rPr>
        <w:t xml:space="preserve"> </w:t>
      </w:r>
      <w:r w:rsidR="008A6CFE">
        <w:rPr>
          <w:rFonts w:cstheme="minorHAnsi"/>
          <w:lang w:val="de-DE"/>
        </w:rPr>
        <w:t>6.</w:t>
      </w:r>
      <w:r w:rsidR="00BA3D7E">
        <w:rPr>
          <w:rFonts w:cstheme="minorHAnsi"/>
          <w:lang w:val="de-DE"/>
        </w:rPr>
        <w:t xml:space="preserve"> </w:t>
      </w:r>
      <w:r w:rsidR="007B17B4">
        <w:rPr>
          <w:rFonts w:cstheme="minorHAnsi"/>
          <w:lang w:val="de-DE"/>
        </w:rPr>
        <w:t>April 202</w:t>
      </w:r>
      <w:r>
        <w:rPr>
          <w:rFonts w:cstheme="minorHAnsi"/>
          <w:lang w:val="de-DE"/>
        </w:rPr>
        <w:t>2</w:t>
      </w:r>
      <w:r w:rsidRPr="002906AF">
        <w:rPr>
          <w:rFonts w:cstheme="minorHAnsi"/>
          <w:lang w:val="de-DE"/>
        </w:rPr>
        <w:t>:</w:t>
      </w:r>
      <w:r>
        <w:rPr>
          <w:rFonts w:cstheme="minorHAnsi"/>
          <w:shd w:val="clear" w:color="auto" w:fill="FFFFFF"/>
          <w:lang w:val="de-AT"/>
        </w:rPr>
        <w:t xml:space="preserve"> </w:t>
      </w:r>
      <w:r w:rsidR="006856EB">
        <w:rPr>
          <w:rFonts w:cstheme="minorHAnsi"/>
          <w:shd w:val="clear" w:color="auto" w:fill="FFFFFF"/>
          <w:lang w:val="de-AT"/>
        </w:rPr>
        <w:t xml:space="preserve">Die Inflation droht nun </w:t>
      </w:r>
      <w:r w:rsidR="002D2351">
        <w:rPr>
          <w:rFonts w:cstheme="minorHAnsi"/>
          <w:shd w:val="clear" w:color="auto" w:fill="FFFFFF"/>
          <w:lang w:val="de-AT"/>
        </w:rPr>
        <w:t xml:space="preserve">auch </w:t>
      </w:r>
      <w:r w:rsidR="00051908">
        <w:rPr>
          <w:rFonts w:cstheme="minorHAnsi"/>
          <w:shd w:val="clear" w:color="auto" w:fill="FFFFFF"/>
          <w:lang w:val="de-AT"/>
        </w:rPr>
        <w:t>die Kosten für laufende</w:t>
      </w:r>
      <w:r w:rsidR="006856EB">
        <w:rPr>
          <w:rFonts w:cstheme="minorHAnsi"/>
          <w:shd w:val="clear" w:color="auto" w:fill="FFFFFF"/>
          <w:lang w:val="de-AT"/>
        </w:rPr>
        <w:t xml:space="preserve"> Handy- und Internettarife in die Höhe zu treiben. </w:t>
      </w:r>
      <w:r w:rsidR="00FD6EC6">
        <w:rPr>
          <w:rFonts w:cstheme="minorHAnsi"/>
          <w:shd w:val="clear" w:color="auto" w:fill="FFFFFF"/>
          <w:lang w:val="de-AT"/>
        </w:rPr>
        <w:t>„</w:t>
      </w:r>
      <w:r w:rsidR="001541FE">
        <w:rPr>
          <w:rFonts w:ascii="Calibri" w:hAnsi="Calibri" w:cs="Calibri"/>
          <w:lang w:val="de-DE"/>
        </w:rPr>
        <w:t xml:space="preserve">Mit der </w:t>
      </w:r>
      <w:r w:rsidR="001541FE" w:rsidRPr="00647F12">
        <w:rPr>
          <w:rFonts w:ascii="Calibri" w:hAnsi="Calibri" w:cs="Calibri"/>
          <w:lang w:val="de-AT"/>
        </w:rPr>
        <w:t>jüngsten Preis</w:t>
      </w:r>
      <w:r w:rsidR="001541FE">
        <w:rPr>
          <w:rFonts w:ascii="Calibri" w:hAnsi="Calibri" w:cs="Calibri"/>
          <w:lang w:val="de-AT"/>
        </w:rPr>
        <w:t xml:space="preserve">anpassung </w:t>
      </w:r>
      <w:r w:rsidR="001541FE" w:rsidRPr="00647F12">
        <w:rPr>
          <w:rFonts w:ascii="Calibri" w:hAnsi="Calibri" w:cs="Calibri"/>
          <w:lang w:val="de-AT"/>
        </w:rPr>
        <w:t>von 4,23</w:t>
      </w:r>
      <w:r w:rsidR="001541FE">
        <w:rPr>
          <w:rFonts w:ascii="Calibri" w:hAnsi="Calibri" w:cs="Calibri"/>
          <w:lang w:val="de-AT"/>
        </w:rPr>
        <w:t xml:space="preserve"> Prozent werden die </w:t>
      </w:r>
      <w:r w:rsidR="00051908">
        <w:rPr>
          <w:rFonts w:ascii="Calibri" w:hAnsi="Calibri" w:cs="Calibri"/>
          <w:lang w:val="de-AT"/>
        </w:rPr>
        <w:t xml:space="preserve">betroffenen Tarife </w:t>
      </w:r>
      <w:r w:rsidR="001541FE">
        <w:rPr>
          <w:rFonts w:ascii="Calibri" w:hAnsi="Calibri" w:cs="Calibri"/>
          <w:lang w:val="de-AT"/>
        </w:rPr>
        <w:t xml:space="preserve">im Schnitt </w:t>
      </w:r>
      <w:r w:rsidR="00051908" w:rsidRPr="00FD6EC6">
        <w:rPr>
          <w:rFonts w:ascii="Calibri" w:hAnsi="Calibri" w:cs="Calibri"/>
          <w:lang w:val="de-AT"/>
        </w:rPr>
        <w:t>um</w:t>
      </w:r>
      <w:r w:rsidR="001541FE">
        <w:rPr>
          <w:rFonts w:ascii="Calibri" w:hAnsi="Calibri" w:cs="Calibri"/>
          <w:lang w:val="de-AT"/>
        </w:rPr>
        <w:t xml:space="preserve"> monatlich </w:t>
      </w:r>
      <w:r w:rsidR="00051908" w:rsidRPr="00FD6EC6">
        <w:rPr>
          <w:rFonts w:ascii="Calibri" w:hAnsi="Calibri" w:cs="Calibri"/>
          <w:lang w:val="de-AT"/>
        </w:rPr>
        <w:t xml:space="preserve">1,09 Euro </w:t>
      </w:r>
      <w:r w:rsidR="00051908">
        <w:rPr>
          <w:rFonts w:ascii="Calibri" w:hAnsi="Calibri" w:cs="Calibri"/>
          <w:lang w:val="de-AT"/>
        </w:rPr>
        <w:t>teurer</w:t>
      </w:r>
      <w:r w:rsidR="00D40FBC">
        <w:rPr>
          <w:rFonts w:ascii="Calibri" w:hAnsi="Calibri" w:cs="Calibri"/>
          <w:lang w:val="de-AT"/>
        </w:rPr>
        <w:t>. B</w:t>
      </w:r>
      <w:r w:rsidR="001541FE">
        <w:rPr>
          <w:rFonts w:ascii="Calibri" w:hAnsi="Calibri" w:cs="Calibri"/>
          <w:lang w:val="de-DE"/>
        </w:rPr>
        <w:t xml:space="preserve">ei </w:t>
      </w:r>
      <w:r w:rsidR="00FD6EC6" w:rsidRPr="00647F12">
        <w:rPr>
          <w:rFonts w:ascii="Calibri" w:hAnsi="Calibri" w:cs="Calibri"/>
          <w:lang w:val="de-AT"/>
        </w:rPr>
        <w:t>ein</w:t>
      </w:r>
      <w:r w:rsidR="00051908">
        <w:rPr>
          <w:rFonts w:ascii="Calibri" w:hAnsi="Calibri" w:cs="Calibri"/>
          <w:lang w:val="de-AT"/>
        </w:rPr>
        <w:t>em</w:t>
      </w:r>
      <w:r w:rsidR="00FD6EC6" w:rsidRPr="00647F12">
        <w:rPr>
          <w:rFonts w:ascii="Calibri" w:hAnsi="Calibri" w:cs="Calibri"/>
          <w:lang w:val="de-AT"/>
        </w:rPr>
        <w:t xml:space="preserve"> Spitzentarif</w:t>
      </w:r>
      <w:r w:rsidR="00051908">
        <w:rPr>
          <w:rFonts w:ascii="Calibri" w:hAnsi="Calibri" w:cs="Calibri"/>
          <w:lang w:val="de-AT"/>
        </w:rPr>
        <w:t xml:space="preserve"> </w:t>
      </w:r>
      <w:r w:rsidR="00D40FBC">
        <w:rPr>
          <w:rFonts w:ascii="Calibri" w:hAnsi="Calibri" w:cs="Calibri"/>
          <w:lang w:val="de-AT"/>
        </w:rPr>
        <w:t>mit einer Grundgebühr von 6</w:t>
      </w:r>
      <w:r w:rsidR="00FD6EC6" w:rsidRPr="00647F12">
        <w:rPr>
          <w:rFonts w:ascii="Calibri" w:hAnsi="Calibri" w:cs="Calibri"/>
          <w:lang w:val="de-AT"/>
        </w:rPr>
        <w:t>5</w:t>
      </w:r>
      <w:r w:rsidR="00FD6EC6">
        <w:rPr>
          <w:rFonts w:ascii="Calibri" w:hAnsi="Calibri" w:cs="Calibri"/>
          <w:lang w:val="de-AT"/>
        </w:rPr>
        <w:t xml:space="preserve"> Euro</w:t>
      </w:r>
      <w:r w:rsidR="00D40FBC">
        <w:rPr>
          <w:rFonts w:ascii="Calibri" w:hAnsi="Calibri" w:cs="Calibri"/>
          <w:lang w:val="de-AT"/>
        </w:rPr>
        <w:t xml:space="preserve"> </w:t>
      </w:r>
      <w:r w:rsidR="001541FE">
        <w:rPr>
          <w:rFonts w:ascii="Calibri" w:hAnsi="Calibri" w:cs="Calibri"/>
          <w:lang w:val="de-AT"/>
        </w:rPr>
        <w:t>sogar um</w:t>
      </w:r>
      <w:r w:rsidR="00FD6EC6">
        <w:rPr>
          <w:rFonts w:ascii="Calibri" w:hAnsi="Calibri" w:cs="Calibri"/>
          <w:lang w:val="de-AT"/>
        </w:rPr>
        <w:t xml:space="preserve"> </w:t>
      </w:r>
      <w:r w:rsidR="00FD6EC6" w:rsidRPr="00647F12">
        <w:rPr>
          <w:rFonts w:ascii="Calibri" w:hAnsi="Calibri" w:cs="Calibri"/>
          <w:lang w:val="de-AT"/>
        </w:rPr>
        <w:t>2,75</w:t>
      </w:r>
      <w:r w:rsidR="00FD6EC6">
        <w:rPr>
          <w:rFonts w:ascii="Calibri" w:hAnsi="Calibri" w:cs="Calibri"/>
          <w:lang w:val="de-AT"/>
        </w:rPr>
        <w:t xml:space="preserve"> Euro </w:t>
      </w:r>
      <w:r w:rsidR="00FD6EC6" w:rsidRPr="00647F12">
        <w:rPr>
          <w:rFonts w:ascii="Calibri" w:hAnsi="Calibri" w:cs="Calibri"/>
          <w:lang w:val="de-AT"/>
        </w:rPr>
        <w:t>bzw. knapp 33</w:t>
      </w:r>
      <w:r w:rsidR="00FD6EC6">
        <w:rPr>
          <w:rFonts w:ascii="Calibri" w:hAnsi="Calibri" w:cs="Calibri"/>
          <w:lang w:val="de-AT"/>
        </w:rPr>
        <w:t xml:space="preserve"> Euro</w:t>
      </w:r>
      <w:r w:rsidR="00FD6EC6" w:rsidRPr="00647F12">
        <w:rPr>
          <w:rFonts w:ascii="Calibri" w:hAnsi="Calibri" w:cs="Calibri"/>
          <w:lang w:val="de-AT"/>
        </w:rPr>
        <w:t xml:space="preserve"> </w:t>
      </w:r>
      <w:r w:rsidR="001541FE">
        <w:rPr>
          <w:rFonts w:ascii="Calibri" w:hAnsi="Calibri" w:cs="Calibri"/>
          <w:lang w:val="de-AT"/>
        </w:rPr>
        <w:t>im</w:t>
      </w:r>
      <w:r w:rsidR="00FD6EC6" w:rsidRPr="00647F12">
        <w:rPr>
          <w:rFonts w:ascii="Calibri" w:hAnsi="Calibri" w:cs="Calibri"/>
          <w:lang w:val="de-AT"/>
        </w:rPr>
        <w:t xml:space="preserve"> Jahr</w:t>
      </w:r>
      <w:r w:rsidR="00FD6EC6">
        <w:rPr>
          <w:rFonts w:ascii="Calibri" w:hAnsi="Calibri" w:cs="Calibri"/>
          <w:lang w:val="de-AT"/>
        </w:rPr>
        <w:t xml:space="preserve">“, </w:t>
      </w:r>
      <w:r w:rsidR="00FD6EC6">
        <w:rPr>
          <w:rFonts w:cstheme="minorHAnsi"/>
          <w:shd w:val="clear" w:color="auto" w:fill="FFFFFF"/>
          <w:lang w:val="de-AT"/>
        </w:rPr>
        <w:t xml:space="preserve">so </w:t>
      </w:r>
      <w:r w:rsidR="00FD6EC6" w:rsidRPr="002906AF">
        <w:rPr>
          <w:rFonts w:cstheme="minorHAnsi"/>
          <w:lang w:val="de-DE"/>
        </w:rPr>
        <w:t>Dipl.-Ing. Maximilian Schirmer, Geschäftsführer von tarife.at</w:t>
      </w:r>
      <w:r w:rsidR="00FD6EC6">
        <w:rPr>
          <w:rFonts w:cstheme="minorHAnsi"/>
          <w:lang w:val="de-DE"/>
        </w:rPr>
        <w:t>: „</w:t>
      </w:r>
      <w:r w:rsidR="006856EB">
        <w:rPr>
          <w:rFonts w:cstheme="minorHAnsi"/>
          <w:shd w:val="clear" w:color="auto" w:fill="FFFFFF"/>
          <w:lang w:val="de-AT"/>
        </w:rPr>
        <w:t>Speziell beim Handytarif</w:t>
      </w:r>
      <w:r w:rsidR="006856EB" w:rsidRPr="006856EB">
        <w:rPr>
          <w:rFonts w:cstheme="minorHAnsi"/>
          <w:shd w:val="clear" w:color="auto" w:fill="FFFFFF"/>
          <w:lang w:val="de-AT"/>
        </w:rPr>
        <w:t xml:space="preserve"> </w:t>
      </w:r>
      <w:r w:rsidR="006856EB">
        <w:rPr>
          <w:rFonts w:cstheme="minorHAnsi"/>
          <w:shd w:val="clear" w:color="auto" w:fill="FFFFFF"/>
          <w:lang w:val="de-AT"/>
        </w:rPr>
        <w:t xml:space="preserve">haben die Konsumenten </w:t>
      </w:r>
      <w:r w:rsidR="002D2351">
        <w:rPr>
          <w:rFonts w:cstheme="minorHAnsi"/>
          <w:shd w:val="clear" w:color="auto" w:fill="FFFFFF"/>
          <w:lang w:val="de-AT"/>
        </w:rPr>
        <w:t xml:space="preserve">jedoch </w:t>
      </w:r>
      <w:r w:rsidR="006856EB">
        <w:rPr>
          <w:rFonts w:cstheme="minorHAnsi"/>
          <w:shd w:val="clear" w:color="auto" w:fill="FFFFFF"/>
          <w:lang w:val="de-AT"/>
        </w:rPr>
        <w:t xml:space="preserve">die Wahl. </w:t>
      </w:r>
      <w:r w:rsidR="002D2351">
        <w:rPr>
          <w:rFonts w:cstheme="minorHAnsi"/>
          <w:shd w:val="clear" w:color="auto" w:fill="FFFFFF"/>
          <w:lang w:val="de-AT"/>
        </w:rPr>
        <w:t>Denn a</w:t>
      </w:r>
      <w:r w:rsidR="006856EB">
        <w:rPr>
          <w:rFonts w:cstheme="minorHAnsi"/>
          <w:shd w:val="clear" w:color="auto" w:fill="FFFFFF"/>
          <w:lang w:val="de-AT"/>
        </w:rPr>
        <w:t>nders</w:t>
      </w:r>
      <w:r w:rsidR="006856EB" w:rsidRPr="006856EB">
        <w:rPr>
          <w:rFonts w:cstheme="minorHAnsi"/>
          <w:shd w:val="clear" w:color="auto" w:fill="FFFFFF"/>
          <w:lang w:val="de-AT"/>
        </w:rPr>
        <w:t xml:space="preserve"> </w:t>
      </w:r>
      <w:r w:rsidR="006856EB">
        <w:rPr>
          <w:rFonts w:cstheme="minorHAnsi"/>
          <w:shd w:val="clear" w:color="auto" w:fill="FFFFFF"/>
          <w:lang w:val="de-AT"/>
        </w:rPr>
        <w:t xml:space="preserve">als beim Internet </w:t>
      </w:r>
      <w:r w:rsidR="002D2351">
        <w:rPr>
          <w:rFonts w:cstheme="minorHAnsi"/>
          <w:shd w:val="clear" w:color="auto" w:fill="FFFFFF"/>
          <w:lang w:val="de-AT"/>
        </w:rPr>
        <w:t xml:space="preserve">können sie </w:t>
      </w:r>
      <w:r w:rsidR="000B6E09">
        <w:rPr>
          <w:rFonts w:cstheme="minorHAnsi"/>
          <w:shd w:val="clear" w:color="auto" w:fill="FFFFFF"/>
          <w:lang w:val="de-AT"/>
        </w:rPr>
        <w:t>aus</w:t>
      </w:r>
      <w:r w:rsidR="002D2351">
        <w:rPr>
          <w:rFonts w:cstheme="minorHAnsi"/>
          <w:shd w:val="clear" w:color="auto" w:fill="FFFFFF"/>
          <w:lang w:val="de-AT"/>
        </w:rPr>
        <w:t xml:space="preserve"> einer V</w:t>
      </w:r>
      <w:r w:rsidR="006856EB">
        <w:rPr>
          <w:rFonts w:cstheme="minorHAnsi"/>
          <w:shd w:val="clear" w:color="auto" w:fill="FFFFFF"/>
          <w:lang w:val="de-AT"/>
        </w:rPr>
        <w:t>ielf</w:t>
      </w:r>
      <w:r w:rsidR="002D2351">
        <w:rPr>
          <w:rFonts w:cstheme="minorHAnsi"/>
          <w:shd w:val="clear" w:color="auto" w:fill="FFFFFF"/>
          <w:lang w:val="de-AT"/>
        </w:rPr>
        <w:t xml:space="preserve">alt </w:t>
      </w:r>
      <w:r w:rsidR="00D40FBC">
        <w:rPr>
          <w:rFonts w:cstheme="minorHAnsi"/>
          <w:shd w:val="clear" w:color="auto" w:fill="FFFFFF"/>
          <w:lang w:val="de-AT"/>
        </w:rPr>
        <w:t xml:space="preserve">an </w:t>
      </w:r>
      <w:r w:rsidR="006856EB">
        <w:rPr>
          <w:rFonts w:cstheme="minorHAnsi"/>
          <w:shd w:val="clear" w:color="auto" w:fill="FFFFFF"/>
          <w:lang w:val="de-AT"/>
        </w:rPr>
        <w:t>Angebo</w:t>
      </w:r>
      <w:r w:rsidR="002D2351">
        <w:rPr>
          <w:rFonts w:cstheme="minorHAnsi"/>
          <w:shd w:val="clear" w:color="auto" w:fill="FFFFFF"/>
          <w:lang w:val="de-AT"/>
        </w:rPr>
        <w:t>ten wählen</w:t>
      </w:r>
      <w:r w:rsidR="001541FE">
        <w:rPr>
          <w:rFonts w:cstheme="minorHAnsi"/>
          <w:shd w:val="clear" w:color="auto" w:fill="FFFFFF"/>
          <w:lang w:val="de-AT"/>
        </w:rPr>
        <w:t xml:space="preserve"> und Tarife mit Wertanpassung von </w:t>
      </w:r>
      <w:r w:rsidR="000B6E09">
        <w:rPr>
          <w:rFonts w:cstheme="minorHAnsi"/>
          <w:shd w:val="clear" w:color="auto" w:fill="FFFFFF"/>
          <w:lang w:val="de-AT"/>
        </w:rPr>
        <w:t>vornherein</w:t>
      </w:r>
      <w:r w:rsidR="00D00194">
        <w:rPr>
          <w:rFonts w:cstheme="minorHAnsi"/>
          <w:shd w:val="clear" w:color="auto" w:fill="FFFFFF"/>
          <w:lang w:val="de-AT"/>
        </w:rPr>
        <w:t xml:space="preserve"> </w:t>
      </w:r>
      <w:r w:rsidR="001541FE">
        <w:rPr>
          <w:rFonts w:cstheme="minorHAnsi"/>
          <w:shd w:val="clear" w:color="auto" w:fill="FFFFFF"/>
          <w:lang w:val="de-AT"/>
        </w:rPr>
        <w:t xml:space="preserve">ausschließen. </w:t>
      </w:r>
      <w:r w:rsidR="00D40FBC">
        <w:rPr>
          <w:rFonts w:cstheme="minorHAnsi"/>
          <w:shd w:val="clear" w:color="auto" w:fill="FFFFFF"/>
          <w:lang w:val="de-AT"/>
        </w:rPr>
        <w:t>Auf tarife.at ge</w:t>
      </w:r>
      <w:r w:rsidR="001541FE">
        <w:rPr>
          <w:rFonts w:cstheme="minorHAnsi"/>
          <w:shd w:val="clear" w:color="auto" w:fill="FFFFFF"/>
          <w:lang w:val="de-AT"/>
        </w:rPr>
        <w:t xml:space="preserve">ht </w:t>
      </w:r>
      <w:r w:rsidR="00D40FBC">
        <w:rPr>
          <w:rFonts w:cstheme="minorHAnsi"/>
          <w:shd w:val="clear" w:color="auto" w:fill="FFFFFF"/>
          <w:lang w:val="de-AT"/>
        </w:rPr>
        <w:t xml:space="preserve">das </w:t>
      </w:r>
      <w:r w:rsidR="001541FE">
        <w:rPr>
          <w:rFonts w:cstheme="minorHAnsi"/>
          <w:shd w:val="clear" w:color="auto" w:fill="FFFFFF"/>
          <w:lang w:val="de-AT"/>
        </w:rPr>
        <w:t xml:space="preserve">ab sofort </w:t>
      </w:r>
      <w:r w:rsidR="00D40FBC">
        <w:rPr>
          <w:rFonts w:cstheme="minorHAnsi"/>
          <w:shd w:val="clear" w:color="auto" w:fill="FFFFFF"/>
          <w:lang w:val="de-AT"/>
        </w:rPr>
        <w:t>mit einem einzigen Klick.“</w:t>
      </w:r>
    </w:p>
    <w:p w14:paraId="6631B860" w14:textId="1C7B237A" w:rsidR="008A3CC1" w:rsidRPr="00D40FBC" w:rsidRDefault="008A3CC1" w:rsidP="007B17B4">
      <w:pPr>
        <w:spacing w:after="0" w:line="240" w:lineRule="auto"/>
        <w:rPr>
          <w:rFonts w:cstheme="minorHAnsi"/>
          <w:lang w:val="de-AT"/>
        </w:rPr>
      </w:pPr>
    </w:p>
    <w:p w14:paraId="209B4E07" w14:textId="25563338" w:rsidR="007B17B4" w:rsidRPr="00801AEB" w:rsidRDefault="007B17B4" w:rsidP="000D0CEB">
      <w:pPr>
        <w:spacing w:after="0" w:line="240" w:lineRule="auto"/>
        <w:rPr>
          <w:rFonts w:cstheme="minorHAnsi"/>
          <w:b/>
          <w:bCs/>
          <w:lang w:val="de-DE"/>
        </w:rPr>
      </w:pPr>
      <w:r w:rsidRPr="008A3CC1">
        <w:rPr>
          <w:rFonts w:cstheme="minorHAnsi"/>
          <w:b/>
          <w:bCs/>
          <w:lang w:val="de-DE"/>
        </w:rPr>
        <w:t xml:space="preserve">Wertsicherung </w:t>
      </w:r>
      <w:r w:rsidR="00801AEB" w:rsidRPr="008A3CC1">
        <w:rPr>
          <w:rFonts w:cstheme="minorHAnsi"/>
          <w:b/>
          <w:bCs/>
          <w:lang w:val="de-DE"/>
        </w:rPr>
        <w:t>der Handy</w:t>
      </w:r>
      <w:r w:rsidR="008A3CC1" w:rsidRPr="008A3CC1">
        <w:rPr>
          <w:rFonts w:cstheme="minorHAnsi"/>
          <w:b/>
          <w:bCs/>
          <w:lang w:val="de-DE"/>
        </w:rPr>
        <w:t>- und Interne</w:t>
      </w:r>
      <w:r w:rsidR="00801AEB" w:rsidRPr="008A3CC1">
        <w:rPr>
          <w:rFonts w:cstheme="minorHAnsi"/>
          <w:b/>
          <w:bCs/>
          <w:lang w:val="de-DE"/>
        </w:rPr>
        <w:t>t</w:t>
      </w:r>
      <w:r w:rsidR="00D40FBC">
        <w:rPr>
          <w:rFonts w:cstheme="minorHAnsi"/>
          <w:b/>
          <w:bCs/>
          <w:lang w:val="de-DE"/>
        </w:rPr>
        <w:t>t</w:t>
      </w:r>
      <w:r w:rsidRPr="008A3CC1">
        <w:rPr>
          <w:rFonts w:cstheme="minorHAnsi"/>
          <w:b/>
          <w:bCs/>
          <w:lang w:val="de-DE"/>
        </w:rPr>
        <w:t>arife</w:t>
      </w:r>
    </w:p>
    <w:p w14:paraId="4DAE1029" w14:textId="7D5D793A" w:rsidR="00D1630A" w:rsidRPr="000D0CEB" w:rsidRDefault="00D1630A" w:rsidP="000D0CEB">
      <w:pPr>
        <w:tabs>
          <w:tab w:val="left" w:pos="198"/>
        </w:tabs>
        <w:spacing w:after="0" w:line="240" w:lineRule="auto"/>
        <w:rPr>
          <w:lang w:val="de-AT"/>
        </w:rPr>
      </w:pPr>
      <w:r>
        <w:rPr>
          <w:rFonts w:cstheme="minorHAnsi"/>
          <w:lang w:val="de-DE"/>
        </w:rPr>
        <w:t xml:space="preserve">Die </w:t>
      </w:r>
      <w:r w:rsidR="009D3F68">
        <w:rPr>
          <w:rFonts w:cstheme="minorHAnsi"/>
          <w:lang w:val="de-DE"/>
        </w:rPr>
        <w:t xml:space="preserve">Wertsicherung </w:t>
      </w:r>
      <w:r w:rsidR="00622C7D">
        <w:rPr>
          <w:rFonts w:cstheme="minorHAnsi"/>
          <w:lang w:val="de-DE"/>
        </w:rPr>
        <w:t xml:space="preserve">berechtigt die </w:t>
      </w:r>
      <w:r w:rsidR="009015C7">
        <w:rPr>
          <w:rFonts w:cstheme="minorHAnsi"/>
          <w:lang w:val="de-DE"/>
        </w:rPr>
        <w:t xml:space="preserve">heimischen </w:t>
      </w:r>
      <w:r w:rsidR="00622C7D">
        <w:rPr>
          <w:rFonts w:cstheme="minorHAnsi"/>
          <w:lang w:val="de-DE"/>
        </w:rPr>
        <w:t xml:space="preserve">Mobilfunkanbieter </w:t>
      </w:r>
      <w:r w:rsidR="009015C7">
        <w:rPr>
          <w:rFonts w:cstheme="minorHAnsi"/>
          <w:lang w:val="de-DE"/>
        </w:rPr>
        <w:t xml:space="preserve">seit 2012 </w:t>
      </w:r>
      <w:r w:rsidR="008A3CC1">
        <w:rPr>
          <w:rFonts w:cstheme="minorHAnsi"/>
          <w:lang w:val="de-DE"/>
        </w:rPr>
        <w:t xml:space="preserve">einmal jährlich </w:t>
      </w:r>
      <w:r w:rsidR="00622C7D">
        <w:rPr>
          <w:rFonts w:cstheme="minorHAnsi"/>
          <w:lang w:val="de-DE"/>
        </w:rPr>
        <w:t xml:space="preserve">zur Anpassung der </w:t>
      </w:r>
      <w:r w:rsidR="00622C7D" w:rsidRPr="007B17B4">
        <w:rPr>
          <w:rFonts w:cstheme="minorHAnsi"/>
          <w:lang w:val="de-DE"/>
        </w:rPr>
        <w:t>Grundgebühr</w:t>
      </w:r>
      <w:r w:rsidR="00622C7D">
        <w:rPr>
          <w:rFonts w:cstheme="minorHAnsi"/>
          <w:lang w:val="de-DE"/>
        </w:rPr>
        <w:t xml:space="preserve"> an die</w:t>
      </w:r>
      <w:r>
        <w:rPr>
          <w:rFonts w:cstheme="minorHAnsi"/>
          <w:lang w:val="de-DE"/>
        </w:rPr>
        <w:t xml:space="preserve"> </w:t>
      </w:r>
      <w:r w:rsidR="009D3F68" w:rsidRPr="007B17B4">
        <w:rPr>
          <w:rFonts w:cstheme="minorHAnsi"/>
          <w:lang w:val="de-DE"/>
        </w:rPr>
        <w:t xml:space="preserve">Inflationsrate </w:t>
      </w:r>
      <w:r w:rsidR="009D3F68">
        <w:rPr>
          <w:rFonts w:cstheme="minorHAnsi"/>
          <w:lang w:val="de-DE"/>
        </w:rPr>
        <w:t xml:space="preserve">bzw. den </w:t>
      </w:r>
      <w:r w:rsidR="009D3F68" w:rsidRPr="007B17B4">
        <w:rPr>
          <w:rFonts w:cstheme="minorHAnsi"/>
          <w:lang w:val="de-DE"/>
        </w:rPr>
        <w:t>Verbraucherpreisindex</w:t>
      </w:r>
      <w:r w:rsidR="009D3F68" w:rsidRPr="009D3F68">
        <w:rPr>
          <w:rFonts w:cstheme="minorHAnsi"/>
          <w:lang w:val="de-DE"/>
        </w:rPr>
        <w:t xml:space="preserve"> </w:t>
      </w:r>
      <w:r w:rsidR="000F357F">
        <w:rPr>
          <w:rFonts w:cstheme="minorHAnsi"/>
          <w:lang w:val="de-DE"/>
        </w:rPr>
        <w:t xml:space="preserve">(VPI) </w:t>
      </w:r>
      <w:r w:rsidR="009D3F68" w:rsidRPr="007B17B4">
        <w:rPr>
          <w:rFonts w:cstheme="minorHAnsi"/>
          <w:lang w:val="de-DE"/>
        </w:rPr>
        <w:t>der Statistik Austria</w:t>
      </w:r>
      <w:r w:rsidR="009015C7" w:rsidRPr="009015C7">
        <w:rPr>
          <w:rFonts w:cstheme="minorHAnsi"/>
          <w:lang w:val="de-DE"/>
        </w:rPr>
        <w:t xml:space="preserve"> </w:t>
      </w:r>
      <w:r w:rsidR="009015C7">
        <w:rPr>
          <w:rFonts w:cstheme="minorHAnsi"/>
          <w:lang w:val="de-DE"/>
        </w:rPr>
        <w:t>des Vorjahres</w:t>
      </w:r>
      <w:r>
        <w:rPr>
          <w:rFonts w:cstheme="minorHAnsi"/>
          <w:lang w:val="de-DE"/>
        </w:rPr>
        <w:t xml:space="preserve">. </w:t>
      </w:r>
      <w:r w:rsidR="00622C7D">
        <w:rPr>
          <w:rFonts w:cstheme="minorHAnsi"/>
          <w:lang w:val="de-DE"/>
        </w:rPr>
        <w:t xml:space="preserve">Davon ist nur die </w:t>
      </w:r>
      <w:r w:rsidRPr="007B17B4">
        <w:rPr>
          <w:rFonts w:cstheme="minorHAnsi"/>
          <w:lang w:val="de-DE"/>
        </w:rPr>
        <w:t>monatliche Grundgebühr</w:t>
      </w:r>
      <w:r w:rsidR="00622C7D" w:rsidRPr="00622C7D">
        <w:rPr>
          <w:rFonts w:cstheme="minorHAnsi"/>
          <w:lang w:val="de-DE"/>
        </w:rPr>
        <w:t xml:space="preserve"> </w:t>
      </w:r>
      <w:r w:rsidR="00622C7D">
        <w:rPr>
          <w:rFonts w:cstheme="minorHAnsi"/>
          <w:lang w:val="de-DE"/>
        </w:rPr>
        <w:t xml:space="preserve">betroffen, nicht aber </w:t>
      </w:r>
      <w:r>
        <w:rPr>
          <w:rFonts w:cstheme="minorHAnsi"/>
          <w:lang w:val="de-DE"/>
        </w:rPr>
        <w:t xml:space="preserve">die </w:t>
      </w:r>
      <w:r w:rsidR="000D27DF">
        <w:rPr>
          <w:rFonts w:cstheme="minorHAnsi"/>
          <w:lang w:val="de-DE"/>
        </w:rPr>
        <w:t xml:space="preserve">laufenden </w:t>
      </w:r>
      <w:r w:rsidRPr="007B17B4">
        <w:rPr>
          <w:rFonts w:cstheme="minorHAnsi"/>
          <w:lang w:val="de-DE"/>
        </w:rPr>
        <w:t>Verbindungsentgelte</w:t>
      </w:r>
      <w:r w:rsidR="00415F46">
        <w:rPr>
          <w:rFonts w:cstheme="minorHAnsi"/>
          <w:lang w:val="de-DE"/>
        </w:rPr>
        <w:t>.</w:t>
      </w:r>
      <w:r w:rsidR="00415F46" w:rsidRPr="00415F46">
        <w:rPr>
          <w:rFonts w:cstheme="minorHAnsi"/>
          <w:lang w:val="de-DE"/>
        </w:rPr>
        <w:t xml:space="preserve"> </w:t>
      </w:r>
      <w:r w:rsidR="00415F46">
        <w:rPr>
          <w:rFonts w:cstheme="minorHAnsi"/>
          <w:lang w:val="de-DE"/>
        </w:rPr>
        <w:t>Die</w:t>
      </w:r>
      <w:r w:rsidR="00622C7D">
        <w:rPr>
          <w:rFonts w:cstheme="minorHAnsi"/>
          <w:lang w:val="de-DE"/>
        </w:rPr>
        <w:t>se</w:t>
      </w:r>
      <w:r w:rsidR="00415F46">
        <w:rPr>
          <w:rFonts w:cstheme="minorHAnsi"/>
          <w:lang w:val="de-DE"/>
        </w:rPr>
        <w:t xml:space="preserve"> Teuerung ist in den </w:t>
      </w:r>
      <w:r w:rsidR="00415F46" w:rsidRPr="007B17B4">
        <w:rPr>
          <w:rFonts w:cstheme="minorHAnsi"/>
          <w:lang w:val="de-DE"/>
        </w:rPr>
        <w:t xml:space="preserve">Allgemeinen Geschäftsbedingungen </w:t>
      </w:r>
      <w:r w:rsidR="00FC017E">
        <w:rPr>
          <w:rFonts w:cstheme="minorHAnsi"/>
          <w:lang w:val="de-DE"/>
        </w:rPr>
        <w:t xml:space="preserve">(AGB) </w:t>
      </w:r>
      <w:r w:rsidR="00415F46">
        <w:rPr>
          <w:rFonts w:cstheme="minorHAnsi"/>
          <w:lang w:val="de-DE"/>
        </w:rPr>
        <w:t xml:space="preserve">und </w:t>
      </w:r>
      <w:r w:rsidR="00415F46" w:rsidRPr="007B17B4">
        <w:rPr>
          <w:rFonts w:cstheme="minorHAnsi"/>
          <w:lang w:val="de-DE"/>
        </w:rPr>
        <w:t xml:space="preserve">Entgeltbestimmungen </w:t>
      </w:r>
      <w:r w:rsidR="00415F46">
        <w:rPr>
          <w:rFonts w:cstheme="minorHAnsi"/>
          <w:lang w:val="de-DE"/>
        </w:rPr>
        <w:t xml:space="preserve">festgehalten und sieht </w:t>
      </w:r>
      <w:r w:rsidR="00415F46" w:rsidRPr="007B17B4">
        <w:rPr>
          <w:rFonts w:cstheme="minorHAnsi"/>
          <w:lang w:val="de-DE"/>
        </w:rPr>
        <w:t xml:space="preserve">kein außerordentliches Kündigungsrecht </w:t>
      </w:r>
      <w:r w:rsidR="00415F46">
        <w:rPr>
          <w:rFonts w:cstheme="minorHAnsi"/>
          <w:lang w:val="de-DE"/>
        </w:rPr>
        <w:t>vor.</w:t>
      </w:r>
      <w:r w:rsidR="009015C7">
        <w:rPr>
          <w:rFonts w:cstheme="minorHAnsi"/>
          <w:lang w:val="de-DE"/>
        </w:rPr>
        <w:t xml:space="preserve"> </w:t>
      </w:r>
      <w:r w:rsidR="000D0CEB" w:rsidRPr="000D0CEB">
        <w:rPr>
          <w:lang w:val="de-AT"/>
        </w:rPr>
        <w:t>Nicht alle Anbieter, die sich d</w:t>
      </w:r>
      <w:r w:rsidR="00D40FBC">
        <w:rPr>
          <w:lang w:val="de-AT"/>
        </w:rPr>
        <w:t>ieses</w:t>
      </w:r>
      <w:r w:rsidR="000D0CEB" w:rsidRPr="000D0CEB">
        <w:rPr>
          <w:lang w:val="de-AT"/>
        </w:rPr>
        <w:t xml:space="preserve"> Recht einräumen, machen auch davon Gebrauch. </w:t>
      </w:r>
      <w:r w:rsidR="000D0CEB">
        <w:rPr>
          <w:lang w:val="de-AT"/>
        </w:rPr>
        <w:t>Ma</w:t>
      </w:r>
      <w:r w:rsidR="00745FF1">
        <w:rPr>
          <w:lang w:val="de-AT"/>
        </w:rPr>
        <w:t>n</w:t>
      </w:r>
      <w:r w:rsidR="000D0CEB">
        <w:rPr>
          <w:lang w:val="de-AT"/>
        </w:rPr>
        <w:t>che Betreiber regeln es m</w:t>
      </w:r>
      <w:r w:rsidR="000D0CEB" w:rsidRPr="000D0CEB">
        <w:rPr>
          <w:lang w:val="de-AT"/>
        </w:rPr>
        <w:t xml:space="preserve">itunter </w:t>
      </w:r>
      <w:r w:rsidR="000D0CEB">
        <w:rPr>
          <w:lang w:val="de-AT"/>
        </w:rPr>
        <w:t xml:space="preserve">sogar </w:t>
      </w:r>
      <w:r w:rsidR="000D0CEB" w:rsidRPr="000D0CEB">
        <w:rPr>
          <w:lang w:val="de-AT"/>
        </w:rPr>
        <w:t>von Tarif zu Tarif unterschiedlich</w:t>
      </w:r>
      <w:r w:rsidR="000D0CEB">
        <w:rPr>
          <w:lang w:val="de-AT"/>
        </w:rPr>
        <w:t xml:space="preserve">. Sollte es zu einer Teuerung kommen, erfährt man als Kunde </w:t>
      </w:r>
      <w:r w:rsidR="009015C7">
        <w:rPr>
          <w:rFonts w:cstheme="minorHAnsi"/>
          <w:lang w:val="de-DE"/>
        </w:rPr>
        <w:t xml:space="preserve">in der Regel </w:t>
      </w:r>
      <w:r w:rsidR="008A3CC1">
        <w:rPr>
          <w:rFonts w:cstheme="minorHAnsi"/>
          <w:lang w:val="de-DE"/>
        </w:rPr>
        <w:t xml:space="preserve">im Vormonat </w:t>
      </w:r>
      <w:r w:rsidR="009015C7">
        <w:rPr>
          <w:rFonts w:cstheme="minorHAnsi"/>
          <w:lang w:val="de-DE"/>
        </w:rPr>
        <w:t>über einen Hinweis auf der Rechnung</w:t>
      </w:r>
      <w:r w:rsidR="000D0CEB">
        <w:rPr>
          <w:rFonts w:cstheme="minorHAnsi"/>
          <w:lang w:val="de-DE"/>
        </w:rPr>
        <w:t xml:space="preserve"> </w:t>
      </w:r>
      <w:r w:rsidR="008A3CC1">
        <w:rPr>
          <w:rFonts w:cstheme="minorHAnsi"/>
          <w:lang w:val="de-DE"/>
        </w:rPr>
        <w:t>dav</w:t>
      </w:r>
      <w:r w:rsidR="000D0CEB">
        <w:rPr>
          <w:rFonts w:cstheme="minorHAnsi"/>
          <w:lang w:val="de-DE"/>
        </w:rPr>
        <w:t>on.</w:t>
      </w:r>
    </w:p>
    <w:p w14:paraId="39F6DEE6" w14:textId="77777777" w:rsidR="002B38D7" w:rsidRDefault="002B38D7" w:rsidP="000D0CEB">
      <w:pPr>
        <w:spacing w:after="0" w:line="240" w:lineRule="auto"/>
        <w:rPr>
          <w:rFonts w:cstheme="minorHAnsi"/>
          <w:b/>
          <w:bCs/>
          <w:lang w:val="de-DE"/>
        </w:rPr>
      </w:pPr>
    </w:p>
    <w:p w14:paraId="1343F2BA" w14:textId="015BDCE4" w:rsidR="008B1068" w:rsidRPr="007B17B4" w:rsidRDefault="008B1068" w:rsidP="000D0CEB">
      <w:pPr>
        <w:spacing w:after="0" w:line="240" w:lineRule="auto"/>
        <w:rPr>
          <w:rFonts w:cstheme="minorHAnsi"/>
          <w:b/>
          <w:bCs/>
          <w:lang w:val="de-DE"/>
        </w:rPr>
      </w:pPr>
      <w:r>
        <w:rPr>
          <w:rFonts w:cstheme="minorHAnsi"/>
          <w:b/>
          <w:bCs/>
          <w:lang w:val="de-DE"/>
        </w:rPr>
        <w:t>K</w:t>
      </w:r>
      <w:r w:rsidRPr="007B17B4">
        <w:rPr>
          <w:rFonts w:cstheme="minorHAnsi"/>
          <w:b/>
          <w:bCs/>
          <w:lang w:val="de-DE"/>
        </w:rPr>
        <w:t>ann</w:t>
      </w:r>
      <w:r w:rsidR="000B6E09">
        <w:rPr>
          <w:rFonts w:cstheme="minorHAnsi"/>
          <w:b/>
          <w:bCs/>
          <w:lang w:val="de-DE"/>
        </w:rPr>
        <w:t xml:space="preserve"> ein</w:t>
      </w:r>
      <w:r w:rsidRPr="007B17B4">
        <w:rPr>
          <w:rFonts w:cstheme="minorHAnsi"/>
          <w:b/>
          <w:bCs/>
          <w:lang w:val="de-DE"/>
        </w:rPr>
        <w:t xml:space="preserve"> Tarif auch dementsprechend günstiger werden?</w:t>
      </w:r>
    </w:p>
    <w:p w14:paraId="49862AC8" w14:textId="0CAAAE4A" w:rsidR="002B38D7" w:rsidRPr="002B38D7" w:rsidRDefault="00415F46" w:rsidP="002B38D7">
      <w:pPr>
        <w:tabs>
          <w:tab w:val="left" w:pos="198"/>
        </w:tabs>
        <w:spacing w:after="0" w:line="240" w:lineRule="auto"/>
        <w:rPr>
          <w:lang w:val="de-AT"/>
        </w:rPr>
      </w:pPr>
      <w:r>
        <w:rPr>
          <w:lang w:val="de-AT"/>
        </w:rPr>
        <w:t>Die gute Nachricht: Im unwahrscheinlichen Fall einer Deflation – daher, wenn das Geld an Wert gewinnt – müssten die Preise dementsprechend gesenkt werden. Dabei ist ein wichtiger Grundsatz zu beachten: Während die Preissteigerung im Ermessen der Betreiber liegt und nicht zwingend verrechnet wird, muss die Preissenkung jedenfalls an die Kunden weitergegeben werden.</w:t>
      </w:r>
      <w:r w:rsidR="00F74AEF">
        <w:rPr>
          <w:lang w:val="de-AT"/>
        </w:rPr>
        <w:t xml:space="preserve"> </w:t>
      </w:r>
      <w:r w:rsidR="0044405F">
        <w:rPr>
          <w:lang w:val="de-AT"/>
        </w:rPr>
        <w:t>Leider ist dieser Fall bislang noch nie eingetreten.</w:t>
      </w:r>
      <w:r w:rsidR="002B38D7">
        <w:rPr>
          <w:lang w:val="de-AT"/>
        </w:rPr>
        <w:t xml:space="preserve"> </w:t>
      </w:r>
      <w:r w:rsidR="002B38D7">
        <w:rPr>
          <w:rFonts w:cstheme="minorHAnsi"/>
          <w:lang w:val="de-DE"/>
        </w:rPr>
        <w:t xml:space="preserve">Stattdessen kostet ein </w:t>
      </w:r>
      <w:r w:rsidR="002B38D7" w:rsidRPr="00947406">
        <w:rPr>
          <w:rFonts w:cstheme="minorHAnsi"/>
          <w:lang w:val="de-DE"/>
        </w:rPr>
        <w:t>Internettarif</w:t>
      </w:r>
      <w:r w:rsidR="002B38D7">
        <w:rPr>
          <w:rFonts w:cstheme="minorHAnsi"/>
          <w:lang w:val="de-DE"/>
        </w:rPr>
        <w:t xml:space="preserve">, der vor zehn Jahren mit einer monatlichen Grundgebühr von </w:t>
      </w:r>
      <w:r w:rsidR="002B38D7" w:rsidRPr="00947406">
        <w:rPr>
          <w:rFonts w:cstheme="minorHAnsi"/>
          <w:lang w:val="de-DE"/>
        </w:rPr>
        <w:t xml:space="preserve">50 Euro abgeschlossen </w:t>
      </w:r>
      <w:r w:rsidR="002B38D7">
        <w:rPr>
          <w:rFonts w:cstheme="minorHAnsi"/>
          <w:lang w:val="de-DE"/>
        </w:rPr>
        <w:t>wurde, zwischenzeitlich</w:t>
      </w:r>
      <w:r w:rsidR="00D10CD7">
        <w:rPr>
          <w:rFonts w:cstheme="minorHAnsi"/>
          <w:lang w:val="de-DE"/>
        </w:rPr>
        <w:t xml:space="preserve"> mit 57,30 Euro</w:t>
      </w:r>
      <w:r w:rsidR="002B38D7">
        <w:rPr>
          <w:rFonts w:cstheme="minorHAnsi"/>
          <w:lang w:val="de-DE"/>
        </w:rPr>
        <w:t xml:space="preserve"> </w:t>
      </w:r>
      <w:r w:rsidR="002B38D7" w:rsidRPr="00947406">
        <w:rPr>
          <w:rFonts w:cstheme="minorHAnsi"/>
          <w:lang w:val="de-DE"/>
        </w:rPr>
        <w:t xml:space="preserve">um 14,60 Prozent </w:t>
      </w:r>
      <w:r w:rsidR="002B38D7">
        <w:rPr>
          <w:rFonts w:cstheme="minorHAnsi"/>
          <w:lang w:val="de-DE"/>
        </w:rPr>
        <w:t xml:space="preserve">– </w:t>
      </w:r>
      <w:r w:rsidR="00B74E2E">
        <w:rPr>
          <w:rFonts w:cstheme="minorHAnsi"/>
          <w:lang w:val="de-DE"/>
        </w:rPr>
        <w:t xml:space="preserve">also </w:t>
      </w:r>
      <w:r w:rsidR="00745FF1">
        <w:rPr>
          <w:rFonts w:cstheme="minorHAnsi"/>
          <w:lang w:val="de-DE"/>
        </w:rPr>
        <w:t xml:space="preserve">um </w:t>
      </w:r>
      <w:r w:rsidR="002B38D7" w:rsidRPr="00947406">
        <w:rPr>
          <w:rFonts w:cstheme="minorHAnsi"/>
          <w:lang w:val="de-DE"/>
        </w:rPr>
        <w:t>7,30</w:t>
      </w:r>
      <w:r w:rsidR="002B38D7">
        <w:rPr>
          <w:rFonts w:cstheme="minorHAnsi"/>
          <w:lang w:val="de-DE"/>
        </w:rPr>
        <w:t xml:space="preserve"> Euro im Monat bzw. </w:t>
      </w:r>
      <w:r w:rsidR="002B38D7" w:rsidRPr="00947406">
        <w:rPr>
          <w:rFonts w:cstheme="minorHAnsi"/>
          <w:lang w:val="de-DE"/>
        </w:rPr>
        <w:t xml:space="preserve">87,6 Euro </w:t>
      </w:r>
      <w:r w:rsidR="002B38D7">
        <w:rPr>
          <w:rFonts w:cstheme="minorHAnsi"/>
          <w:lang w:val="de-DE"/>
        </w:rPr>
        <w:t>im Jahr</w:t>
      </w:r>
      <w:r w:rsidR="00745FF1">
        <w:rPr>
          <w:rFonts w:cstheme="minorHAnsi"/>
          <w:lang w:val="de-DE"/>
        </w:rPr>
        <w:t xml:space="preserve"> – mehr.</w:t>
      </w:r>
    </w:p>
    <w:p w14:paraId="0F8D0792" w14:textId="77777777" w:rsidR="00012651" w:rsidRDefault="00012651" w:rsidP="000D0CEB">
      <w:pPr>
        <w:tabs>
          <w:tab w:val="left" w:pos="198"/>
        </w:tabs>
        <w:spacing w:after="0" w:line="240" w:lineRule="auto"/>
        <w:rPr>
          <w:lang w:val="de-AT"/>
        </w:rPr>
      </w:pPr>
    </w:p>
    <w:p w14:paraId="4B2ED988" w14:textId="1331E8D6" w:rsidR="007B17B4" w:rsidRPr="00BF107A" w:rsidRDefault="00D1630A" w:rsidP="000D0CEB">
      <w:pPr>
        <w:spacing w:after="0" w:line="240" w:lineRule="auto"/>
        <w:rPr>
          <w:rFonts w:cstheme="minorHAnsi"/>
          <w:b/>
          <w:bCs/>
          <w:lang w:val="de-DE"/>
        </w:rPr>
      </w:pPr>
      <w:r w:rsidRPr="00BF107A">
        <w:rPr>
          <w:rFonts w:cstheme="minorHAnsi"/>
          <w:b/>
          <w:bCs/>
          <w:lang w:val="de-DE"/>
        </w:rPr>
        <w:t>Wie kann man die Wertsicherung umgehen?</w:t>
      </w:r>
    </w:p>
    <w:p w14:paraId="645B3251" w14:textId="4258CDE7" w:rsidR="00DC0698" w:rsidRDefault="00C66BFC" w:rsidP="00DC0698">
      <w:pPr>
        <w:tabs>
          <w:tab w:val="left" w:pos="198"/>
        </w:tabs>
        <w:spacing w:after="0" w:line="240" w:lineRule="auto"/>
        <w:rPr>
          <w:lang w:val="de-AT"/>
        </w:rPr>
      </w:pPr>
      <w:r w:rsidRPr="00BF107A">
        <w:rPr>
          <w:rFonts w:cstheme="minorHAnsi"/>
          <w:lang w:val="de-DE"/>
        </w:rPr>
        <w:t xml:space="preserve">Einzelne Betreiber, wie etwa </w:t>
      </w:r>
      <w:r w:rsidR="00D10CD7" w:rsidRPr="00BF107A">
        <w:rPr>
          <w:rFonts w:cstheme="minorHAnsi"/>
          <w:lang w:val="de-DE"/>
        </w:rPr>
        <w:t xml:space="preserve">HoT </w:t>
      </w:r>
      <w:r w:rsidRPr="00BF107A">
        <w:rPr>
          <w:rFonts w:cstheme="minorHAnsi"/>
          <w:lang w:val="de-DE"/>
        </w:rPr>
        <w:t xml:space="preserve">oder educom, </w:t>
      </w:r>
      <w:r w:rsidR="0096458F" w:rsidRPr="00BF107A">
        <w:rPr>
          <w:rFonts w:cstheme="minorHAnsi"/>
          <w:lang w:val="de-DE"/>
        </w:rPr>
        <w:t>schließ</w:t>
      </w:r>
      <w:r w:rsidRPr="00BF107A">
        <w:rPr>
          <w:rFonts w:cstheme="minorHAnsi"/>
          <w:lang w:val="de-DE"/>
        </w:rPr>
        <w:t>en</w:t>
      </w:r>
      <w:r w:rsidR="0096458F" w:rsidRPr="00BF107A">
        <w:rPr>
          <w:rFonts w:cstheme="minorHAnsi"/>
          <w:lang w:val="de-DE"/>
        </w:rPr>
        <w:t xml:space="preserve"> eine Indexanpassung von vornherein aus. Bei allen anderen </w:t>
      </w:r>
      <w:r w:rsidRPr="00BF107A">
        <w:rPr>
          <w:rFonts w:cstheme="minorHAnsi"/>
          <w:lang w:val="de-DE"/>
        </w:rPr>
        <w:t xml:space="preserve">sind davon aber zumindest </w:t>
      </w:r>
      <w:r w:rsidR="00D1630A" w:rsidRPr="00BF107A">
        <w:rPr>
          <w:rFonts w:cstheme="minorHAnsi"/>
          <w:lang w:val="de-DE"/>
        </w:rPr>
        <w:t>Wertkarten, Optionen</w:t>
      </w:r>
      <w:r w:rsidR="000D27DF" w:rsidRPr="00BF107A">
        <w:rPr>
          <w:rFonts w:cstheme="minorHAnsi"/>
          <w:lang w:val="de-DE"/>
        </w:rPr>
        <w:t xml:space="preserve">, </w:t>
      </w:r>
      <w:r w:rsidR="00D1630A" w:rsidRPr="00BF107A">
        <w:rPr>
          <w:rFonts w:cstheme="minorHAnsi"/>
          <w:lang w:val="de-DE"/>
        </w:rPr>
        <w:t>Zusatzpakete</w:t>
      </w:r>
      <w:r w:rsidR="000D27DF" w:rsidRPr="00BF107A">
        <w:rPr>
          <w:rFonts w:cstheme="minorHAnsi"/>
          <w:lang w:val="de-DE"/>
        </w:rPr>
        <w:t xml:space="preserve"> und die Servicepauschale</w:t>
      </w:r>
      <w:r w:rsidR="008B1068" w:rsidRPr="00BF107A">
        <w:rPr>
          <w:rFonts w:cstheme="minorHAnsi"/>
          <w:lang w:val="de-DE"/>
        </w:rPr>
        <w:t xml:space="preserve"> </w:t>
      </w:r>
      <w:r w:rsidRPr="00BF107A">
        <w:rPr>
          <w:rFonts w:cstheme="minorHAnsi"/>
          <w:lang w:val="de-DE"/>
        </w:rPr>
        <w:t>a</w:t>
      </w:r>
      <w:r w:rsidR="008B1068" w:rsidRPr="00BF107A">
        <w:rPr>
          <w:rFonts w:cstheme="minorHAnsi"/>
          <w:lang w:val="de-DE"/>
        </w:rPr>
        <w:t xml:space="preserve">usgenommen. </w:t>
      </w:r>
      <w:r w:rsidR="000F357F" w:rsidRPr="00BF107A">
        <w:rPr>
          <w:rFonts w:cstheme="minorHAnsi"/>
          <w:lang w:val="de-DE"/>
        </w:rPr>
        <w:t>Darüber hinaus wird diese</w:t>
      </w:r>
      <w:r w:rsidRPr="00BF107A">
        <w:rPr>
          <w:rFonts w:cstheme="minorHAnsi"/>
          <w:lang w:val="de-DE"/>
        </w:rPr>
        <w:t xml:space="preserve"> </w:t>
      </w:r>
      <w:r w:rsidR="000F357F" w:rsidRPr="00BF107A">
        <w:rPr>
          <w:rFonts w:cstheme="minorHAnsi"/>
          <w:lang w:val="de-DE"/>
        </w:rPr>
        <w:t xml:space="preserve">nur tragend, wenn sie </w:t>
      </w:r>
      <w:r w:rsidRPr="00BF107A">
        <w:rPr>
          <w:rFonts w:cstheme="minorHAnsi"/>
          <w:lang w:val="de-DE"/>
        </w:rPr>
        <w:t xml:space="preserve">die </w:t>
      </w:r>
      <w:r w:rsidR="000F357F" w:rsidRPr="00BF107A">
        <w:rPr>
          <w:rFonts w:cstheme="minorHAnsi"/>
          <w:lang w:val="de-DE"/>
        </w:rPr>
        <w:t xml:space="preserve">Schwankungsbreite mehr als ein Prozent </w:t>
      </w:r>
      <w:r w:rsidR="00745FF1" w:rsidRPr="00BF107A">
        <w:rPr>
          <w:rFonts w:cstheme="minorHAnsi"/>
          <w:lang w:val="de-DE"/>
        </w:rPr>
        <w:t>beträgt</w:t>
      </w:r>
      <w:r w:rsidR="000F357F" w:rsidRPr="00BF107A">
        <w:rPr>
          <w:rFonts w:cstheme="minorHAnsi"/>
          <w:lang w:val="de-DE"/>
        </w:rPr>
        <w:t xml:space="preserve">. </w:t>
      </w:r>
      <w:r w:rsidR="000F357F" w:rsidRPr="00BF107A">
        <w:rPr>
          <w:lang w:val="de-AT"/>
        </w:rPr>
        <w:t>Je nach Anbieter liegt d</w:t>
      </w:r>
      <w:r w:rsidR="00745FF1" w:rsidRPr="00BF107A">
        <w:rPr>
          <w:lang w:val="de-AT"/>
        </w:rPr>
        <w:t xml:space="preserve">ieser Spielraum </w:t>
      </w:r>
      <w:r w:rsidR="000F357F" w:rsidRPr="00BF107A">
        <w:rPr>
          <w:lang w:val="de-AT"/>
        </w:rPr>
        <w:t xml:space="preserve">üblicherweise zwischen ein bis </w:t>
      </w:r>
      <w:r w:rsidRPr="00BF107A">
        <w:rPr>
          <w:lang w:val="de-AT"/>
        </w:rPr>
        <w:t>fünf</w:t>
      </w:r>
      <w:r w:rsidR="000F357F" w:rsidRPr="00BF107A">
        <w:rPr>
          <w:lang w:val="de-AT"/>
        </w:rPr>
        <w:t xml:space="preserve"> Prozent. </w:t>
      </w:r>
      <w:r w:rsidR="000F357F" w:rsidRPr="00BF107A">
        <w:rPr>
          <w:rFonts w:cstheme="minorHAnsi"/>
          <w:lang w:val="de-DE"/>
        </w:rPr>
        <w:t>Wesentlich</w:t>
      </w:r>
      <w:r w:rsidR="000F357F">
        <w:rPr>
          <w:rFonts w:cstheme="minorHAnsi"/>
          <w:lang w:val="de-DE"/>
        </w:rPr>
        <w:t xml:space="preserve"> ist aber vor allem, dass die Anpassung ausschließlich auf Tarife angewendet werden darf </w:t>
      </w:r>
      <w:r w:rsidR="000D27DF" w:rsidRPr="007B17B4">
        <w:rPr>
          <w:rFonts w:cstheme="minorHAnsi"/>
          <w:lang w:val="de-DE"/>
        </w:rPr>
        <w:t xml:space="preserve">deren Entgeltbestimmungen </w:t>
      </w:r>
      <w:r w:rsidR="00D23FC7">
        <w:rPr>
          <w:rFonts w:cstheme="minorHAnsi"/>
          <w:lang w:val="de-DE"/>
        </w:rPr>
        <w:t>oder</w:t>
      </w:r>
      <w:r w:rsidR="00D23FC7" w:rsidRPr="007B17B4">
        <w:rPr>
          <w:rFonts w:cstheme="minorHAnsi"/>
          <w:lang w:val="de-DE"/>
        </w:rPr>
        <w:t xml:space="preserve"> </w:t>
      </w:r>
      <w:r w:rsidR="000D27DF" w:rsidRPr="007B17B4">
        <w:rPr>
          <w:rFonts w:cstheme="minorHAnsi"/>
          <w:lang w:val="de-DE"/>
        </w:rPr>
        <w:t>AGB die entsprechende Wertsicherungsklausel enthalten.</w:t>
      </w:r>
      <w:r w:rsidR="000D27DF">
        <w:rPr>
          <w:rFonts w:cstheme="minorHAnsi"/>
          <w:lang w:val="de-DE"/>
        </w:rPr>
        <w:t xml:space="preserve"> Nicht betroffen sind daher </w:t>
      </w:r>
      <w:r w:rsidR="00D1630A" w:rsidRPr="007B17B4">
        <w:rPr>
          <w:rFonts w:cstheme="minorHAnsi"/>
          <w:lang w:val="de-DE"/>
        </w:rPr>
        <w:t>Verträge bzw. Tarife ohne Wertsicherungsklause</w:t>
      </w:r>
      <w:r w:rsidR="008B1068">
        <w:rPr>
          <w:rFonts w:cstheme="minorHAnsi"/>
          <w:lang w:val="de-DE"/>
        </w:rPr>
        <w:t>l</w:t>
      </w:r>
      <w:r w:rsidR="00745FF1">
        <w:rPr>
          <w:rFonts w:cstheme="minorHAnsi"/>
          <w:lang w:val="de-DE"/>
        </w:rPr>
        <w:t>, die tarife.at per Mausklick gesondert auflistet.</w:t>
      </w:r>
    </w:p>
    <w:p w14:paraId="66DF8061" w14:textId="3755744B" w:rsidR="00012651" w:rsidRPr="00DC0698" w:rsidRDefault="00012651" w:rsidP="00DC0698">
      <w:pPr>
        <w:tabs>
          <w:tab w:val="left" w:pos="198"/>
        </w:tabs>
        <w:spacing w:after="0" w:line="240" w:lineRule="auto"/>
        <w:rPr>
          <w:lang w:val="de-AT"/>
        </w:rPr>
      </w:pPr>
      <w:r w:rsidRPr="00012651">
        <w:rPr>
          <w:rFonts w:cstheme="minorHAnsi"/>
          <w:b/>
          <w:bCs/>
          <w:lang w:val="de-DE"/>
        </w:rPr>
        <w:lastRenderedPageBreak/>
        <w:t xml:space="preserve">Sonderkündigungsrecht bei Eingriff </w:t>
      </w:r>
      <w:r>
        <w:rPr>
          <w:rFonts w:cstheme="minorHAnsi"/>
          <w:b/>
          <w:bCs/>
          <w:lang w:val="de-DE"/>
        </w:rPr>
        <w:t xml:space="preserve">in </w:t>
      </w:r>
      <w:r w:rsidRPr="00012651">
        <w:rPr>
          <w:rFonts w:cstheme="minorHAnsi"/>
          <w:b/>
          <w:bCs/>
          <w:lang w:val="de-DE"/>
        </w:rPr>
        <w:t>laufende Verträge</w:t>
      </w:r>
    </w:p>
    <w:p w14:paraId="11EB5FCD" w14:textId="4325F22F" w:rsidR="004F1500" w:rsidRDefault="0059080D" w:rsidP="000D0CEB">
      <w:pPr>
        <w:spacing w:after="0" w:line="240" w:lineRule="auto"/>
        <w:rPr>
          <w:rFonts w:cstheme="minorHAnsi"/>
          <w:lang w:val="de-DE"/>
        </w:rPr>
      </w:pPr>
      <w:r>
        <w:rPr>
          <w:rFonts w:cstheme="minorHAnsi"/>
          <w:lang w:val="de-DE"/>
        </w:rPr>
        <w:t xml:space="preserve">Ist die </w:t>
      </w:r>
      <w:r w:rsidRPr="0059080D">
        <w:rPr>
          <w:rFonts w:cstheme="minorHAnsi"/>
          <w:lang w:val="de-DE"/>
        </w:rPr>
        <w:t xml:space="preserve">Wertsicherung bereits bei </w:t>
      </w:r>
      <w:r>
        <w:rPr>
          <w:rFonts w:cstheme="minorHAnsi"/>
          <w:lang w:val="de-DE"/>
        </w:rPr>
        <w:t>Tarifa</w:t>
      </w:r>
      <w:r w:rsidRPr="0059080D">
        <w:rPr>
          <w:rFonts w:cstheme="minorHAnsi"/>
          <w:lang w:val="de-DE"/>
        </w:rPr>
        <w:t>bschluss vereinbart</w:t>
      </w:r>
      <w:r>
        <w:rPr>
          <w:rFonts w:cstheme="minorHAnsi"/>
          <w:lang w:val="de-DE"/>
        </w:rPr>
        <w:t xml:space="preserve">, </w:t>
      </w:r>
      <w:r w:rsidRPr="0059080D">
        <w:rPr>
          <w:rFonts w:cstheme="minorHAnsi"/>
          <w:lang w:val="de-DE"/>
        </w:rPr>
        <w:t xml:space="preserve">besteht </w:t>
      </w:r>
      <w:r w:rsidR="00381A4E">
        <w:rPr>
          <w:rFonts w:cstheme="minorHAnsi"/>
          <w:lang w:val="de-DE"/>
        </w:rPr>
        <w:t xml:space="preserve">prinzipiell </w:t>
      </w:r>
      <w:r w:rsidRPr="0059080D">
        <w:rPr>
          <w:rFonts w:cstheme="minorHAnsi"/>
          <w:lang w:val="de-DE"/>
        </w:rPr>
        <w:t>kein Sonderkündigungsrecht.</w:t>
      </w:r>
      <w:r w:rsidR="00381A4E">
        <w:rPr>
          <w:rFonts w:cstheme="minorHAnsi"/>
          <w:lang w:val="de-DE"/>
        </w:rPr>
        <w:t xml:space="preserve"> </w:t>
      </w:r>
      <w:r w:rsidRPr="0059080D">
        <w:rPr>
          <w:rFonts w:cstheme="minorHAnsi"/>
          <w:lang w:val="de-DE"/>
        </w:rPr>
        <w:t xml:space="preserve">Anders sieht es aus, wenn </w:t>
      </w:r>
      <w:r w:rsidR="00381A4E">
        <w:rPr>
          <w:rFonts w:cstheme="minorHAnsi"/>
          <w:lang w:val="de-DE"/>
        </w:rPr>
        <w:t xml:space="preserve">ein Anbieter laufende Verträge ohne Wertanpassung umstellt und eine solche einführt. In diesem speziellen Fall haben die Kunden </w:t>
      </w:r>
      <w:r w:rsidR="00946A02">
        <w:rPr>
          <w:rFonts w:cstheme="minorHAnsi"/>
          <w:lang w:val="de-DE"/>
        </w:rPr>
        <w:t>sehr wohl</w:t>
      </w:r>
      <w:r w:rsidR="00381A4E">
        <w:rPr>
          <w:rFonts w:cstheme="minorHAnsi"/>
          <w:lang w:val="de-DE"/>
        </w:rPr>
        <w:t xml:space="preserve"> die Möglichkeit von einem </w:t>
      </w:r>
      <w:r w:rsidR="00381A4E" w:rsidRPr="0059080D">
        <w:rPr>
          <w:rFonts w:cstheme="minorHAnsi"/>
          <w:lang w:val="de-DE"/>
        </w:rPr>
        <w:t>Sonderkündigungsrecht</w:t>
      </w:r>
      <w:r w:rsidR="00381A4E">
        <w:rPr>
          <w:rFonts w:cstheme="minorHAnsi"/>
          <w:lang w:val="de-DE"/>
        </w:rPr>
        <w:t xml:space="preserve"> Gebrauch zu machen.</w:t>
      </w:r>
      <w:r w:rsidR="00012651">
        <w:rPr>
          <w:rFonts w:cstheme="minorHAnsi"/>
          <w:lang w:val="de-DE"/>
        </w:rPr>
        <w:t xml:space="preserve"> </w:t>
      </w:r>
      <w:r w:rsidR="00FC017E">
        <w:rPr>
          <w:rFonts w:cstheme="minorHAnsi"/>
          <w:lang w:val="de-DE"/>
        </w:rPr>
        <w:t xml:space="preserve">Weiters haben sie </w:t>
      </w:r>
      <w:r w:rsidR="00012651" w:rsidRPr="00012651">
        <w:rPr>
          <w:rFonts w:cstheme="minorHAnsi"/>
          <w:lang w:val="de-DE"/>
        </w:rPr>
        <w:t>Anrecht auf aliquote Rückzahlung der im Voraus bezahlten Servicepauschale.</w:t>
      </w:r>
      <w:r w:rsidR="00947406">
        <w:rPr>
          <w:rFonts w:cstheme="minorHAnsi"/>
          <w:lang w:val="de-DE"/>
        </w:rPr>
        <w:t xml:space="preserve"> </w:t>
      </w:r>
      <w:r w:rsidR="00012651">
        <w:rPr>
          <w:rFonts w:cstheme="minorHAnsi"/>
          <w:lang w:val="de-DE"/>
        </w:rPr>
        <w:t xml:space="preserve">Und übrigens: </w:t>
      </w:r>
      <w:r w:rsidR="000F357F" w:rsidRPr="000F357F">
        <w:rPr>
          <w:rFonts w:cstheme="minorHAnsi"/>
          <w:lang w:val="de-DE"/>
        </w:rPr>
        <w:t xml:space="preserve">Etwaige Rabatte werden </w:t>
      </w:r>
      <w:r w:rsidR="004F1500">
        <w:rPr>
          <w:rFonts w:cstheme="minorHAnsi"/>
          <w:lang w:val="de-DE"/>
        </w:rPr>
        <w:t xml:space="preserve">daher </w:t>
      </w:r>
      <w:r w:rsidR="000F357F" w:rsidRPr="000F357F">
        <w:rPr>
          <w:rFonts w:cstheme="minorHAnsi"/>
          <w:lang w:val="de-DE"/>
        </w:rPr>
        <w:t>bei der Berechnung der Wertanpassung nicht berücksichtigt.</w:t>
      </w:r>
      <w:r w:rsidR="004F1500">
        <w:rPr>
          <w:rFonts w:cstheme="minorHAnsi"/>
          <w:lang w:val="de-DE"/>
        </w:rPr>
        <w:t xml:space="preserve"> Bei einer </w:t>
      </w:r>
      <w:r w:rsidR="00FD6EC6" w:rsidRPr="00FD6EC6">
        <w:rPr>
          <w:rFonts w:cstheme="minorHAnsi"/>
          <w:lang w:val="de-DE"/>
        </w:rPr>
        <w:t xml:space="preserve">Grundgebühr </w:t>
      </w:r>
      <w:r w:rsidR="004F1500">
        <w:rPr>
          <w:rFonts w:cstheme="minorHAnsi"/>
          <w:lang w:val="de-DE"/>
        </w:rPr>
        <w:t xml:space="preserve">von </w:t>
      </w:r>
      <w:r w:rsidR="00FD6EC6" w:rsidRPr="00FD6EC6">
        <w:rPr>
          <w:rFonts w:cstheme="minorHAnsi"/>
          <w:lang w:val="de-DE"/>
        </w:rPr>
        <w:t>20 Euro</w:t>
      </w:r>
      <w:r w:rsidR="004F1500">
        <w:rPr>
          <w:rFonts w:cstheme="minorHAnsi"/>
          <w:lang w:val="de-DE"/>
        </w:rPr>
        <w:t xml:space="preserve">, </w:t>
      </w:r>
      <w:r w:rsidR="00012651">
        <w:rPr>
          <w:rFonts w:cstheme="minorHAnsi"/>
          <w:lang w:val="de-DE"/>
        </w:rPr>
        <w:t xml:space="preserve">der </w:t>
      </w:r>
      <w:r w:rsidR="00FD6EC6" w:rsidRPr="00FD6EC6">
        <w:rPr>
          <w:rFonts w:cstheme="minorHAnsi"/>
          <w:lang w:val="de-DE"/>
        </w:rPr>
        <w:t xml:space="preserve">aufgrund einer Aktion </w:t>
      </w:r>
      <w:r w:rsidR="004F1500">
        <w:rPr>
          <w:rFonts w:cstheme="minorHAnsi"/>
          <w:lang w:val="de-DE"/>
        </w:rPr>
        <w:t xml:space="preserve">monatlich </w:t>
      </w:r>
      <w:r w:rsidR="00FD6EC6" w:rsidRPr="00FD6EC6">
        <w:rPr>
          <w:rFonts w:cstheme="minorHAnsi"/>
          <w:lang w:val="de-DE"/>
        </w:rPr>
        <w:t>5</w:t>
      </w:r>
      <w:r w:rsidR="004F1500">
        <w:rPr>
          <w:rFonts w:cstheme="minorHAnsi"/>
          <w:lang w:val="de-DE"/>
        </w:rPr>
        <w:t xml:space="preserve"> Euro</w:t>
      </w:r>
      <w:r w:rsidR="00FD6EC6" w:rsidRPr="00FD6EC6">
        <w:rPr>
          <w:rFonts w:cstheme="minorHAnsi"/>
          <w:lang w:val="de-DE"/>
        </w:rPr>
        <w:t xml:space="preserve"> abgezogen werden, </w:t>
      </w:r>
      <w:r w:rsidR="004F1500">
        <w:rPr>
          <w:rFonts w:cstheme="minorHAnsi"/>
          <w:lang w:val="de-DE"/>
        </w:rPr>
        <w:t>erhöhen sich</w:t>
      </w:r>
      <w:r w:rsidR="00FC017E">
        <w:rPr>
          <w:rFonts w:cstheme="minorHAnsi"/>
          <w:lang w:val="de-DE"/>
        </w:rPr>
        <w:t xml:space="preserve"> daher</w:t>
      </w:r>
      <w:r w:rsidR="004F1500">
        <w:rPr>
          <w:rFonts w:cstheme="minorHAnsi"/>
          <w:lang w:val="de-DE"/>
        </w:rPr>
        <w:t xml:space="preserve"> </w:t>
      </w:r>
      <w:r w:rsidR="00FD6EC6" w:rsidRPr="00FD6EC6">
        <w:rPr>
          <w:rFonts w:cstheme="minorHAnsi"/>
          <w:lang w:val="de-DE"/>
        </w:rPr>
        <w:t>nur die 20 Euro, nicht aber der gewährte Preisnachlass.</w:t>
      </w:r>
    </w:p>
    <w:p w14:paraId="59C715C2" w14:textId="459A99D4" w:rsidR="006B321F" w:rsidRDefault="006B321F" w:rsidP="000D0CEB">
      <w:pPr>
        <w:spacing w:after="0" w:line="240" w:lineRule="auto"/>
        <w:rPr>
          <w:rFonts w:cstheme="minorHAnsi"/>
          <w:lang w:val="de-DE"/>
        </w:rPr>
      </w:pPr>
    </w:p>
    <w:p w14:paraId="59F929D5" w14:textId="08311411" w:rsidR="006B321F" w:rsidRPr="006B321F" w:rsidRDefault="006B321F" w:rsidP="006B321F">
      <w:pPr>
        <w:spacing w:after="0" w:line="240" w:lineRule="auto"/>
        <w:rPr>
          <w:rFonts w:cstheme="minorHAnsi"/>
          <w:b/>
          <w:bCs/>
          <w:lang w:val="de-DE"/>
        </w:rPr>
      </w:pPr>
      <w:r w:rsidRPr="006B321F">
        <w:rPr>
          <w:rFonts w:cstheme="minorHAnsi"/>
          <w:b/>
          <w:bCs/>
          <w:lang w:val="de-DE"/>
        </w:rPr>
        <w:t>tarife.at weist Tarife ohne Wertsicherung gesondert aus</w:t>
      </w:r>
    </w:p>
    <w:p w14:paraId="38928895" w14:textId="77777777" w:rsidR="004A567F" w:rsidRDefault="006B321F" w:rsidP="006B321F">
      <w:pPr>
        <w:spacing w:after="0" w:line="240" w:lineRule="auto"/>
        <w:rPr>
          <w:rFonts w:cstheme="minorHAnsi"/>
          <w:lang w:val="de-DE"/>
        </w:rPr>
      </w:pPr>
      <w:r>
        <w:rPr>
          <w:rFonts w:cstheme="minorHAnsi"/>
          <w:lang w:val="de-DE"/>
        </w:rPr>
        <w:t>Wer sich die mühsame Suche quer durch sämtliche AGB ersparen möchte findet auf tarife.at praktische Abhilfe</w:t>
      </w:r>
      <w:r w:rsidR="00FC017E">
        <w:rPr>
          <w:rFonts w:cstheme="minorHAnsi"/>
          <w:lang w:val="de-DE"/>
        </w:rPr>
        <w:t xml:space="preserve">: </w:t>
      </w:r>
      <w:r>
        <w:rPr>
          <w:rFonts w:cstheme="minorHAnsi"/>
          <w:lang w:val="de-DE"/>
        </w:rPr>
        <w:t xml:space="preserve">Das Vergleichsportal </w:t>
      </w:r>
      <w:r w:rsidR="003E6899">
        <w:rPr>
          <w:rFonts w:cstheme="minorHAnsi"/>
          <w:lang w:val="de-DE"/>
        </w:rPr>
        <w:t xml:space="preserve">schließt </w:t>
      </w:r>
      <w:r w:rsidRPr="006B321F">
        <w:rPr>
          <w:rFonts w:cstheme="minorHAnsi"/>
          <w:lang w:val="de-DE"/>
        </w:rPr>
        <w:t xml:space="preserve">ab sofort die </w:t>
      </w:r>
      <w:r w:rsidR="003E6899">
        <w:rPr>
          <w:rFonts w:cstheme="minorHAnsi"/>
          <w:lang w:val="de-DE"/>
        </w:rPr>
        <w:t>Option ein</w:t>
      </w:r>
      <w:r w:rsidRPr="006B321F">
        <w:rPr>
          <w:rFonts w:cstheme="minorHAnsi"/>
          <w:lang w:val="de-DE"/>
        </w:rPr>
        <w:t xml:space="preserve">, </w:t>
      </w:r>
      <w:r w:rsidR="00FC017E">
        <w:rPr>
          <w:rFonts w:cstheme="minorHAnsi"/>
          <w:lang w:val="de-DE"/>
        </w:rPr>
        <w:t xml:space="preserve">die </w:t>
      </w:r>
      <w:r w:rsidRPr="006B321F">
        <w:rPr>
          <w:rFonts w:cstheme="minorHAnsi"/>
          <w:lang w:val="de-DE"/>
        </w:rPr>
        <w:t xml:space="preserve">Tarife mit Wertsicherung </w:t>
      </w:r>
      <w:r w:rsidR="00FC017E">
        <w:rPr>
          <w:rFonts w:cstheme="minorHAnsi"/>
          <w:lang w:val="de-DE"/>
        </w:rPr>
        <w:t xml:space="preserve">übersichtlich </w:t>
      </w:r>
      <w:r w:rsidR="003E6899">
        <w:rPr>
          <w:rFonts w:cstheme="minorHAnsi"/>
          <w:lang w:val="de-DE"/>
        </w:rPr>
        <w:t>rausfilter</w:t>
      </w:r>
      <w:r w:rsidR="00FC017E">
        <w:rPr>
          <w:rFonts w:cstheme="minorHAnsi"/>
          <w:lang w:val="de-DE"/>
        </w:rPr>
        <w:t>t. Dazu wählt man</w:t>
      </w:r>
      <w:r w:rsidR="00DB4A78">
        <w:rPr>
          <w:rFonts w:cstheme="minorHAnsi"/>
          <w:lang w:val="de-DE"/>
        </w:rPr>
        <w:t xml:space="preserve"> im jeweiligen </w:t>
      </w:r>
      <w:r w:rsidR="005C6990">
        <w:rPr>
          <w:rFonts w:cstheme="minorHAnsi"/>
          <w:lang w:val="de-DE"/>
        </w:rPr>
        <w:t>Tarifvergleich</w:t>
      </w:r>
      <w:r>
        <w:rPr>
          <w:rFonts w:cstheme="minorHAnsi"/>
          <w:lang w:val="de-DE"/>
        </w:rPr>
        <w:t xml:space="preserve"> unter</w:t>
      </w:r>
      <w:r w:rsidR="00D00194">
        <w:rPr>
          <w:rFonts w:cstheme="minorHAnsi"/>
          <w:lang w:val="de-DE"/>
        </w:rPr>
        <w:t xml:space="preserve"> </w:t>
      </w:r>
      <w:hyperlink r:id="rId13" w:history="1">
        <w:r w:rsidR="00D00194" w:rsidRPr="00D00194">
          <w:rPr>
            <w:rStyle w:val="Hyperlink"/>
            <w:rFonts w:cstheme="minorHAnsi"/>
            <w:lang w:val="de-DE"/>
          </w:rPr>
          <w:t>tarife.at</w:t>
        </w:r>
      </w:hyperlink>
      <w:r w:rsidR="00D00194">
        <w:rPr>
          <w:rFonts w:cstheme="minorHAnsi"/>
          <w:lang w:val="de-DE"/>
        </w:rPr>
        <w:t xml:space="preserve"> </w:t>
      </w:r>
      <w:r>
        <w:rPr>
          <w:rFonts w:cstheme="minorHAnsi"/>
          <w:lang w:val="de-DE"/>
        </w:rPr>
        <w:t>links in der Rubrik „</w:t>
      </w:r>
      <w:r w:rsidRPr="006B321F">
        <w:rPr>
          <w:rFonts w:cstheme="minorHAnsi"/>
          <w:lang w:val="de-DE"/>
        </w:rPr>
        <w:t>Ausschluss Zusatzkosten</w:t>
      </w:r>
      <w:r>
        <w:rPr>
          <w:rFonts w:cstheme="minorHAnsi"/>
          <w:lang w:val="de-DE"/>
        </w:rPr>
        <w:t xml:space="preserve">“ die Option </w:t>
      </w:r>
      <w:r w:rsidRPr="006B321F">
        <w:rPr>
          <w:rFonts w:cstheme="minorHAnsi"/>
          <w:lang w:val="de-DE"/>
        </w:rPr>
        <w:t>aus</w:t>
      </w:r>
      <w:r>
        <w:rPr>
          <w:rFonts w:cstheme="minorHAnsi"/>
          <w:lang w:val="de-DE"/>
        </w:rPr>
        <w:t xml:space="preserve"> und </w:t>
      </w:r>
      <w:r w:rsidR="003E6899" w:rsidRPr="006B321F">
        <w:rPr>
          <w:rFonts w:cstheme="minorHAnsi"/>
          <w:lang w:val="de-DE"/>
        </w:rPr>
        <w:t xml:space="preserve">erhält </w:t>
      </w:r>
      <w:r w:rsidR="00FC017E">
        <w:rPr>
          <w:rFonts w:cstheme="minorHAnsi"/>
          <w:lang w:val="de-DE"/>
        </w:rPr>
        <w:t xml:space="preserve">prompt </w:t>
      </w:r>
      <w:r w:rsidR="003E6899">
        <w:rPr>
          <w:rFonts w:cstheme="minorHAnsi"/>
          <w:lang w:val="de-DE"/>
        </w:rPr>
        <w:t>d</w:t>
      </w:r>
      <w:r w:rsidR="003E6899" w:rsidRPr="006B321F">
        <w:rPr>
          <w:rFonts w:cstheme="minorHAnsi"/>
          <w:lang w:val="de-DE"/>
        </w:rPr>
        <w:t>ie Liste aller potenziellen Tarife ohne Wertsicherung</w:t>
      </w:r>
      <w:r w:rsidR="003E6899">
        <w:rPr>
          <w:rFonts w:cstheme="minorHAnsi"/>
          <w:lang w:val="de-DE"/>
        </w:rPr>
        <w:t>.</w:t>
      </w:r>
      <w:r w:rsidR="00F13B95">
        <w:rPr>
          <w:rFonts w:cstheme="minorHAnsi"/>
          <w:lang w:val="de-DE"/>
        </w:rPr>
        <w:t xml:space="preserve"> </w:t>
      </w:r>
    </w:p>
    <w:p w14:paraId="3FB20410" w14:textId="77777777" w:rsidR="004A567F" w:rsidRDefault="004A567F" w:rsidP="006B321F">
      <w:pPr>
        <w:spacing w:after="0" w:line="240" w:lineRule="auto"/>
        <w:rPr>
          <w:rFonts w:cstheme="minorHAnsi"/>
          <w:lang w:val="de-DE"/>
        </w:rPr>
      </w:pPr>
    </w:p>
    <w:p w14:paraId="5D24980B" w14:textId="3790F36B" w:rsidR="006B321F" w:rsidRDefault="00D8375E" w:rsidP="006B321F">
      <w:pPr>
        <w:spacing w:after="0" w:line="240" w:lineRule="auto"/>
        <w:rPr>
          <w:rFonts w:cstheme="minorHAnsi"/>
          <w:lang w:val="de-DE"/>
        </w:rPr>
      </w:pPr>
      <w:r>
        <w:rPr>
          <w:rFonts w:cstheme="minorHAnsi"/>
          <w:lang w:val="de-DE"/>
        </w:rPr>
        <w:t xml:space="preserve">So gelangt man direkt vom </w:t>
      </w:r>
      <w:r w:rsidR="00F13B95">
        <w:rPr>
          <w:rFonts w:cstheme="minorHAnsi"/>
          <w:lang w:val="de-DE"/>
        </w:rPr>
        <w:t xml:space="preserve">Spezialvergleich: </w:t>
      </w:r>
      <w:hyperlink r:id="rId14" w:history="1">
        <w:r w:rsidRPr="0026401C">
          <w:rPr>
            <w:rStyle w:val="Hyperlink"/>
            <w:rFonts w:cstheme="minorHAnsi"/>
            <w:lang w:val="de-DE"/>
          </w:rPr>
          <w:t>https://www.tarife.at/handytarife/ohne-wertsicherung</w:t>
        </w:r>
      </w:hyperlink>
      <w:r>
        <w:rPr>
          <w:rFonts w:cstheme="minorHAnsi"/>
          <w:lang w:val="de-DE"/>
        </w:rPr>
        <w:t xml:space="preserve"> </w:t>
      </w:r>
    </w:p>
    <w:p w14:paraId="4187C1CE" w14:textId="77777777" w:rsidR="00B71E29" w:rsidRDefault="00B71E29" w:rsidP="007B17B4">
      <w:pPr>
        <w:spacing w:after="0" w:line="240" w:lineRule="auto"/>
        <w:rPr>
          <w:rFonts w:cstheme="minorHAnsi"/>
          <w:b/>
          <w:bCs/>
          <w:lang w:val="de-DE"/>
        </w:rPr>
      </w:pPr>
    </w:p>
    <w:p w14:paraId="103354EF" w14:textId="02DA15DD" w:rsidR="00C66BFC" w:rsidRPr="001D20F0" w:rsidRDefault="004F1500" w:rsidP="001D20F0">
      <w:pPr>
        <w:spacing w:after="0" w:line="240" w:lineRule="auto"/>
        <w:rPr>
          <w:rFonts w:ascii="Calibri" w:hAnsi="Calibri" w:cs="Calibri"/>
          <w:b/>
          <w:bCs/>
          <w:lang w:val="de-AT"/>
        </w:rPr>
        <w:sectPr w:rsidR="00C66BFC" w:rsidRPr="001D20F0" w:rsidSect="00E07232">
          <w:headerReference w:type="default" r:id="rId15"/>
          <w:footerReference w:type="default" r:id="rId16"/>
          <w:headerReference w:type="first" r:id="rId17"/>
          <w:footerReference w:type="first" r:id="rId18"/>
          <w:type w:val="continuous"/>
          <w:pgSz w:w="11906" w:h="16838"/>
          <w:pgMar w:top="1440" w:right="1440" w:bottom="1440" w:left="1440" w:header="708" w:footer="708" w:gutter="0"/>
          <w:cols w:space="708"/>
          <w:docGrid w:linePitch="360"/>
        </w:sectPr>
      </w:pPr>
      <w:r w:rsidRPr="004F1500">
        <w:rPr>
          <w:rFonts w:ascii="Calibri" w:hAnsi="Calibri" w:cs="Calibri"/>
          <w:b/>
          <w:bCs/>
          <w:lang w:val="de-AT"/>
        </w:rPr>
        <w:t xml:space="preserve">Folgende Anbieter sichern sich das Recht </w:t>
      </w:r>
      <w:r w:rsidR="003E771C">
        <w:rPr>
          <w:rFonts w:ascii="Calibri" w:hAnsi="Calibri" w:cs="Calibri"/>
          <w:b/>
          <w:bCs/>
          <w:lang w:val="de-AT"/>
        </w:rPr>
        <w:t xml:space="preserve">einer Indexanpassung </w:t>
      </w:r>
      <w:r w:rsidRPr="004F1500">
        <w:rPr>
          <w:rFonts w:ascii="Calibri" w:hAnsi="Calibri" w:cs="Calibri"/>
          <w:b/>
          <w:bCs/>
          <w:lang w:val="de-AT"/>
        </w:rPr>
        <w:t>zu</w:t>
      </w:r>
    </w:p>
    <w:p w14:paraId="29372A87" w14:textId="0B9A51B8" w:rsidR="00CD0FF8" w:rsidRPr="00CD0FF8" w:rsidRDefault="00C66BFC" w:rsidP="00CD0FF8">
      <w:pPr>
        <w:pStyle w:val="Listenabsatz"/>
        <w:numPr>
          <w:ilvl w:val="0"/>
          <w:numId w:val="11"/>
        </w:numPr>
        <w:spacing w:after="0" w:line="240" w:lineRule="auto"/>
        <w:rPr>
          <w:rFonts w:cstheme="minorHAnsi"/>
          <w:lang w:val="de-DE"/>
        </w:rPr>
      </w:pPr>
      <w:r w:rsidRPr="00CD0FF8">
        <w:rPr>
          <w:rFonts w:cstheme="minorHAnsi"/>
          <w:b/>
          <w:bCs/>
          <w:lang w:val="de-DE"/>
        </w:rPr>
        <w:t>A1</w:t>
      </w:r>
      <w:r w:rsidRPr="00CD0FF8">
        <w:rPr>
          <w:rFonts w:cstheme="minorHAnsi"/>
          <w:lang w:val="de-DE"/>
        </w:rPr>
        <w:t xml:space="preserve"> </w:t>
      </w:r>
      <w:hyperlink r:id="rId19" w:tgtFrame="_blank" w:history="1">
        <w:r w:rsidR="009C0AFA" w:rsidRPr="00CD0FF8">
          <w:rPr>
            <w:rStyle w:val="Hyperlink"/>
            <w:rFonts w:cstheme="minorHAnsi"/>
            <w:lang w:val="de-AT"/>
          </w:rPr>
          <w:t>Indexanpassung</w:t>
        </w:r>
      </w:hyperlink>
      <w:r w:rsidR="009C0AFA" w:rsidRPr="00CD0FF8">
        <w:rPr>
          <w:rFonts w:cstheme="minorHAnsi"/>
          <w:lang w:val="de-AT"/>
        </w:rPr>
        <w:t xml:space="preserve"> (1</w:t>
      </w:r>
      <w:r w:rsidR="003C1F0C">
        <w:rPr>
          <w:rFonts w:cstheme="minorHAnsi"/>
          <w:lang w:val="de-AT"/>
        </w:rPr>
        <w:t xml:space="preserve"> </w:t>
      </w:r>
      <w:r w:rsidR="009C0AFA" w:rsidRPr="00CD0FF8">
        <w:rPr>
          <w:rFonts w:cstheme="minorHAnsi"/>
          <w:lang w:val="de-AT"/>
        </w:rPr>
        <w:t>%)</w:t>
      </w:r>
      <w:r w:rsidR="00CD0FF8" w:rsidRPr="00CD0FF8">
        <w:rPr>
          <w:rFonts w:cstheme="minorHAnsi"/>
          <w:lang w:val="de-AT"/>
        </w:rPr>
        <w:t xml:space="preserve"> </w:t>
      </w:r>
    </w:p>
    <w:p w14:paraId="3CAD84A2" w14:textId="3A3DB352" w:rsidR="009C0AFA" w:rsidRPr="00794896" w:rsidRDefault="00C66BFC" w:rsidP="00794896">
      <w:pPr>
        <w:pStyle w:val="Listenabsatz"/>
        <w:numPr>
          <w:ilvl w:val="0"/>
          <w:numId w:val="11"/>
        </w:numPr>
        <w:spacing w:after="0" w:line="240" w:lineRule="auto"/>
        <w:rPr>
          <w:rFonts w:cstheme="minorHAnsi"/>
          <w:lang w:val="de-DE"/>
        </w:rPr>
      </w:pPr>
      <w:r w:rsidRPr="00CD7A12">
        <w:rPr>
          <w:rFonts w:cstheme="minorHAnsi"/>
          <w:b/>
          <w:bCs/>
          <w:lang w:val="de-AT"/>
        </w:rPr>
        <w:t>Bob</w:t>
      </w:r>
      <w:r w:rsidRPr="00CD0FF8">
        <w:rPr>
          <w:rFonts w:cstheme="minorHAnsi"/>
          <w:lang w:val="de-AT"/>
        </w:rPr>
        <w:t xml:space="preserve"> </w:t>
      </w:r>
      <w:hyperlink r:id="rId20" w:tgtFrame="_blank" w:history="1">
        <w:r w:rsidR="009C0AFA" w:rsidRPr="00CD0FF8">
          <w:rPr>
            <w:rStyle w:val="Hyperlink"/>
            <w:rFonts w:cstheme="minorHAnsi"/>
            <w:lang w:val="de-AT"/>
          </w:rPr>
          <w:t>Preisanpassung</w:t>
        </w:r>
      </w:hyperlink>
      <w:r w:rsidR="009C0AFA" w:rsidRPr="00CD0FF8">
        <w:rPr>
          <w:rFonts w:cstheme="minorHAnsi"/>
          <w:lang w:val="de-DE"/>
        </w:rPr>
        <w:t xml:space="preserve"> (</w:t>
      </w:r>
      <w:r w:rsidR="009C0AFA" w:rsidRPr="00CD0FF8">
        <w:rPr>
          <w:rFonts w:cstheme="minorHAnsi"/>
          <w:lang w:val="de-AT"/>
        </w:rPr>
        <w:t>1</w:t>
      </w:r>
      <w:r w:rsidR="003C1F0C">
        <w:rPr>
          <w:rFonts w:cstheme="minorHAnsi"/>
          <w:lang w:val="de-AT"/>
        </w:rPr>
        <w:t xml:space="preserve"> </w:t>
      </w:r>
      <w:r w:rsidR="009C0AFA" w:rsidRPr="00CD0FF8">
        <w:rPr>
          <w:rFonts w:cstheme="minorHAnsi"/>
          <w:lang w:val="de-AT"/>
        </w:rPr>
        <w:t>%)</w:t>
      </w:r>
      <w:r w:rsidR="00CD0FF8" w:rsidRPr="00CD0FF8">
        <w:rPr>
          <w:rFonts w:cstheme="minorHAnsi"/>
          <w:color w:val="000000"/>
          <w:shd w:val="clear" w:color="auto" w:fill="FFFFFF"/>
          <w:lang w:val="de-AT"/>
        </w:rPr>
        <w:t xml:space="preserve"> </w:t>
      </w:r>
    </w:p>
    <w:p w14:paraId="35F1EF2C" w14:textId="520FCC47" w:rsidR="009C0AFA" w:rsidRPr="00CD0FF8" w:rsidRDefault="00C66BFC" w:rsidP="009C0AFA">
      <w:pPr>
        <w:pStyle w:val="Listenabsatz"/>
        <w:numPr>
          <w:ilvl w:val="0"/>
          <w:numId w:val="11"/>
        </w:numPr>
        <w:spacing w:after="0" w:line="240" w:lineRule="auto"/>
        <w:rPr>
          <w:rFonts w:cstheme="minorHAnsi"/>
          <w:lang w:val="de-DE"/>
        </w:rPr>
      </w:pPr>
      <w:r w:rsidRPr="00CD0FF8">
        <w:rPr>
          <w:rFonts w:cstheme="minorHAnsi"/>
          <w:b/>
          <w:bCs/>
          <w:lang w:val="de-AT"/>
        </w:rPr>
        <w:t>Drei</w:t>
      </w:r>
      <w:r w:rsidRPr="00CD0FF8">
        <w:rPr>
          <w:rFonts w:cstheme="minorHAnsi"/>
          <w:lang w:val="de-AT"/>
        </w:rPr>
        <w:t xml:space="preserve"> </w:t>
      </w:r>
      <w:hyperlink r:id="rId21" w:tgtFrame="_blank" w:history="1">
        <w:r w:rsidR="009C0AFA" w:rsidRPr="009C0AFA">
          <w:rPr>
            <w:rStyle w:val="Hyperlink"/>
            <w:rFonts w:cstheme="minorHAnsi"/>
            <w:lang w:val="de-AT"/>
          </w:rPr>
          <w:t>Wertsicherung</w:t>
        </w:r>
      </w:hyperlink>
      <w:r w:rsidR="009C0AFA" w:rsidRPr="00CD0FF8">
        <w:rPr>
          <w:rFonts w:cstheme="minorHAnsi"/>
          <w:lang w:val="de-DE"/>
        </w:rPr>
        <w:t xml:space="preserve"> (</w:t>
      </w:r>
      <w:r w:rsidR="009C0AFA" w:rsidRPr="009C0AFA">
        <w:rPr>
          <w:rFonts w:cstheme="minorHAnsi"/>
          <w:lang w:val="de-AT"/>
        </w:rPr>
        <w:t>3</w:t>
      </w:r>
      <w:r w:rsidR="003C1F0C">
        <w:rPr>
          <w:rFonts w:cstheme="minorHAnsi"/>
          <w:lang w:val="de-AT"/>
        </w:rPr>
        <w:t xml:space="preserve"> </w:t>
      </w:r>
      <w:r w:rsidR="009C0AFA" w:rsidRPr="009C0AFA">
        <w:rPr>
          <w:rFonts w:cstheme="minorHAnsi"/>
          <w:lang w:val="de-AT"/>
        </w:rPr>
        <w:t>%</w:t>
      </w:r>
      <w:r w:rsidR="009C0AFA" w:rsidRPr="00CD0FF8">
        <w:rPr>
          <w:rFonts w:cstheme="minorHAnsi"/>
          <w:lang w:val="de-AT"/>
        </w:rPr>
        <w:t>)</w:t>
      </w:r>
      <w:r w:rsidR="00CD0FF8" w:rsidRPr="00CD0FF8">
        <w:rPr>
          <w:rFonts w:cstheme="minorHAnsi"/>
          <w:color w:val="000000"/>
          <w:shd w:val="clear" w:color="auto" w:fill="FFFFFF"/>
          <w:lang w:val="de-AT"/>
        </w:rPr>
        <w:t xml:space="preserve"> </w:t>
      </w:r>
    </w:p>
    <w:p w14:paraId="012D1CA5" w14:textId="14A673A4" w:rsidR="009C0AFA" w:rsidRPr="00CD0FF8" w:rsidRDefault="00C66BFC" w:rsidP="009C0AFA">
      <w:pPr>
        <w:pStyle w:val="Listenabsatz"/>
        <w:numPr>
          <w:ilvl w:val="0"/>
          <w:numId w:val="11"/>
        </w:numPr>
        <w:spacing w:after="0" w:line="240" w:lineRule="auto"/>
        <w:rPr>
          <w:rFonts w:cstheme="minorHAnsi"/>
          <w:lang w:val="de-DE"/>
        </w:rPr>
      </w:pPr>
      <w:r w:rsidRPr="00CD7A12">
        <w:rPr>
          <w:rFonts w:cstheme="minorHAnsi"/>
          <w:b/>
          <w:bCs/>
          <w:lang w:val="de-AT"/>
        </w:rPr>
        <w:t>Fonica</w:t>
      </w:r>
      <w:r w:rsidRPr="00CD0FF8">
        <w:rPr>
          <w:rFonts w:cstheme="minorHAnsi"/>
          <w:lang w:val="de-AT"/>
        </w:rPr>
        <w:t xml:space="preserve"> </w:t>
      </w:r>
      <w:hyperlink r:id="rId22" w:tgtFrame="_blank" w:history="1">
        <w:r w:rsidR="009C0AFA" w:rsidRPr="009C0AFA">
          <w:rPr>
            <w:rStyle w:val="Hyperlink"/>
            <w:rFonts w:cstheme="minorHAnsi"/>
            <w:lang w:val="de-AT"/>
          </w:rPr>
          <w:t>Indexanpassung</w:t>
        </w:r>
      </w:hyperlink>
      <w:r w:rsidR="009C0AFA" w:rsidRPr="00CD0FF8">
        <w:rPr>
          <w:rFonts w:cstheme="minorHAnsi"/>
          <w:lang w:val="de-DE"/>
        </w:rPr>
        <w:t xml:space="preserve"> (-)</w:t>
      </w:r>
    </w:p>
    <w:p w14:paraId="0AFE26BD" w14:textId="1914EBAA" w:rsidR="009C0AFA" w:rsidRPr="00CD0FF8" w:rsidRDefault="00C66BFC" w:rsidP="009C0AFA">
      <w:pPr>
        <w:pStyle w:val="Listenabsatz"/>
        <w:numPr>
          <w:ilvl w:val="0"/>
          <w:numId w:val="11"/>
        </w:numPr>
        <w:spacing w:after="0" w:line="240" w:lineRule="auto"/>
        <w:rPr>
          <w:rFonts w:cstheme="minorHAnsi"/>
          <w:lang w:val="de-DE"/>
        </w:rPr>
      </w:pPr>
      <w:r w:rsidRPr="00CD7A12">
        <w:rPr>
          <w:rFonts w:cstheme="minorHAnsi"/>
          <w:b/>
          <w:bCs/>
          <w:lang w:val="de-AT"/>
        </w:rPr>
        <w:t>Georg</w:t>
      </w:r>
      <w:r w:rsidRPr="00CD0FF8">
        <w:rPr>
          <w:rFonts w:cstheme="minorHAnsi"/>
          <w:lang w:val="de-AT"/>
        </w:rPr>
        <w:t xml:space="preserve"> </w:t>
      </w:r>
      <w:hyperlink r:id="rId23" w:tgtFrame="_blank" w:history="1">
        <w:r w:rsidR="009C0AFA" w:rsidRPr="00CD0FF8">
          <w:rPr>
            <w:rStyle w:val="Hyperlink"/>
            <w:rFonts w:cstheme="minorHAnsi"/>
            <w:lang w:val="de-AT"/>
          </w:rPr>
          <w:t>Indexanpassung</w:t>
        </w:r>
      </w:hyperlink>
      <w:r w:rsidR="009C0AFA" w:rsidRPr="00CD0FF8">
        <w:rPr>
          <w:rFonts w:cstheme="minorHAnsi"/>
          <w:lang w:val="de-DE"/>
        </w:rPr>
        <w:t xml:space="preserve"> (1 %)</w:t>
      </w:r>
    </w:p>
    <w:p w14:paraId="57148A58" w14:textId="4D0B5EE5" w:rsidR="0096458F" w:rsidRPr="00CD0FF8" w:rsidRDefault="00C66BFC" w:rsidP="009C0AFA">
      <w:pPr>
        <w:pStyle w:val="Listenabsatz"/>
        <w:numPr>
          <w:ilvl w:val="0"/>
          <w:numId w:val="11"/>
        </w:numPr>
        <w:spacing w:after="0" w:line="240" w:lineRule="auto"/>
        <w:rPr>
          <w:rFonts w:cstheme="minorHAnsi"/>
          <w:lang w:val="de-DE"/>
        </w:rPr>
      </w:pPr>
      <w:r w:rsidRPr="00CD7A12">
        <w:rPr>
          <w:rFonts w:cstheme="minorHAnsi"/>
          <w:b/>
          <w:bCs/>
          <w:lang w:val="de-AT"/>
        </w:rPr>
        <w:t>good</w:t>
      </w:r>
      <w:r w:rsidRPr="00CD0FF8">
        <w:rPr>
          <w:rFonts w:cstheme="minorHAnsi"/>
          <w:lang w:val="de-AT"/>
        </w:rPr>
        <w:t xml:space="preserve"> </w:t>
      </w:r>
      <w:hyperlink r:id="rId24" w:tgtFrame="_blank" w:history="1">
        <w:r w:rsidR="009C0AFA" w:rsidRPr="00CD0FF8">
          <w:rPr>
            <w:rStyle w:val="Hyperlink"/>
            <w:rFonts w:cstheme="minorHAnsi"/>
            <w:lang w:val="de-AT"/>
          </w:rPr>
          <w:t>Indexanpassung</w:t>
        </w:r>
      </w:hyperlink>
      <w:r w:rsidR="009C0AFA" w:rsidRPr="00CD0FF8">
        <w:rPr>
          <w:rFonts w:cstheme="minorHAnsi"/>
          <w:lang w:val="de-DE"/>
        </w:rPr>
        <w:t xml:space="preserve"> (</w:t>
      </w:r>
      <w:r w:rsidR="0096458F" w:rsidRPr="00CD0FF8">
        <w:rPr>
          <w:rFonts w:cstheme="minorHAnsi"/>
          <w:lang w:val="de-DE"/>
        </w:rPr>
        <w:t>-</w:t>
      </w:r>
      <w:r w:rsidR="009C0AFA" w:rsidRPr="00CD0FF8">
        <w:rPr>
          <w:rFonts w:cstheme="minorHAnsi"/>
          <w:lang w:val="de-DE"/>
        </w:rPr>
        <w:t>)</w:t>
      </w:r>
    </w:p>
    <w:p w14:paraId="0E201BF8" w14:textId="1C184202" w:rsidR="0096458F" w:rsidRPr="00CD0FF8" w:rsidRDefault="00C66BFC" w:rsidP="009C0AFA">
      <w:pPr>
        <w:pStyle w:val="Listenabsatz"/>
        <w:numPr>
          <w:ilvl w:val="0"/>
          <w:numId w:val="11"/>
        </w:numPr>
        <w:spacing w:after="0" w:line="240" w:lineRule="auto"/>
        <w:rPr>
          <w:rFonts w:cstheme="minorHAnsi"/>
          <w:lang w:val="de-DE"/>
        </w:rPr>
      </w:pPr>
      <w:r w:rsidRPr="00CD7A12">
        <w:rPr>
          <w:rFonts w:cstheme="minorHAnsi"/>
          <w:b/>
          <w:bCs/>
          <w:lang w:val="de-AT"/>
        </w:rPr>
        <w:t>kabelplus</w:t>
      </w:r>
      <w:r w:rsidRPr="00CD0FF8">
        <w:rPr>
          <w:rFonts w:cstheme="minorHAnsi"/>
          <w:lang w:val="de-AT"/>
        </w:rPr>
        <w:t xml:space="preserve"> </w:t>
      </w:r>
      <w:hyperlink r:id="rId25" w:tgtFrame="_blank" w:history="1">
        <w:r w:rsidR="0096458F" w:rsidRPr="00CD0FF8">
          <w:rPr>
            <w:rStyle w:val="Hyperlink"/>
            <w:rFonts w:cstheme="minorHAnsi"/>
            <w:lang w:val="de-AT"/>
          </w:rPr>
          <w:t>Indexanpassung</w:t>
        </w:r>
      </w:hyperlink>
      <w:r w:rsidR="0096458F" w:rsidRPr="00CD0FF8">
        <w:rPr>
          <w:rFonts w:cstheme="minorHAnsi"/>
          <w:lang w:val="de-DE"/>
        </w:rPr>
        <w:t xml:space="preserve"> (5 %)</w:t>
      </w:r>
    </w:p>
    <w:p w14:paraId="56DA5DAA" w14:textId="76BAFC7B" w:rsidR="009C0AFA" w:rsidRPr="00CD0FF8" w:rsidRDefault="00C66BFC" w:rsidP="009C0AFA">
      <w:pPr>
        <w:pStyle w:val="Listenabsatz"/>
        <w:numPr>
          <w:ilvl w:val="0"/>
          <w:numId w:val="11"/>
        </w:numPr>
        <w:spacing w:after="0" w:line="240" w:lineRule="auto"/>
        <w:rPr>
          <w:rFonts w:cstheme="minorHAnsi"/>
          <w:lang w:val="de-DE"/>
        </w:rPr>
      </w:pPr>
      <w:r w:rsidRPr="00CD7A12">
        <w:rPr>
          <w:rFonts w:cstheme="minorHAnsi"/>
          <w:b/>
          <w:bCs/>
          <w:lang w:val="de-AT"/>
        </w:rPr>
        <w:t>Krone mobil</w:t>
      </w:r>
      <w:r w:rsidRPr="00CD0FF8">
        <w:rPr>
          <w:rFonts w:cstheme="minorHAnsi"/>
          <w:lang w:val="de-AT"/>
        </w:rPr>
        <w:t xml:space="preserve"> </w:t>
      </w:r>
      <w:hyperlink r:id="rId26" w:tgtFrame="_blank" w:history="1">
        <w:r w:rsidR="0096458F" w:rsidRPr="00CD0FF8">
          <w:rPr>
            <w:rStyle w:val="Hyperlink"/>
            <w:rFonts w:cstheme="minorHAnsi"/>
            <w:lang w:val="de-AT"/>
          </w:rPr>
          <w:t>Indexanpassung</w:t>
        </w:r>
      </w:hyperlink>
      <w:r w:rsidR="0096458F" w:rsidRPr="00CD0FF8">
        <w:rPr>
          <w:rFonts w:cstheme="minorHAnsi"/>
          <w:lang w:val="de-DE"/>
        </w:rPr>
        <w:t xml:space="preserve">  (-)</w:t>
      </w:r>
    </w:p>
    <w:p w14:paraId="238FD0E6" w14:textId="19E055BC" w:rsidR="0096458F" w:rsidRPr="00CD0FF8" w:rsidRDefault="00C66BFC" w:rsidP="009C0AFA">
      <w:pPr>
        <w:pStyle w:val="Listenabsatz"/>
        <w:numPr>
          <w:ilvl w:val="0"/>
          <w:numId w:val="11"/>
        </w:numPr>
        <w:spacing w:after="0" w:line="240" w:lineRule="auto"/>
        <w:rPr>
          <w:rFonts w:cstheme="minorHAnsi"/>
          <w:lang w:val="de-DE"/>
        </w:rPr>
      </w:pPr>
      <w:r w:rsidRPr="00CD7A12">
        <w:rPr>
          <w:rFonts w:cstheme="minorHAnsi"/>
          <w:b/>
          <w:bCs/>
          <w:lang w:val="de-AT"/>
        </w:rPr>
        <w:t>LIWEST</w:t>
      </w:r>
      <w:r w:rsidRPr="00CD0FF8">
        <w:rPr>
          <w:rFonts w:cstheme="minorHAnsi"/>
          <w:lang w:val="de-AT"/>
        </w:rPr>
        <w:t xml:space="preserve"> </w:t>
      </w:r>
      <w:hyperlink r:id="rId27" w:tgtFrame="_blank" w:history="1">
        <w:r w:rsidR="0096458F" w:rsidRPr="009C0AFA">
          <w:rPr>
            <w:rStyle w:val="Hyperlink"/>
            <w:rFonts w:cstheme="minorHAnsi"/>
            <w:lang w:val="de-AT"/>
          </w:rPr>
          <w:t>Indexanpassung</w:t>
        </w:r>
      </w:hyperlink>
      <w:r w:rsidR="0096458F" w:rsidRPr="00CD0FF8">
        <w:rPr>
          <w:rFonts w:cstheme="minorHAnsi"/>
          <w:lang w:val="de-DE"/>
        </w:rPr>
        <w:t xml:space="preserve"> (3</w:t>
      </w:r>
      <w:r w:rsidR="003204FD">
        <w:rPr>
          <w:rFonts w:cstheme="minorHAnsi"/>
          <w:lang w:val="de-DE"/>
        </w:rPr>
        <w:t xml:space="preserve"> </w:t>
      </w:r>
      <w:r w:rsidR="0096458F" w:rsidRPr="00CD0FF8">
        <w:rPr>
          <w:rFonts w:cstheme="minorHAnsi"/>
          <w:lang w:val="de-DE"/>
        </w:rPr>
        <w:t>%)</w:t>
      </w:r>
    </w:p>
    <w:p w14:paraId="7C23CD6D" w14:textId="69285DED" w:rsidR="0096458F" w:rsidRPr="00CB08B5" w:rsidRDefault="00C66BFC" w:rsidP="009C0AFA">
      <w:pPr>
        <w:pStyle w:val="Listenabsatz"/>
        <w:numPr>
          <w:ilvl w:val="0"/>
          <w:numId w:val="11"/>
        </w:numPr>
        <w:spacing w:after="0" w:line="240" w:lineRule="auto"/>
        <w:rPr>
          <w:rFonts w:cstheme="minorHAnsi"/>
          <w:lang w:val="de-DE"/>
        </w:rPr>
      </w:pPr>
      <w:r w:rsidRPr="00CB08B5">
        <w:rPr>
          <w:rFonts w:cstheme="minorHAnsi"/>
          <w:b/>
          <w:bCs/>
          <w:lang w:val="de-AT"/>
        </w:rPr>
        <w:t>Magenta</w:t>
      </w:r>
      <w:r w:rsidRPr="00CB08B5">
        <w:rPr>
          <w:rFonts w:cstheme="minorHAnsi"/>
          <w:lang w:val="de-AT"/>
        </w:rPr>
        <w:t xml:space="preserve"> </w:t>
      </w:r>
      <w:hyperlink r:id="rId28" w:tgtFrame="_blank" w:history="1">
        <w:r w:rsidR="0096458F" w:rsidRPr="00CB08B5">
          <w:rPr>
            <w:rStyle w:val="Hyperlink"/>
            <w:rFonts w:cstheme="minorHAnsi"/>
            <w:lang w:val="de-AT"/>
          </w:rPr>
          <w:t>Preisanpassung</w:t>
        </w:r>
      </w:hyperlink>
      <w:r w:rsidR="0096458F" w:rsidRPr="00CB08B5">
        <w:rPr>
          <w:rFonts w:cstheme="minorHAnsi"/>
          <w:lang w:val="de-DE"/>
        </w:rPr>
        <w:t xml:space="preserve"> (1 %)</w:t>
      </w:r>
    </w:p>
    <w:p w14:paraId="35D73C88" w14:textId="15116881" w:rsidR="006515F0" w:rsidRPr="006515F0" w:rsidRDefault="00C66BFC" w:rsidP="006515F0">
      <w:pPr>
        <w:pStyle w:val="Listenabsatz"/>
        <w:numPr>
          <w:ilvl w:val="0"/>
          <w:numId w:val="11"/>
        </w:numPr>
        <w:spacing w:after="0" w:line="240" w:lineRule="auto"/>
        <w:rPr>
          <w:rFonts w:cstheme="minorHAnsi"/>
          <w:lang w:val="de-DE"/>
        </w:rPr>
      </w:pPr>
      <w:r w:rsidRPr="00CD7A12">
        <w:rPr>
          <w:rFonts w:cstheme="minorHAnsi"/>
          <w:b/>
          <w:bCs/>
          <w:lang w:val="de-AT"/>
        </w:rPr>
        <w:t>Oja</w:t>
      </w:r>
      <w:r w:rsidRPr="00CD0FF8">
        <w:rPr>
          <w:rFonts w:cstheme="minorHAnsi"/>
          <w:lang w:val="de-AT"/>
        </w:rPr>
        <w:t xml:space="preserve"> </w:t>
      </w:r>
      <w:hyperlink r:id="rId29" w:tgtFrame="_blank" w:history="1">
        <w:r w:rsidR="0096458F" w:rsidRPr="00CD0FF8">
          <w:rPr>
            <w:rStyle w:val="Hyperlink"/>
            <w:rFonts w:cstheme="minorHAnsi"/>
            <w:lang w:val="de-AT"/>
          </w:rPr>
          <w:t>Indexanpassung</w:t>
        </w:r>
      </w:hyperlink>
      <w:r w:rsidR="0096458F" w:rsidRPr="00CD0FF8">
        <w:rPr>
          <w:rFonts w:cstheme="minorHAnsi"/>
          <w:lang w:val="de-DE"/>
        </w:rPr>
        <w:t xml:space="preserve"> (1 %)</w:t>
      </w:r>
    </w:p>
    <w:p w14:paraId="0FB7282D" w14:textId="4C9BAF21" w:rsidR="0096458F" w:rsidRPr="00CD0FF8" w:rsidRDefault="00C66BFC" w:rsidP="0096458F">
      <w:pPr>
        <w:pStyle w:val="Listenabsatz"/>
        <w:numPr>
          <w:ilvl w:val="0"/>
          <w:numId w:val="11"/>
        </w:numPr>
        <w:spacing w:after="0" w:line="240" w:lineRule="auto"/>
        <w:rPr>
          <w:rFonts w:cstheme="minorHAnsi"/>
        </w:rPr>
      </w:pPr>
      <w:r w:rsidRPr="00CD7A12">
        <w:rPr>
          <w:rFonts w:cstheme="minorHAnsi"/>
          <w:b/>
          <w:bCs/>
        </w:rPr>
        <w:t>Red Bull Mobile</w:t>
      </w:r>
      <w:r w:rsidRPr="00CD0FF8">
        <w:rPr>
          <w:rFonts w:cstheme="minorHAnsi"/>
        </w:rPr>
        <w:t xml:space="preserve"> </w:t>
      </w:r>
      <w:hyperlink r:id="rId30" w:tgtFrame="_blank" w:history="1">
        <w:r w:rsidR="0096458F" w:rsidRPr="00CD0FF8">
          <w:rPr>
            <w:rStyle w:val="Hyperlink"/>
            <w:rFonts w:cstheme="minorHAnsi"/>
          </w:rPr>
          <w:t>Indexanpassung</w:t>
        </w:r>
      </w:hyperlink>
      <w:r w:rsidR="0096458F" w:rsidRPr="00CD0FF8">
        <w:rPr>
          <w:rFonts w:cstheme="minorHAnsi"/>
        </w:rPr>
        <w:t xml:space="preserve"> (</w:t>
      </w:r>
      <w:r w:rsidR="0096458F" w:rsidRPr="009C0AFA">
        <w:rPr>
          <w:rFonts w:cstheme="minorHAnsi"/>
        </w:rPr>
        <w:t>1-5</w:t>
      </w:r>
      <w:r w:rsidR="003C1F0C">
        <w:rPr>
          <w:rFonts w:cstheme="minorHAnsi"/>
        </w:rPr>
        <w:t xml:space="preserve"> </w:t>
      </w:r>
      <w:r w:rsidR="0096458F" w:rsidRPr="009C0AFA">
        <w:rPr>
          <w:rFonts w:cstheme="minorHAnsi"/>
        </w:rPr>
        <w:t>%</w:t>
      </w:r>
      <w:r w:rsidR="0096458F" w:rsidRPr="00CD0FF8">
        <w:rPr>
          <w:rFonts w:cstheme="minorHAnsi"/>
        </w:rPr>
        <w:t>)</w:t>
      </w:r>
    </w:p>
    <w:p w14:paraId="0EE968C8" w14:textId="1E1618E5" w:rsidR="0096458F" w:rsidRPr="00CD0FF8" w:rsidRDefault="00C66BFC" w:rsidP="0096458F">
      <w:pPr>
        <w:pStyle w:val="Listenabsatz"/>
        <w:numPr>
          <w:ilvl w:val="0"/>
          <w:numId w:val="11"/>
        </w:numPr>
        <w:spacing w:after="0" w:line="240" w:lineRule="auto"/>
        <w:rPr>
          <w:rFonts w:cstheme="minorHAnsi"/>
          <w:lang w:val="de-DE"/>
        </w:rPr>
      </w:pPr>
      <w:r w:rsidRPr="00CD7A12">
        <w:rPr>
          <w:rFonts w:cstheme="minorHAnsi"/>
          <w:b/>
          <w:bCs/>
          <w:lang w:val="de-AT"/>
        </w:rPr>
        <w:t>SIMfonie</w:t>
      </w:r>
      <w:r w:rsidRPr="00CD0FF8">
        <w:rPr>
          <w:rFonts w:cstheme="minorHAnsi"/>
          <w:lang w:val="de-AT"/>
        </w:rPr>
        <w:t xml:space="preserve"> </w:t>
      </w:r>
      <w:hyperlink r:id="rId31" w:tgtFrame="_blank" w:history="1">
        <w:r w:rsidR="0096458F" w:rsidRPr="00CD0FF8">
          <w:rPr>
            <w:rStyle w:val="Hyperlink"/>
            <w:rFonts w:cstheme="minorHAnsi"/>
            <w:lang w:val="de-AT"/>
          </w:rPr>
          <w:t>Indexanpassung</w:t>
        </w:r>
      </w:hyperlink>
      <w:r w:rsidR="0096458F" w:rsidRPr="00CD0FF8">
        <w:rPr>
          <w:rFonts w:cstheme="minorHAnsi"/>
          <w:lang w:val="de-DE"/>
        </w:rPr>
        <w:t xml:space="preserve">  (-)</w:t>
      </w:r>
    </w:p>
    <w:p w14:paraId="768D0826" w14:textId="6560EAFA" w:rsidR="0096458F" w:rsidRPr="00CD0FF8" w:rsidRDefault="00C66BFC" w:rsidP="0096458F">
      <w:pPr>
        <w:pStyle w:val="Listenabsatz"/>
        <w:numPr>
          <w:ilvl w:val="0"/>
          <w:numId w:val="11"/>
        </w:numPr>
        <w:spacing w:after="0" w:line="240" w:lineRule="auto"/>
        <w:rPr>
          <w:rFonts w:cstheme="minorHAnsi"/>
          <w:lang w:val="de-DE"/>
        </w:rPr>
      </w:pPr>
      <w:r w:rsidRPr="00CD7A12">
        <w:rPr>
          <w:rFonts w:cstheme="minorHAnsi"/>
          <w:b/>
          <w:bCs/>
          <w:lang w:val="de-AT"/>
        </w:rPr>
        <w:t>simpliTV</w:t>
      </w:r>
      <w:r w:rsidRPr="00CD0FF8">
        <w:rPr>
          <w:rFonts w:cstheme="minorHAnsi"/>
          <w:lang w:val="de-AT"/>
        </w:rPr>
        <w:t xml:space="preserve"> </w:t>
      </w:r>
      <w:hyperlink r:id="rId32" w:tgtFrame="_blank" w:history="1">
        <w:r w:rsidR="0096458F" w:rsidRPr="009C0AFA">
          <w:rPr>
            <w:rStyle w:val="Hyperlink"/>
            <w:rFonts w:cstheme="minorHAnsi"/>
            <w:lang w:val="de-AT"/>
          </w:rPr>
          <w:t>Indexanpassung</w:t>
        </w:r>
      </w:hyperlink>
      <w:r w:rsidR="0096458F" w:rsidRPr="00CD0FF8">
        <w:rPr>
          <w:rFonts w:cstheme="minorHAnsi"/>
          <w:lang w:val="de-DE"/>
        </w:rPr>
        <w:t xml:space="preserve"> (3 %)</w:t>
      </w:r>
    </w:p>
    <w:p w14:paraId="1F654B19" w14:textId="10C36F6E" w:rsidR="0096458F" w:rsidRPr="00CD0FF8" w:rsidRDefault="00C66BFC" w:rsidP="0096458F">
      <w:pPr>
        <w:pStyle w:val="Listenabsatz"/>
        <w:numPr>
          <w:ilvl w:val="0"/>
          <w:numId w:val="11"/>
        </w:numPr>
        <w:spacing w:after="0" w:line="240" w:lineRule="auto"/>
        <w:rPr>
          <w:rFonts w:cstheme="minorHAnsi"/>
          <w:lang w:val="de-DE"/>
        </w:rPr>
      </w:pPr>
      <w:r w:rsidRPr="00CD7A12">
        <w:rPr>
          <w:rFonts w:cstheme="minorHAnsi"/>
          <w:b/>
          <w:bCs/>
          <w:lang w:val="de-AT"/>
        </w:rPr>
        <w:t>spusu</w:t>
      </w:r>
      <w:r w:rsidRPr="00CD0FF8">
        <w:rPr>
          <w:rFonts w:cstheme="minorHAnsi"/>
          <w:lang w:val="de-AT"/>
        </w:rPr>
        <w:t xml:space="preserve"> </w:t>
      </w:r>
      <w:hyperlink r:id="rId33" w:tgtFrame="_blank" w:history="1">
        <w:r w:rsidR="0096458F" w:rsidRPr="00CD0FF8">
          <w:rPr>
            <w:rStyle w:val="Hyperlink"/>
            <w:rFonts w:cstheme="minorHAnsi"/>
            <w:lang w:val="de-AT"/>
          </w:rPr>
          <w:t>Festnetz Indexanpassung</w:t>
        </w:r>
      </w:hyperlink>
      <w:r w:rsidR="0096458F" w:rsidRPr="00CD0FF8">
        <w:rPr>
          <w:rFonts w:cstheme="minorHAnsi"/>
          <w:lang w:val="de-DE"/>
        </w:rPr>
        <w:t xml:space="preserve"> (3 %)</w:t>
      </w:r>
    </w:p>
    <w:p w14:paraId="5D2050F4" w14:textId="26584E7E" w:rsidR="00C66BFC" w:rsidRPr="00CD0FF8" w:rsidRDefault="00C66BFC" w:rsidP="00C66BFC">
      <w:pPr>
        <w:pStyle w:val="Listenabsatz"/>
        <w:numPr>
          <w:ilvl w:val="0"/>
          <w:numId w:val="11"/>
        </w:numPr>
        <w:spacing w:after="0" w:line="240" w:lineRule="auto"/>
        <w:rPr>
          <w:rFonts w:cstheme="minorHAnsi"/>
          <w:lang w:val="de-DE"/>
        </w:rPr>
      </w:pPr>
      <w:r w:rsidRPr="00CD7A12">
        <w:rPr>
          <w:rFonts w:cstheme="minorHAnsi"/>
          <w:b/>
          <w:bCs/>
          <w:lang w:val="de-AT"/>
        </w:rPr>
        <w:t xml:space="preserve">Telematica </w:t>
      </w:r>
      <w:hyperlink r:id="rId34" w:tgtFrame="_blank" w:history="1">
        <w:r w:rsidR="0096458F" w:rsidRPr="00CD0FF8">
          <w:rPr>
            <w:rStyle w:val="Hyperlink"/>
            <w:rFonts w:cstheme="minorHAnsi"/>
            <w:lang w:val="de-AT"/>
          </w:rPr>
          <w:t>Wertsicherung</w:t>
        </w:r>
      </w:hyperlink>
      <w:r w:rsidRPr="00CD0FF8">
        <w:rPr>
          <w:rFonts w:cstheme="minorHAnsi"/>
          <w:lang w:val="de-DE"/>
        </w:rPr>
        <w:t xml:space="preserve"> (5 %)</w:t>
      </w:r>
    </w:p>
    <w:p w14:paraId="6766B4A2" w14:textId="2B4416A9" w:rsidR="00C66BFC" w:rsidRPr="00CD0FF8" w:rsidRDefault="00C66BFC" w:rsidP="00C66BFC">
      <w:pPr>
        <w:pStyle w:val="Listenabsatz"/>
        <w:numPr>
          <w:ilvl w:val="0"/>
          <w:numId w:val="11"/>
        </w:numPr>
        <w:spacing w:after="0" w:line="240" w:lineRule="auto"/>
        <w:rPr>
          <w:rFonts w:cstheme="minorHAnsi"/>
          <w:lang w:val="de-DE"/>
        </w:rPr>
      </w:pPr>
      <w:r w:rsidRPr="00CD7A12">
        <w:rPr>
          <w:rFonts w:cstheme="minorHAnsi"/>
          <w:b/>
          <w:bCs/>
          <w:lang w:val="de-AT"/>
        </w:rPr>
        <w:t>Vectone</w:t>
      </w:r>
      <w:r w:rsidRPr="00CD0FF8">
        <w:rPr>
          <w:rFonts w:cstheme="minorHAnsi"/>
          <w:lang w:val="de-AT"/>
        </w:rPr>
        <w:t xml:space="preserve"> </w:t>
      </w:r>
      <w:hyperlink r:id="rId35" w:tgtFrame="_blank" w:history="1">
        <w:r w:rsidRPr="00CD0FF8">
          <w:rPr>
            <w:rStyle w:val="Hyperlink"/>
            <w:rFonts w:cstheme="minorHAnsi"/>
            <w:lang w:val="de-AT"/>
          </w:rPr>
          <w:t>Indexanpassung</w:t>
        </w:r>
      </w:hyperlink>
      <w:r w:rsidRPr="00CD0FF8">
        <w:rPr>
          <w:rFonts w:cstheme="minorHAnsi"/>
          <w:lang w:val="de-DE"/>
        </w:rPr>
        <w:t xml:space="preserve"> (-)</w:t>
      </w:r>
    </w:p>
    <w:p w14:paraId="3721A736" w14:textId="431C9284" w:rsidR="00C66BFC" w:rsidRPr="00CD0FF8" w:rsidRDefault="00C66BFC" w:rsidP="00C66BFC">
      <w:pPr>
        <w:pStyle w:val="Listenabsatz"/>
        <w:numPr>
          <w:ilvl w:val="0"/>
          <w:numId w:val="11"/>
        </w:numPr>
        <w:spacing w:after="0" w:line="240" w:lineRule="auto"/>
        <w:rPr>
          <w:rFonts w:cstheme="minorHAnsi"/>
          <w:lang w:val="de-DE"/>
        </w:rPr>
      </w:pPr>
      <w:r w:rsidRPr="00CD7A12">
        <w:rPr>
          <w:rFonts w:cstheme="minorHAnsi"/>
          <w:b/>
          <w:bCs/>
          <w:lang w:val="de-AT"/>
        </w:rPr>
        <w:t>yesss!</w:t>
      </w:r>
      <w:r w:rsidRPr="00CD0FF8">
        <w:rPr>
          <w:rFonts w:cstheme="minorHAnsi"/>
          <w:lang w:val="de-AT"/>
        </w:rPr>
        <w:t xml:space="preserve"> </w:t>
      </w:r>
      <w:hyperlink r:id="rId36" w:tgtFrame="_blank" w:history="1">
        <w:r w:rsidRPr="009C0AFA">
          <w:rPr>
            <w:rStyle w:val="Hyperlink"/>
            <w:rFonts w:cstheme="minorHAnsi"/>
            <w:lang w:val="de-AT"/>
          </w:rPr>
          <w:t>Indexanpassung</w:t>
        </w:r>
      </w:hyperlink>
      <w:r w:rsidRPr="00CD0FF8">
        <w:rPr>
          <w:rFonts w:cstheme="minorHAnsi"/>
          <w:lang w:val="de-DE"/>
        </w:rPr>
        <w:t xml:space="preserve"> (1</w:t>
      </w:r>
      <w:r w:rsidR="003C1F0C">
        <w:rPr>
          <w:rFonts w:cstheme="minorHAnsi"/>
          <w:lang w:val="de-DE"/>
        </w:rPr>
        <w:t xml:space="preserve"> </w:t>
      </w:r>
      <w:r w:rsidRPr="00CD0FF8">
        <w:rPr>
          <w:rFonts w:cstheme="minorHAnsi"/>
          <w:lang w:val="de-DE"/>
        </w:rPr>
        <w:t>%)</w:t>
      </w:r>
    </w:p>
    <w:p w14:paraId="3D5270F0" w14:textId="0CFEB189" w:rsidR="00C66BFC" w:rsidRPr="00CD0FF8" w:rsidRDefault="00C66BFC" w:rsidP="00C66BFC">
      <w:pPr>
        <w:pStyle w:val="Listenabsatz"/>
        <w:numPr>
          <w:ilvl w:val="0"/>
          <w:numId w:val="11"/>
        </w:numPr>
        <w:spacing w:after="0" w:line="240" w:lineRule="auto"/>
        <w:rPr>
          <w:rFonts w:cstheme="minorHAnsi"/>
          <w:lang w:val="de-DE"/>
        </w:rPr>
      </w:pPr>
      <w:r w:rsidRPr="00CD7A12">
        <w:rPr>
          <w:rFonts w:cstheme="minorHAnsi"/>
          <w:b/>
          <w:bCs/>
          <w:lang w:val="de-AT"/>
        </w:rPr>
        <w:t>yooopi</w:t>
      </w:r>
      <w:r w:rsidRPr="00CD0FF8">
        <w:rPr>
          <w:rFonts w:cstheme="minorHAnsi"/>
          <w:lang w:val="de-AT"/>
        </w:rPr>
        <w:t xml:space="preserve"> </w:t>
      </w:r>
      <w:hyperlink r:id="rId37" w:tgtFrame="_blank" w:history="1">
        <w:r w:rsidRPr="00CD0FF8">
          <w:rPr>
            <w:rStyle w:val="Hyperlink"/>
            <w:rFonts w:cstheme="minorHAnsi"/>
            <w:lang w:val="de-AT"/>
          </w:rPr>
          <w:t>Indexanpassung</w:t>
        </w:r>
      </w:hyperlink>
      <w:r w:rsidRPr="00CD0FF8">
        <w:rPr>
          <w:rFonts w:cstheme="minorHAnsi"/>
          <w:lang w:val="de-DE"/>
        </w:rPr>
        <w:t xml:space="preserve"> (1 %)</w:t>
      </w:r>
    </w:p>
    <w:p w14:paraId="3C7EF06E" w14:textId="1D39F14B" w:rsidR="003E771C" w:rsidRDefault="00C66BFC" w:rsidP="003E771C">
      <w:pPr>
        <w:pStyle w:val="Listenabsatz"/>
        <w:numPr>
          <w:ilvl w:val="0"/>
          <w:numId w:val="11"/>
        </w:numPr>
        <w:spacing w:after="0" w:line="240" w:lineRule="auto"/>
        <w:rPr>
          <w:rFonts w:cstheme="minorHAnsi"/>
          <w:lang w:val="de-DE"/>
        </w:rPr>
      </w:pPr>
      <w:r w:rsidRPr="00CD7A12">
        <w:rPr>
          <w:rFonts w:cstheme="minorHAnsi"/>
          <w:b/>
          <w:bCs/>
          <w:lang w:val="de-AT"/>
        </w:rPr>
        <w:t>XOXO</w:t>
      </w:r>
      <w:r w:rsidRPr="00CD0FF8">
        <w:rPr>
          <w:rFonts w:cstheme="minorHAnsi"/>
          <w:lang w:val="de-AT"/>
        </w:rPr>
        <w:t xml:space="preserve"> </w:t>
      </w:r>
      <w:hyperlink r:id="rId38" w:tgtFrame="_blank" w:history="1">
        <w:r w:rsidRPr="00CD0FF8">
          <w:rPr>
            <w:rStyle w:val="Hyperlink"/>
            <w:rFonts w:cstheme="minorHAnsi"/>
            <w:lang w:val="de-AT"/>
          </w:rPr>
          <w:t>Indexanpassung</w:t>
        </w:r>
      </w:hyperlink>
      <w:r w:rsidRPr="00CD0FF8">
        <w:rPr>
          <w:rFonts w:cstheme="minorHAnsi"/>
          <w:lang w:val="de-DE"/>
        </w:rPr>
        <w:t xml:space="preserve"> (-)</w:t>
      </w:r>
    </w:p>
    <w:p w14:paraId="52EA9373" w14:textId="77777777" w:rsidR="006515F0" w:rsidRPr="003E771C" w:rsidRDefault="006515F0" w:rsidP="006515F0">
      <w:pPr>
        <w:pStyle w:val="Listenabsatz"/>
        <w:spacing w:after="0" w:line="240" w:lineRule="auto"/>
        <w:ind w:left="360"/>
        <w:rPr>
          <w:rFonts w:cstheme="minorHAnsi"/>
          <w:lang w:val="de-DE"/>
        </w:rPr>
      </w:pPr>
    </w:p>
    <w:p w14:paraId="6910E5DB" w14:textId="77777777" w:rsidR="003E771C" w:rsidRDefault="003E771C" w:rsidP="003E771C">
      <w:pPr>
        <w:pStyle w:val="Listenabsatz"/>
        <w:numPr>
          <w:ilvl w:val="0"/>
          <w:numId w:val="11"/>
        </w:numPr>
        <w:spacing w:after="0" w:line="240" w:lineRule="auto"/>
        <w:rPr>
          <w:rFonts w:cstheme="minorHAnsi"/>
          <w:lang w:val="de-DE"/>
        </w:rPr>
      </w:pPr>
      <w:r w:rsidRPr="00361F8B">
        <w:rPr>
          <w:rFonts w:cstheme="minorHAnsi"/>
          <w:lang w:val="de-AT"/>
        </w:rPr>
        <w:t>(</w:t>
      </w:r>
      <w:r w:rsidRPr="00CD7A12">
        <w:rPr>
          <w:rFonts w:cstheme="minorHAnsi"/>
          <w:b/>
          <w:bCs/>
          <w:lang w:val="de-AT"/>
        </w:rPr>
        <w:t>MTEL</w:t>
      </w:r>
      <w:r w:rsidRPr="00CD0FF8">
        <w:rPr>
          <w:rFonts w:cstheme="minorHAnsi"/>
          <w:lang w:val="de-AT"/>
        </w:rPr>
        <w:t xml:space="preserve"> </w:t>
      </w:r>
      <w:hyperlink r:id="rId39" w:tgtFrame="_blank" w:history="1">
        <w:r w:rsidRPr="00CD0FF8">
          <w:rPr>
            <w:rStyle w:val="Hyperlink"/>
            <w:rFonts w:cstheme="minorHAnsi"/>
            <w:lang w:val="de-AT"/>
          </w:rPr>
          <w:t>Preisanpassung</w:t>
        </w:r>
      </w:hyperlink>
      <w:r w:rsidRPr="00CD0FF8">
        <w:rPr>
          <w:rFonts w:cstheme="minorHAnsi"/>
          <w:lang w:val="de-DE"/>
        </w:rPr>
        <w:t xml:space="preserve"> (1 %)</w:t>
      </w:r>
      <w:r>
        <w:rPr>
          <w:rFonts w:cstheme="minorHAnsi"/>
          <w:lang w:val="de-DE"/>
        </w:rPr>
        <w:t xml:space="preserve"> verzichtet aktuell darauf von diesem Recht Gebrauch zu machen.)</w:t>
      </w:r>
    </w:p>
    <w:p w14:paraId="1C4E1F61" w14:textId="50AF1DA3" w:rsidR="006515F0" w:rsidRPr="006515F0" w:rsidRDefault="006515F0" w:rsidP="006515F0">
      <w:pPr>
        <w:spacing w:after="0" w:line="240" w:lineRule="auto"/>
        <w:rPr>
          <w:rFonts w:cstheme="minorHAnsi"/>
          <w:lang w:val="de-DE"/>
        </w:rPr>
        <w:sectPr w:rsidR="006515F0" w:rsidRPr="006515F0" w:rsidSect="00BB0723">
          <w:type w:val="continuous"/>
          <w:pgSz w:w="11906" w:h="16838"/>
          <w:pgMar w:top="1440" w:right="1440" w:bottom="1440" w:left="1440" w:header="708" w:footer="708" w:gutter="0"/>
          <w:cols w:num="2" w:space="708"/>
          <w:docGrid w:linePitch="360"/>
        </w:sectPr>
      </w:pPr>
    </w:p>
    <w:p w14:paraId="4E1D828B" w14:textId="77777777" w:rsidR="00CD0FF8" w:rsidRDefault="00CD0FF8" w:rsidP="007B17B4">
      <w:pPr>
        <w:spacing w:after="0" w:line="240" w:lineRule="auto"/>
        <w:rPr>
          <w:rFonts w:cstheme="minorHAnsi"/>
          <w:b/>
          <w:bCs/>
          <w:lang w:val="de-DE"/>
        </w:rPr>
        <w:sectPr w:rsidR="00CD0FF8" w:rsidSect="00E07232">
          <w:type w:val="continuous"/>
          <w:pgSz w:w="11906" w:h="16838"/>
          <w:pgMar w:top="1440" w:right="1440" w:bottom="1440" w:left="1440" w:header="708" w:footer="708" w:gutter="0"/>
          <w:cols w:space="708"/>
          <w:docGrid w:linePitch="360"/>
        </w:sectPr>
      </w:pPr>
    </w:p>
    <w:p w14:paraId="3D889988" w14:textId="76ED1514" w:rsidR="006515F0" w:rsidRPr="006515F0" w:rsidRDefault="006515F0" w:rsidP="006515F0">
      <w:pPr>
        <w:spacing w:after="0" w:line="240" w:lineRule="auto"/>
        <w:rPr>
          <w:rFonts w:cstheme="minorHAnsi"/>
          <w:u w:val="single"/>
          <w:lang w:val="de-DE"/>
        </w:rPr>
      </w:pPr>
      <w:r w:rsidRPr="006515F0">
        <w:rPr>
          <w:rFonts w:cstheme="minorHAnsi"/>
          <w:u w:val="single"/>
          <w:lang w:val="de-DE"/>
        </w:rPr>
        <w:t>Zur Erklärung der Schwankungsbreiten:</w:t>
      </w:r>
    </w:p>
    <w:p w14:paraId="289C566B" w14:textId="0FA762A7" w:rsidR="00012651" w:rsidRPr="006515F0" w:rsidRDefault="006515F0" w:rsidP="006515F0">
      <w:pPr>
        <w:spacing w:after="0" w:line="240" w:lineRule="auto"/>
        <w:rPr>
          <w:rFonts w:cstheme="minorHAnsi"/>
          <w:lang w:val="de-DE"/>
        </w:rPr>
      </w:pPr>
      <w:r w:rsidRPr="006515F0">
        <w:rPr>
          <w:rFonts w:cstheme="minorHAnsi"/>
          <w:lang w:val="de-DE"/>
        </w:rPr>
        <w:t xml:space="preserve">Die Wertsicherung greift nur, wenn der Unterschied im Verbraucherpreisindex eine prozentuelle Mindestschwelle (nach oben oder unten) übersteigt. Je nach Produktkategorie bzw. Tarif können sensitivere (z.B. </w:t>
      </w:r>
      <w:r w:rsidR="00D00194">
        <w:rPr>
          <w:rFonts w:cstheme="minorHAnsi"/>
          <w:lang w:val="de-DE"/>
        </w:rPr>
        <w:t>ein</w:t>
      </w:r>
      <w:r w:rsidRPr="006515F0">
        <w:rPr>
          <w:rFonts w:cstheme="minorHAnsi"/>
          <w:lang w:val="de-DE"/>
        </w:rPr>
        <w:t xml:space="preserve"> Prozent) oder großzügigere (</w:t>
      </w:r>
      <w:r w:rsidR="00D00194">
        <w:rPr>
          <w:rFonts w:cstheme="minorHAnsi"/>
          <w:lang w:val="de-DE"/>
        </w:rPr>
        <w:t>fünf</w:t>
      </w:r>
      <w:r w:rsidRPr="006515F0">
        <w:rPr>
          <w:rFonts w:cstheme="minorHAnsi"/>
          <w:lang w:val="de-DE"/>
        </w:rPr>
        <w:t xml:space="preserve"> Prozent) Schwellen gewährt werden.</w:t>
      </w:r>
      <w:r>
        <w:rPr>
          <w:rFonts w:cstheme="minorHAnsi"/>
          <w:lang w:val="de-DE"/>
        </w:rPr>
        <w:t xml:space="preserve"> </w:t>
      </w:r>
      <w:r w:rsidR="0059080D">
        <w:rPr>
          <w:rFonts w:cstheme="minorHAnsi"/>
          <w:lang w:val="de-DE"/>
        </w:rPr>
        <w:t>Dabei ist eines wesentlich</w:t>
      </w:r>
      <w:r w:rsidRPr="006515F0">
        <w:rPr>
          <w:rFonts w:cstheme="minorHAnsi"/>
          <w:lang w:val="de-DE"/>
        </w:rPr>
        <w:t xml:space="preserve">: </w:t>
      </w:r>
      <w:r w:rsidR="0059080D">
        <w:rPr>
          <w:rFonts w:cstheme="minorHAnsi"/>
          <w:lang w:val="de-DE"/>
        </w:rPr>
        <w:t xml:space="preserve">Die </w:t>
      </w:r>
      <w:r w:rsidRPr="006515F0">
        <w:rPr>
          <w:rFonts w:cstheme="minorHAnsi"/>
          <w:lang w:val="de-DE"/>
        </w:rPr>
        <w:t xml:space="preserve">Änderungen können aufsummiert werden. Wenn die Schwelle z.B. bei </w:t>
      </w:r>
      <w:r w:rsidR="00CC2870">
        <w:rPr>
          <w:rFonts w:cstheme="minorHAnsi"/>
          <w:lang w:val="de-DE"/>
        </w:rPr>
        <w:t>drei</w:t>
      </w:r>
      <w:r w:rsidRPr="006515F0">
        <w:rPr>
          <w:rFonts w:cstheme="minorHAnsi"/>
          <w:lang w:val="de-DE"/>
        </w:rPr>
        <w:t xml:space="preserve"> Prozent liegt</w:t>
      </w:r>
      <w:r>
        <w:rPr>
          <w:rFonts w:cstheme="minorHAnsi"/>
          <w:lang w:val="de-DE"/>
        </w:rPr>
        <w:t xml:space="preserve">, </w:t>
      </w:r>
      <w:r w:rsidR="0059080D" w:rsidRPr="006515F0">
        <w:rPr>
          <w:rFonts w:cstheme="minorHAnsi"/>
          <w:lang w:val="de-DE"/>
        </w:rPr>
        <w:t xml:space="preserve">die tatsächliche Veränderung </w:t>
      </w:r>
      <w:r w:rsidRPr="006515F0">
        <w:rPr>
          <w:rFonts w:cstheme="minorHAnsi"/>
          <w:lang w:val="de-DE"/>
        </w:rPr>
        <w:t xml:space="preserve">in zwei aufeinanderfolgenden Jahren </w:t>
      </w:r>
      <w:r w:rsidR="0059080D">
        <w:rPr>
          <w:rFonts w:cstheme="minorHAnsi"/>
          <w:lang w:val="de-DE"/>
        </w:rPr>
        <w:t xml:space="preserve">aber </w:t>
      </w:r>
      <w:r w:rsidRPr="006515F0">
        <w:rPr>
          <w:rFonts w:cstheme="minorHAnsi"/>
          <w:lang w:val="de-DE"/>
        </w:rPr>
        <w:t xml:space="preserve">nur </w:t>
      </w:r>
      <w:r w:rsidR="00CC2870">
        <w:rPr>
          <w:rFonts w:cstheme="minorHAnsi"/>
          <w:lang w:val="de-DE"/>
        </w:rPr>
        <w:t>zwei</w:t>
      </w:r>
      <w:r w:rsidRPr="006515F0">
        <w:rPr>
          <w:rFonts w:cstheme="minorHAnsi"/>
          <w:lang w:val="de-DE"/>
        </w:rPr>
        <w:t xml:space="preserve"> Prozent </w:t>
      </w:r>
      <w:r>
        <w:rPr>
          <w:rFonts w:cstheme="minorHAnsi"/>
          <w:lang w:val="de-DE"/>
        </w:rPr>
        <w:t>beträgt</w:t>
      </w:r>
      <w:r w:rsidRPr="006515F0">
        <w:rPr>
          <w:rFonts w:cstheme="minorHAnsi"/>
          <w:lang w:val="de-DE"/>
        </w:rPr>
        <w:t>, darf die Wertsicherung im zweiten Jahr dennoch greifen.</w:t>
      </w:r>
    </w:p>
    <w:p w14:paraId="4789BA76" w14:textId="77777777" w:rsidR="006515F0" w:rsidRDefault="006515F0" w:rsidP="007B17B4">
      <w:pPr>
        <w:spacing w:after="0" w:line="240" w:lineRule="auto"/>
        <w:rPr>
          <w:rFonts w:cstheme="minorHAnsi"/>
          <w:b/>
          <w:bCs/>
          <w:lang w:val="de-DE"/>
        </w:rPr>
      </w:pPr>
    </w:p>
    <w:p w14:paraId="1A5850B6" w14:textId="5F97399A" w:rsidR="001653B0" w:rsidRPr="001653B0" w:rsidRDefault="001653B0" w:rsidP="007B17B4">
      <w:pPr>
        <w:spacing w:after="0" w:line="240" w:lineRule="auto"/>
        <w:rPr>
          <w:rFonts w:cstheme="minorHAnsi"/>
          <w:b/>
          <w:bCs/>
          <w:lang w:val="de-DE"/>
        </w:rPr>
      </w:pPr>
      <w:r w:rsidRPr="001653B0">
        <w:rPr>
          <w:rFonts w:cstheme="minorHAnsi"/>
          <w:b/>
          <w:bCs/>
          <w:lang w:val="de-DE"/>
        </w:rPr>
        <w:t>Über tarife.at</w:t>
      </w:r>
    </w:p>
    <w:p w14:paraId="48293FA6" w14:textId="5D41B0C2" w:rsidR="0044405F" w:rsidRPr="002B38D7" w:rsidRDefault="001653B0" w:rsidP="002B38D7">
      <w:pPr>
        <w:spacing w:after="0" w:line="240" w:lineRule="auto"/>
        <w:rPr>
          <w:rFonts w:cstheme="minorHAnsi"/>
          <w:highlight w:val="yellow"/>
          <w:lang w:val="de-DE"/>
        </w:rPr>
      </w:pPr>
      <w:r w:rsidRPr="001653B0">
        <w:rPr>
          <w:rFonts w:cstheme="minorHAnsi"/>
          <w:lang w:val="de-DE"/>
        </w:rPr>
        <w:t xml:space="preserve">Über 20 Millionen </w:t>
      </w:r>
      <w:r w:rsidR="0082101F">
        <w:rPr>
          <w:rFonts w:cstheme="minorHAnsi"/>
          <w:lang w:val="de-DE"/>
        </w:rPr>
        <w:t xml:space="preserve">durchgeführte </w:t>
      </w:r>
      <w:r w:rsidRPr="001653B0">
        <w:rPr>
          <w:rFonts w:cstheme="minorHAnsi"/>
          <w:lang w:val="de-DE"/>
        </w:rPr>
        <w:t xml:space="preserve">Vergleiche und monatlich rund 400.000 </w:t>
      </w:r>
      <w:r w:rsidRPr="00EB6E93">
        <w:rPr>
          <w:rFonts w:cstheme="minorHAnsi"/>
          <w:lang w:val="de-DE"/>
        </w:rPr>
        <w:t>Besucher</w:t>
      </w:r>
      <w:r w:rsidR="00EB6E93" w:rsidRPr="00EB6E93">
        <w:rPr>
          <w:rFonts w:cstheme="minorHAnsi"/>
          <w:lang w:val="de-DE"/>
        </w:rPr>
        <w:t>I</w:t>
      </w:r>
      <w:r w:rsidR="00D00194" w:rsidRPr="00EB6E93">
        <w:rPr>
          <w:rFonts w:cstheme="minorHAnsi"/>
          <w:lang w:val="de-DE"/>
        </w:rPr>
        <w:t>nnen</w:t>
      </w:r>
      <w:r w:rsidRPr="00EB6E93">
        <w:rPr>
          <w:rFonts w:cstheme="minorHAnsi"/>
          <w:lang w:val="de-DE"/>
        </w:rPr>
        <w:t xml:space="preserve"> m</w:t>
      </w:r>
      <w:r w:rsidRPr="001653B0">
        <w:rPr>
          <w:rFonts w:cstheme="minorHAnsi"/>
          <w:lang w:val="de-DE"/>
        </w:rPr>
        <w:t>achen tarife.at zu Österreichs größtem Vergleichsportal am heimischen Mobilfunk- und Telekommunikationsmarkt. Das 100-prozentige Tochterunternehmen von Geizhals finanziert sich durch Vermittlungsprovisionen und Werbeeinnahmen. Auf dieser Basis wächst tarife.at seit der Gründung 2012 kontinuierlich. Das Unternehmen hat seinen Erfolg nicht zuletzt der Spezialisierung auf einen Kernbereich zu verdanken, die 2021 eine Steigerung auf 80.000 Vertragsabschlüsse ermöglichte. Im Juni 2019 wurde Gründer und Geschäftsführer Dipl.-Ing. Maximilian Schirmer dafür vom Wirtschaftsmagazin Forbes unter die „30 under 30“ im DACH-Raum gekürt.</w:t>
      </w:r>
    </w:p>
    <w:p w14:paraId="3C439BB7" w14:textId="0CC7A01C" w:rsidR="00A87502" w:rsidRPr="00A629DC" w:rsidRDefault="00F438C0" w:rsidP="00A629DC">
      <w:pPr>
        <w:spacing w:after="0" w:line="240" w:lineRule="auto"/>
        <w:jc w:val="both"/>
        <w:rPr>
          <w:rFonts w:eastAsia="Times New Roman" w:cstheme="minorHAnsi"/>
          <w:b/>
          <w:color w:val="000000"/>
          <w:lang w:eastAsia="de-DE"/>
        </w:rPr>
      </w:pPr>
      <w:r w:rsidRPr="004F0740">
        <w:rPr>
          <w:rFonts w:eastAsia="Times New Roman" w:cstheme="minorHAnsi"/>
          <w:b/>
          <w:color w:val="000000"/>
          <w:lang w:val="de-AT" w:eastAsia="de-DE"/>
        </w:rPr>
        <w:lastRenderedPageBreak/>
        <w:t>Foto</w:t>
      </w:r>
      <w:r w:rsidR="00A87502" w:rsidRPr="004F0740">
        <w:rPr>
          <w:rFonts w:eastAsia="Times New Roman" w:cstheme="minorHAnsi"/>
          <w:b/>
          <w:color w:val="000000"/>
          <w:lang w:val="de-AT" w:eastAsia="de-DE"/>
        </w:rPr>
        <w:t>s</w:t>
      </w:r>
      <w:r w:rsidR="00A629DC" w:rsidRPr="00A629DC">
        <w:rPr>
          <w:rFonts w:eastAsia="Times New Roman" w:cstheme="minorHAnsi"/>
          <w:bCs/>
          <w:color w:val="000000"/>
          <w:lang w:eastAsia="de-DE"/>
        </w:rPr>
        <w:t xml:space="preserve"> </w:t>
      </w:r>
    </w:p>
    <w:p w14:paraId="64BEA4E4" w14:textId="77A736B3" w:rsidR="005455C5" w:rsidRPr="00031A23" w:rsidRDefault="005455C5" w:rsidP="00031A23">
      <w:pPr>
        <w:pStyle w:val="Listenabsatz"/>
        <w:numPr>
          <w:ilvl w:val="0"/>
          <w:numId w:val="14"/>
        </w:numPr>
        <w:spacing w:after="0" w:line="240" w:lineRule="auto"/>
        <w:jc w:val="both"/>
        <w:rPr>
          <w:rFonts w:eastAsia="Times New Roman" w:cstheme="minorHAnsi"/>
          <w:b/>
          <w:color w:val="000000"/>
          <w:lang w:val="de-AT" w:eastAsia="de-DE"/>
        </w:rPr>
      </w:pPr>
      <w:r w:rsidRPr="00031A23">
        <w:rPr>
          <w:rFonts w:eastAsia="Times New Roman" w:cstheme="minorHAnsi"/>
          <w:bCs/>
          <w:color w:val="000000"/>
          <w:lang w:val="de-AT" w:eastAsia="de-DE"/>
        </w:rPr>
        <w:t xml:space="preserve">tarife.at zeigt wie man die Indexanpassung beim Mobilfunktarif umgeht </w:t>
      </w:r>
      <w:r w:rsidR="00031A23" w:rsidRPr="00031A23">
        <w:rPr>
          <w:rFonts w:eastAsia="Times New Roman" w:cstheme="minorHAnsi"/>
          <w:bCs/>
          <w:color w:val="000000"/>
          <w:lang w:val="de-AT" w:eastAsia="de-DE"/>
        </w:rPr>
        <w:t>(©</w:t>
      </w:r>
      <w:r w:rsidR="00031A23" w:rsidRPr="00031A23">
        <w:rPr>
          <w:rFonts w:cstheme="minorHAnsi"/>
          <w:bCs/>
          <w:color w:val="000000"/>
          <w:lang w:val="de-AT" w:eastAsia="de-DE"/>
        </w:rPr>
        <w:t>tarife.at/Harald Lachner)</w:t>
      </w:r>
    </w:p>
    <w:p w14:paraId="0D7ED468" w14:textId="77777777" w:rsidR="00031A23" w:rsidRPr="00031A23" w:rsidRDefault="00A629DC" w:rsidP="00031A23">
      <w:pPr>
        <w:pStyle w:val="Listenabsatz"/>
        <w:numPr>
          <w:ilvl w:val="0"/>
          <w:numId w:val="1"/>
        </w:numPr>
        <w:spacing w:after="0" w:line="240" w:lineRule="auto"/>
        <w:jc w:val="both"/>
        <w:rPr>
          <w:rFonts w:eastAsia="Times New Roman" w:cstheme="minorHAnsi"/>
          <w:b/>
          <w:color w:val="000000"/>
          <w:lang w:val="de-AT" w:eastAsia="de-DE"/>
        </w:rPr>
      </w:pPr>
      <w:r w:rsidRPr="00A629DC">
        <w:rPr>
          <w:rFonts w:eastAsia="Times New Roman" w:cstheme="minorHAnsi"/>
          <w:bCs/>
          <w:color w:val="000000"/>
          <w:lang w:val="de-AT" w:eastAsia="de-DE"/>
        </w:rPr>
        <w:t>Die Inflation droht nun auch die Kosten für laufende Handy- und Internettarife in die Höhe zu treiben</w:t>
      </w:r>
      <w:r>
        <w:rPr>
          <w:rFonts w:eastAsia="Times New Roman" w:cstheme="minorHAnsi"/>
          <w:bCs/>
          <w:color w:val="000000"/>
          <w:lang w:val="de-AT" w:eastAsia="de-DE"/>
        </w:rPr>
        <w:t xml:space="preserve"> </w:t>
      </w:r>
      <w:r w:rsidR="00031A23">
        <w:rPr>
          <w:rFonts w:eastAsia="Times New Roman" w:cstheme="minorHAnsi"/>
          <w:bCs/>
          <w:color w:val="000000"/>
          <w:lang w:val="de-AT" w:eastAsia="de-DE"/>
        </w:rPr>
        <w:t>(</w:t>
      </w:r>
      <w:r w:rsidR="00031A23" w:rsidRPr="00031A23">
        <w:rPr>
          <w:rFonts w:eastAsia="Times New Roman" w:cstheme="minorHAnsi"/>
          <w:bCs/>
          <w:color w:val="000000"/>
          <w:lang w:val="de-AT" w:eastAsia="de-DE"/>
        </w:rPr>
        <w:t>©tarife.at/Harald Lachner)</w:t>
      </w:r>
    </w:p>
    <w:p w14:paraId="74A5BFE0" w14:textId="42B0A38B" w:rsidR="00031A23" w:rsidRPr="00031A23" w:rsidRDefault="007405BB" w:rsidP="00031A23">
      <w:pPr>
        <w:pStyle w:val="Listenabsatz"/>
        <w:numPr>
          <w:ilvl w:val="0"/>
          <w:numId w:val="1"/>
        </w:numPr>
        <w:spacing w:after="0" w:line="240" w:lineRule="auto"/>
        <w:jc w:val="both"/>
        <w:rPr>
          <w:rFonts w:eastAsia="Times New Roman" w:cstheme="minorHAnsi"/>
          <w:b/>
          <w:color w:val="000000"/>
          <w:lang w:val="de-AT" w:eastAsia="de-DE"/>
        </w:rPr>
      </w:pPr>
      <w:r w:rsidRPr="00031A23">
        <w:rPr>
          <w:rFonts w:cstheme="minorHAnsi"/>
          <w:bCs/>
          <w:color w:val="000000"/>
          <w:lang w:val="de-AT" w:eastAsia="de-DE"/>
        </w:rPr>
        <w:t xml:space="preserve">Maximilian Schirmer, Geschäftsführer von tarife.at </w:t>
      </w:r>
      <w:r w:rsidR="00031A23" w:rsidRPr="00031A23">
        <w:rPr>
          <w:rFonts w:cstheme="minorHAnsi"/>
          <w:bCs/>
          <w:color w:val="000000"/>
          <w:lang w:val="de-AT" w:eastAsia="de-DE"/>
        </w:rPr>
        <w:t>(</w:t>
      </w:r>
      <w:r w:rsidR="00031A23" w:rsidRPr="00031A23">
        <w:rPr>
          <w:rFonts w:eastAsia="Times New Roman" w:cstheme="minorHAnsi"/>
          <w:bCs/>
          <w:color w:val="000000"/>
          <w:lang w:val="de-AT" w:eastAsia="de-DE"/>
        </w:rPr>
        <w:t>©</w:t>
      </w:r>
      <w:r w:rsidR="00031A23" w:rsidRPr="00031A23">
        <w:rPr>
          <w:rFonts w:cstheme="minorHAnsi"/>
          <w:bCs/>
          <w:color w:val="000000"/>
          <w:lang w:val="de-AT" w:eastAsia="de-DE"/>
        </w:rPr>
        <w:t>tarife.at/Harald Lachner)</w:t>
      </w:r>
    </w:p>
    <w:p w14:paraId="0A5D6020" w14:textId="15BEF52E" w:rsidR="00A629DC" w:rsidRPr="00031A23" w:rsidRDefault="00A629DC" w:rsidP="00031A23">
      <w:pPr>
        <w:spacing w:after="0" w:line="240" w:lineRule="auto"/>
        <w:jc w:val="both"/>
        <w:rPr>
          <w:rFonts w:eastAsia="Times New Roman" w:cstheme="minorHAnsi"/>
          <w:b/>
          <w:color w:val="000000"/>
          <w:lang w:val="de-AT" w:eastAsia="de-DE"/>
        </w:rPr>
      </w:pPr>
    </w:p>
    <w:p w14:paraId="26617531" w14:textId="57A4DF77" w:rsidR="003F3252" w:rsidRPr="00031A23" w:rsidRDefault="003F3252" w:rsidP="007B17B4">
      <w:pPr>
        <w:spacing w:after="0" w:line="240" w:lineRule="auto"/>
        <w:jc w:val="both"/>
        <w:rPr>
          <w:rFonts w:cstheme="minorHAnsi"/>
          <w:lang w:val="de-AT"/>
        </w:rPr>
        <w:sectPr w:rsidR="003F3252" w:rsidRPr="00031A23" w:rsidSect="00E07232">
          <w:type w:val="continuous"/>
          <w:pgSz w:w="11906" w:h="16838"/>
          <w:pgMar w:top="1440" w:right="1440" w:bottom="1440" w:left="1440" w:header="708" w:footer="708" w:gutter="0"/>
          <w:cols w:space="708"/>
          <w:docGrid w:linePitch="360"/>
        </w:sectPr>
      </w:pPr>
    </w:p>
    <w:p w14:paraId="3D52A034" w14:textId="7F9C331A" w:rsidR="00E07232" w:rsidRPr="002906AF" w:rsidRDefault="00E07232" w:rsidP="007B17B4">
      <w:pPr>
        <w:spacing w:after="0" w:line="240" w:lineRule="auto"/>
        <w:jc w:val="both"/>
        <w:rPr>
          <w:rFonts w:cstheme="minorHAnsi"/>
          <w:b/>
          <w:bCs/>
          <w:lang w:val="de-AT"/>
        </w:rPr>
      </w:pPr>
      <w:r w:rsidRPr="002906AF">
        <w:rPr>
          <w:rFonts w:cstheme="minorHAnsi"/>
          <w:b/>
          <w:bCs/>
          <w:lang w:val="de-AT"/>
        </w:rPr>
        <w:t>Rückfragehinweis</w:t>
      </w:r>
    </w:p>
    <w:p w14:paraId="68D48E46" w14:textId="77777777" w:rsidR="00380240" w:rsidRPr="002906AF" w:rsidRDefault="00380240" w:rsidP="007B17B4">
      <w:pPr>
        <w:spacing w:after="0" w:line="240" w:lineRule="auto"/>
        <w:jc w:val="both"/>
        <w:rPr>
          <w:rFonts w:eastAsia="Times New Roman" w:cstheme="minorHAnsi"/>
          <w:color w:val="000000"/>
          <w:lang w:val="de-AT" w:eastAsia="de-DE"/>
        </w:rPr>
        <w:sectPr w:rsidR="00380240" w:rsidRPr="002906AF" w:rsidSect="003028BB">
          <w:type w:val="continuous"/>
          <w:pgSz w:w="11906" w:h="16838"/>
          <w:pgMar w:top="1440" w:right="1440" w:bottom="1440" w:left="1440" w:header="708" w:footer="708" w:gutter="0"/>
          <w:cols w:space="708"/>
          <w:docGrid w:linePitch="360"/>
        </w:sectPr>
      </w:pPr>
    </w:p>
    <w:p w14:paraId="6F0B9D80" w14:textId="77777777" w:rsidR="00895F8D" w:rsidRDefault="00895F8D" w:rsidP="007B17B4">
      <w:pPr>
        <w:spacing w:after="0" w:line="240" w:lineRule="auto"/>
        <w:jc w:val="both"/>
        <w:rPr>
          <w:rFonts w:ascii="Calibri" w:eastAsia="Times New Roman" w:hAnsi="Calibri" w:cs="Calibri"/>
          <w:color w:val="000000"/>
          <w:lang w:val="de-AT" w:eastAsia="de-DE"/>
        </w:rPr>
      </w:pPr>
      <w:r w:rsidRPr="00B073D2">
        <w:rPr>
          <w:rFonts w:ascii="Calibri" w:eastAsia="Times New Roman" w:hAnsi="Calibri" w:cs="Calibri"/>
          <w:color w:val="000000"/>
          <w:lang w:val="de-AT" w:eastAsia="de-DE"/>
        </w:rPr>
        <w:t>Dr. Alma Mautner</w:t>
      </w:r>
      <w:r>
        <w:rPr>
          <w:rFonts w:ascii="Calibri" w:eastAsia="Times New Roman" w:hAnsi="Calibri" w:cs="Calibri"/>
          <w:color w:val="000000"/>
          <w:lang w:val="de-AT" w:eastAsia="de-DE"/>
        </w:rPr>
        <w:t xml:space="preserve"> </w:t>
      </w:r>
    </w:p>
    <w:p w14:paraId="2BA63AB3" w14:textId="77777777" w:rsidR="00895F8D" w:rsidRPr="00B073D2" w:rsidRDefault="00895F8D" w:rsidP="007B17B4">
      <w:pPr>
        <w:spacing w:after="0" w:line="240" w:lineRule="auto"/>
        <w:jc w:val="both"/>
        <w:rPr>
          <w:rFonts w:ascii="Calibri" w:eastAsia="Times New Roman" w:hAnsi="Calibri" w:cs="Calibri"/>
          <w:color w:val="000000"/>
          <w:lang w:val="de-AT" w:eastAsia="de-DE"/>
        </w:rPr>
      </w:pPr>
      <w:r w:rsidRPr="00B073D2">
        <w:rPr>
          <w:rFonts w:ascii="Calibri" w:eastAsia="Times New Roman" w:hAnsi="Calibri" w:cs="Calibri"/>
          <w:color w:val="000000"/>
          <w:lang w:val="de-AT" w:eastAsia="de-DE"/>
        </w:rPr>
        <w:t>Reiter PR</w:t>
      </w:r>
    </w:p>
    <w:p w14:paraId="2326C0F7" w14:textId="77777777" w:rsidR="00895F8D" w:rsidRPr="00A27849" w:rsidRDefault="00895F8D" w:rsidP="007B17B4">
      <w:pPr>
        <w:tabs>
          <w:tab w:val="left" w:pos="198"/>
        </w:tabs>
        <w:spacing w:after="0" w:line="240" w:lineRule="auto"/>
        <w:jc w:val="both"/>
        <w:rPr>
          <w:rFonts w:ascii="Calibri" w:hAnsi="Calibri" w:cs="Calibri"/>
          <w:lang w:val="nl-NL"/>
        </w:rPr>
      </w:pPr>
      <w:r w:rsidRPr="00A27849">
        <w:rPr>
          <w:rFonts w:ascii="Calibri" w:eastAsia="Times New Roman" w:hAnsi="Calibri" w:cs="Calibri"/>
          <w:color w:val="000000"/>
          <w:lang w:val="nl-NL" w:eastAsia="de-DE"/>
        </w:rPr>
        <w:t>+43 </w:t>
      </w:r>
      <w:r w:rsidRPr="00A27849">
        <w:rPr>
          <w:rFonts w:ascii="Calibri" w:hAnsi="Calibri" w:cs="Calibri"/>
          <w:lang w:val="nl-NL"/>
        </w:rPr>
        <w:t>681 10406622</w:t>
      </w:r>
    </w:p>
    <w:p w14:paraId="4658D01D" w14:textId="77777777" w:rsidR="00895F8D" w:rsidRDefault="004D2C24" w:rsidP="007B17B4">
      <w:pPr>
        <w:spacing w:after="0" w:line="240" w:lineRule="auto"/>
        <w:jc w:val="both"/>
        <w:rPr>
          <w:rStyle w:val="Hyperlink"/>
          <w:rFonts w:ascii="Calibri" w:hAnsi="Calibri" w:cs="Calibri"/>
          <w:lang w:val="nl-NL"/>
        </w:rPr>
      </w:pPr>
      <w:hyperlink r:id="rId40" w:history="1">
        <w:r w:rsidR="00895F8D" w:rsidRPr="00A27849">
          <w:rPr>
            <w:rStyle w:val="Hyperlink"/>
            <w:rFonts w:ascii="Calibri" w:hAnsi="Calibri" w:cs="Calibri"/>
            <w:lang w:val="nl-NL"/>
          </w:rPr>
          <w:t>alma.mautner@reiterpr.com</w:t>
        </w:r>
      </w:hyperlink>
    </w:p>
    <w:p w14:paraId="580BCC0A" w14:textId="77777777" w:rsidR="00895F8D" w:rsidRDefault="00895F8D" w:rsidP="007B17B4">
      <w:pPr>
        <w:tabs>
          <w:tab w:val="left" w:pos="198"/>
        </w:tabs>
        <w:spacing w:after="0" w:line="240" w:lineRule="auto"/>
        <w:jc w:val="both"/>
        <w:rPr>
          <w:rFonts w:eastAsia="Times New Roman" w:cstheme="minorHAnsi"/>
          <w:color w:val="000000"/>
          <w:lang w:val="de-AT" w:eastAsia="de-DE"/>
        </w:rPr>
      </w:pPr>
    </w:p>
    <w:p w14:paraId="3994D5C1" w14:textId="2F575B3E" w:rsidR="005B0F93" w:rsidRPr="002906AF" w:rsidRDefault="007F6A98" w:rsidP="007B17B4">
      <w:pPr>
        <w:spacing w:after="0" w:line="240" w:lineRule="auto"/>
        <w:jc w:val="both"/>
        <w:rPr>
          <w:rFonts w:cstheme="minorHAnsi"/>
          <w:lang w:val="de-AT"/>
        </w:rPr>
      </w:pPr>
      <w:r w:rsidRPr="002906AF">
        <w:rPr>
          <w:rFonts w:eastAsia="Times New Roman" w:cstheme="minorHAnsi"/>
          <w:color w:val="000000"/>
          <w:lang w:val="de-AT" w:eastAsia="de-DE"/>
        </w:rPr>
        <w:t>Dipl.-Ing. Maximilian Schirmer</w:t>
      </w:r>
    </w:p>
    <w:p w14:paraId="2F17BF3F" w14:textId="7A9BFC54" w:rsidR="006D0C00" w:rsidRPr="002906AF" w:rsidRDefault="007F6A98" w:rsidP="007B17B4">
      <w:pPr>
        <w:spacing w:after="0" w:line="240" w:lineRule="auto"/>
        <w:jc w:val="both"/>
        <w:rPr>
          <w:rFonts w:cstheme="minorHAnsi"/>
          <w:lang w:val="de-AT"/>
        </w:rPr>
      </w:pPr>
      <w:r w:rsidRPr="002906AF">
        <w:rPr>
          <w:rFonts w:eastAsia="Times New Roman" w:cstheme="minorHAnsi"/>
          <w:color w:val="000000"/>
          <w:lang w:val="de-AT" w:eastAsia="de-DE"/>
        </w:rPr>
        <w:t>G</w:t>
      </w:r>
      <w:r w:rsidR="005B0F93" w:rsidRPr="002906AF">
        <w:rPr>
          <w:rFonts w:eastAsia="Times New Roman" w:cstheme="minorHAnsi"/>
          <w:color w:val="000000"/>
          <w:lang w:val="de-AT" w:eastAsia="de-DE"/>
        </w:rPr>
        <w:t>eschäftsführer</w:t>
      </w:r>
      <w:r w:rsidRPr="002906AF">
        <w:rPr>
          <w:rFonts w:eastAsia="Times New Roman" w:cstheme="minorHAnsi"/>
          <w:color w:val="000000"/>
          <w:lang w:val="de-AT" w:eastAsia="de-DE"/>
        </w:rPr>
        <w:t xml:space="preserve"> tarife.a</w:t>
      </w:r>
      <w:r w:rsidR="006D0C00" w:rsidRPr="002906AF">
        <w:rPr>
          <w:rFonts w:eastAsia="Times New Roman" w:cstheme="minorHAnsi"/>
          <w:color w:val="000000"/>
          <w:lang w:val="de-AT" w:eastAsia="de-DE"/>
        </w:rPr>
        <w:t>t</w:t>
      </w:r>
    </w:p>
    <w:p w14:paraId="791D388C" w14:textId="7834C1F2" w:rsidR="006D0C00" w:rsidRPr="002906AF" w:rsidRDefault="006D0C00" w:rsidP="007B17B4">
      <w:pPr>
        <w:tabs>
          <w:tab w:val="left" w:pos="198"/>
        </w:tabs>
        <w:spacing w:after="0" w:line="240" w:lineRule="auto"/>
        <w:jc w:val="both"/>
        <w:rPr>
          <w:rFonts w:eastAsia="Times New Roman" w:cstheme="minorHAnsi"/>
          <w:color w:val="000000"/>
          <w:lang w:val="de-AT" w:eastAsia="de-DE"/>
        </w:rPr>
      </w:pPr>
      <w:r w:rsidRPr="002906AF">
        <w:rPr>
          <w:rFonts w:eastAsia="Times New Roman" w:cstheme="minorHAnsi"/>
          <w:color w:val="000000"/>
          <w:lang w:val="de-AT" w:eastAsia="de-DE"/>
        </w:rPr>
        <w:t>+43 699 10652439</w:t>
      </w:r>
    </w:p>
    <w:p w14:paraId="1B73D0DB" w14:textId="07E09971" w:rsidR="00380240" w:rsidRPr="002906AF" w:rsidRDefault="004D2C24" w:rsidP="007B17B4">
      <w:pPr>
        <w:tabs>
          <w:tab w:val="left" w:pos="198"/>
        </w:tabs>
        <w:spacing w:after="0" w:line="240" w:lineRule="auto"/>
        <w:jc w:val="both"/>
        <w:rPr>
          <w:rStyle w:val="Hyperlink"/>
          <w:rFonts w:eastAsia="Times New Roman" w:cstheme="minorHAnsi"/>
          <w:lang w:val="de-AT" w:eastAsia="de-DE"/>
        </w:rPr>
        <w:sectPr w:rsidR="00380240" w:rsidRPr="002906AF" w:rsidSect="00380240">
          <w:type w:val="continuous"/>
          <w:pgSz w:w="11906" w:h="16838"/>
          <w:pgMar w:top="1440" w:right="1440" w:bottom="1440" w:left="1440" w:header="708" w:footer="708" w:gutter="0"/>
          <w:cols w:num="2" w:space="708"/>
          <w:docGrid w:linePitch="360"/>
        </w:sectPr>
      </w:pPr>
      <w:hyperlink r:id="rId41" w:history="1">
        <w:r w:rsidR="0011196B" w:rsidRPr="003661D9">
          <w:rPr>
            <w:rStyle w:val="Hyperlink"/>
            <w:rFonts w:eastAsia="Times New Roman" w:cstheme="minorHAnsi"/>
            <w:lang w:val="de-AT" w:eastAsia="de-DE"/>
          </w:rPr>
          <w:t>schirmer@tarife.at</w:t>
        </w:r>
      </w:hyperlink>
    </w:p>
    <w:p w14:paraId="75CF8174" w14:textId="77777777" w:rsidR="00647F12" w:rsidRDefault="00647F12" w:rsidP="00647F12">
      <w:pPr>
        <w:pStyle w:val="berschrift1"/>
        <w:spacing w:before="0" w:line="240" w:lineRule="auto"/>
        <w:rPr>
          <w:rFonts w:ascii="Calibri" w:eastAsia="Times New Roman" w:hAnsi="Calibri" w:cs="Calibri"/>
          <w:sz w:val="22"/>
          <w:szCs w:val="22"/>
          <w:lang w:val="de-DE"/>
        </w:rPr>
      </w:pPr>
    </w:p>
    <w:p w14:paraId="7BDEEB62" w14:textId="671C7C71" w:rsidR="00622C7D" w:rsidRPr="00647F12" w:rsidRDefault="00622C7D" w:rsidP="00647F12">
      <w:pPr>
        <w:tabs>
          <w:tab w:val="left" w:pos="198"/>
        </w:tabs>
        <w:spacing w:after="0" w:line="240" w:lineRule="auto"/>
        <w:jc w:val="both"/>
        <w:rPr>
          <w:rFonts w:ascii="Calibri" w:hAnsi="Calibri" w:cs="Calibri"/>
          <w:lang w:val="de-AT"/>
        </w:rPr>
      </w:pPr>
    </w:p>
    <w:sectPr w:rsidR="00622C7D" w:rsidRPr="00647F12" w:rsidSect="003028B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C3747" w14:textId="77777777" w:rsidR="004D2C24" w:rsidRDefault="004D2C24" w:rsidP="003149B5">
      <w:pPr>
        <w:spacing w:after="0" w:line="240" w:lineRule="auto"/>
      </w:pPr>
      <w:r>
        <w:separator/>
      </w:r>
    </w:p>
  </w:endnote>
  <w:endnote w:type="continuationSeparator" w:id="0">
    <w:p w14:paraId="752F6C20" w14:textId="77777777" w:rsidR="004D2C24" w:rsidRDefault="004D2C24" w:rsidP="003149B5">
      <w:pPr>
        <w:spacing w:after="0" w:line="240" w:lineRule="auto"/>
      </w:pPr>
      <w:r>
        <w:continuationSeparator/>
      </w:r>
    </w:p>
  </w:endnote>
  <w:endnote w:type="continuationNotice" w:id="1">
    <w:p w14:paraId="29EBCDBC" w14:textId="77777777" w:rsidR="004D2C24" w:rsidRDefault="004D2C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8124"/>
      <w:docPartObj>
        <w:docPartGallery w:val="Page Numbers (Bottom of Page)"/>
        <w:docPartUnique/>
      </w:docPartObj>
    </w:sdtPr>
    <w:sdtEndPr/>
    <w:sdtContent>
      <w:p w14:paraId="5687C56E" w14:textId="77777777" w:rsidR="007F6A98" w:rsidRDefault="007F6A98">
        <w:pPr>
          <w:pStyle w:val="Fuzeile"/>
          <w:jc w:val="right"/>
        </w:pPr>
      </w:p>
      <w:p w14:paraId="31ADE5C1" w14:textId="77777777" w:rsidR="007F6A98" w:rsidRPr="0043019F" w:rsidRDefault="007F6A98">
        <w:pPr>
          <w:pStyle w:val="Fuzeile"/>
          <w:jc w:val="right"/>
        </w:pPr>
        <w:r w:rsidRPr="0043019F">
          <w:fldChar w:fldCharType="begin"/>
        </w:r>
        <w:r w:rsidRPr="0043019F">
          <w:instrText>PAGE   \* MERGEFORMAT</w:instrText>
        </w:r>
        <w:r w:rsidRPr="0043019F">
          <w:fldChar w:fldCharType="separate"/>
        </w:r>
        <w:r>
          <w:rPr>
            <w:noProof/>
          </w:rPr>
          <w:t>2</w:t>
        </w:r>
        <w:r w:rsidRPr="0043019F">
          <w:fldChar w:fldCharType="end"/>
        </w:r>
      </w:p>
    </w:sdtContent>
  </w:sdt>
  <w:p w14:paraId="7753D9F4" w14:textId="77777777" w:rsidR="007F6A98" w:rsidRDefault="007F6A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9516" w14:textId="77777777" w:rsidR="007F6A98" w:rsidRPr="00C81B06" w:rsidRDefault="007F6A98" w:rsidP="006D347D">
    <w:pPr>
      <w:pStyle w:val="Fuzeile"/>
      <w:jc w:val="right"/>
      <w:rPr>
        <w:rFonts w:ascii="Helvetica Neue" w:hAnsi="Helvetica Neue"/>
        <w:b/>
        <w:lang w:val="en-GB"/>
      </w:rPr>
    </w:pPr>
    <w:r w:rsidRPr="00C81B06">
      <w:rPr>
        <w:rFonts w:ascii="Helvetica Neue" w:hAnsi="Helvetica Neue"/>
        <w:b/>
        <w:lang w:val="en-GB"/>
      </w:rPr>
      <w:t>tarife.at</w:t>
    </w:r>
  </w:p>
  <w:p w14:paraId="5FB05045" w14:textId="77777777" w:rsidR="007F6A98" w:rsidRPr="00C81B06" w:rsidRDefault="007F6A98" w:rsidP="006D347D">
    <w:pPr>
      <w:pStyle w:val="Fuzeile"/>
      <w:jc w:val="right"/>
      <w:rPr>
        <w:rFonts w:ascii="Helvetica Neue" w:hAnsi="Helvetica Neue"/>
        <w:sz w:val="21"/>
        <w:lang w:val="en-GB"/>
      </w:rPr>
    </w:pPr>
    <w:r w:rsidRPr="00C81B06">
      <w:rPr>
        <w:rFonts w:ascii="Helvetica Neue" w:hAnsi="Helvetica Neue"/>
        <w:sz w:val="21"/>
        <w:lang w:val="en-GB"/>
      </w:rPr>
      <w:t>Mooslackengasse 17</w:t>
    </w:r>
  </w:p>
  <w:p w14:paraId="0A045AC2" w14:textId="77777777" w:rsidR="007F6A98" w:rsidRPr="00C81B06" w:rsidRDefault="007F6A98" w:rsidP="006D347D">
    <w:pPr>
      <w:pStyle w:val="Fuzeile"/>
      <w:jc w:val="right"/>
      <w:rPr>
        <w:rFonts w:ascii="Helvetica Neue" w:hAnsi="Helvetica Neue"/>
        <w:sz w:val="21"/>
        <w:lang w:val="en-GB"/>
      </w:rPr>
    </w:pPr>
    <w:r w:rsidRPr="00C81B06">
      <w:rPr>
        <w:rFonts w:ascii="Helvetica Neue" w:hAnsi="Helvetica Neue"/>
        <w:sz w:val="21"/>
        <w:lang w:val="en-GB"/>
      </w:rPr>
      <w:t xml:space="preserve"> AT-1190 Wien</w:t>
    </w:r>
  </w:p>
  <w:p w14:paraId="641A8955" w14:textId="77777777" w:rsidR="007F6A98" w:rsidRPr="00C81B06" w:rsidRDefault="007F6A98" w:rsidP="006D347D">
    <w:pPr>
      <w:pStyle w:val="Fuzeile"/>
      <w:jc w:val="right"/>
      <w:rPr>
        <w:rFonts w:ascii="Helvetica Neue" w:hAnsi="Helvetica Neue"/>
        <w:sz w:val="21"/>
        <w:lang w:val="en-GB"/>
      </w:rPr>
    </w:pPr>
    <w:r w:rsidRPr="00C81B06">
      <w:rPr>
        <w:rFonts w:ascii="Helvetica Neue" w:hAnsi="Helvetica Neue"/>
        <w:sz w:val="21"/>
        <w:lang w:val="en-GB"/>
      </w:rPr>
      <w:t>presse@tarife.at</w:t>
    </w:r>
  </w:p>
  <w:p w14:paraId="69137F4F" w14:textId="77777777" w:rsidR="007F6A98" w:rsidRPr="007F6A98" w:rsidRDefault="007F6A98" w:rsidP="006D347D">
    <w:pPr>
      <w:jc w:val="right"/>
      <w:rPr>
        <w:rFonts w:ascii="Helvetica Neue" w:eastAsia="MS Mincho" w:hAnsi="Helvetica Neue"/>
        <w:kern w:val="4"/>
        <w:sz w:val="21"/>
        <w:szCs w:val="20"/>
        <w:lang w:val="de-AT" w:eastAsia="ja-JP"/>
      </w:rPr>
    </w:pPr>
    <w:r w:rsidRPr="007F6A98">
      <w:rPr>
        <w:rFonts w:ascii="Helvetica Neue" w:eastAsia="MS Mincho" w:hAnsi="Helvetica Neue"/>
        <w:kern w:val="4"/>
        <w:sz w:val="21"/>
        <w:szCs w:val="20"/>
        <w:lang w:val="de-AT" w:eastAsia="ja-JP"/>
      </w:rPr>
      <w:t>UID: ATU82640639</w:t>
    </w:r>
  </w:p>
  <w:p w14:paraId="2C07D616" w14:textId="77777777" w:rsidR="007F6A98" w:rsidRPr="007F6A98" w:rsidRDefault="007F6A98" w:rsidP="006D347D">
    <w:pPr>
      <w:jc w:val="right"/>
      <w:rPr>
        <w:rFonts w:ascii="Helvetica Neue" w:eastAsia="MS Mincho" w:hAnsi="Helvetica Neue"/>
        <w:kern w:val="4"/>
        <w:sz w:val="21"/>
        <w:szCs w:val="20"/>
        <w:lang w:val="de-AT" w:eastAsia="ja-JP"/>
      </w:rPr>
    </w:pPr>
    <w:r w:rsidRPr="007F6A98">
      <w:rPr>
        <w:rFonts w:ascii="Helvetica Neue" w:eastAsia="MS Mincho" w:hAnsi="Helvetica Neue"/>
        <w:kern w:val="4"/>
        <w:sz w:val="21"/>
        <w:szCs w:val="20"/>
        <w:lang w:val="de-AT" w:eastAsia="ja-JP"/>
      </w:rPr>
      <w:t>Inhaber: Maximilian Schirmer, BSc.</w:t>
    </w:r>
  </w:p>
  <w:p w14:paraId="43ACE268" w14:textId="77777777" w:rsidR="007F6A98" w:rsidRDefault="007F6A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003B6" w14:textId="77777777" w:rsidR="004D2C24" w:rsidRDefault="004D2C24" w:rsidP="003149B5">
      <w:pPr>
        <w:spacing w:after="0" w:line="240" w:lineRule="auto"/>
      </w:pPr>
      <w:r>
        <w:separator/>
      </w:r>
    </w:p>
  </w:footnote>
  <w:footnote w:type="continuationSeparator" w:id="0">
    <w:p w14:paraId="1F0E28A2" w14:textId="77777777" w:rsidR="004D2C24" w:rsidRDefault="004D2C24" w:rsidP="003149B5">
      <w:pPr>
        <w:spacing w:after="0" w:line="240" w:lineRule="auto"/>
      </w:pPr>
      <w:r>
        <w:continuationSeparator/>
      </w:r>
    </w:p>
  </w:footnote>
  <w:footnote w:type="continuationNotice" w:id="1">
    <w:p w14:paraId="26BBEEFA" w14:textId="77777777" w:rsidR="004D2C24" w:rsidRDefault="004D2C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DB9F" w14:textId="77777777" w:rsidR="007F6A98" w:rsidRDefault="007F6A98" w:rsidP="006D347D">
    <w:pPr>
      <w:pStyle w:val="ARAGKopfzeile"/>
      <w:tabs>
        <w:tab w:val="clear" w:pos="851"/>
        <w:tab w:val="clear" w:pos="3119"/>
        <w:tab w:val="left" w:pos="7752"/>
      </w:tabs>
      <w:rPr>
        <w:rStyle w:val="ARAGKopfzeileBold"/>
        <w:sz w:val="15"/>
        <w:szCs w:val="15"/>
        <w:lang w:eastAsia="de-DE"/>
      </w:rPr>
    </w:pPr>
    <w:r>
      <w:rPr>
        <w:rStyle w:val="ARAGKopfzeileBold"/>
        <w:sz w:val="15"/>
        <w:szCs w:val="15"/>
        <w:lang w:eastAsia="de-DE"/>
      </w:rPr>
      <w:tab/>
    </w:r>
  </w:p>
  <w:p w14:paraId="35691A0F" w14:textId="77777777" w:rsidR="007F6A98" w:rsidRDefault="007F6A98" w:rsidP="006D347D">
    <w:pPr>
      <w:pStyle w:val="ARAGKopfzeile"/>
      <w:tabs>
        <w:tab w:val="clear" w:pos="851"/>
        <w:tab w:val="clear" w:pos="3119"/>
        <w:tab w:val="left" w:pos="7836"/>
      </w:tabs>
      <w:rPr>
        <w:sz w:val="15"/>
        <w:szCs w:val="15"/>
      </w:rPr>
    </w:pPr>
    <w:r>
      <w:rPr>
        <w:sz w:val="15"/>
        <w:szCs w:val="15"/>
      </w:rPr>
      <w:tab/>
    </w:r>
  </w:p>
  <w:p w14:paraId="1C198D3E" w14:textId="77777777" w:rsidR="007F6A98" w:rsidRDefault="007F6A98" w:rsidP="006D347D">
    <w:pPr>
      <w:pStyle w:val="ARAGKopfzeile"/>
      <w:rPr>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82D7" w14:textId="77777777" w:rsidR="007F6A98" w:rsidRPr="00E92AFE" w:rsidRDefault="007F6A98" w:rsidP="006D347D">
    <w:pPr>
      <w:pStyle w:val="ARAGKopfzeile"/>
      <w:rPr>
        <w:rStyle w:val="ARAGKopfzeileBold"/>
        <w:sz w:val="15"/>
        <w:szCs w:val="15"/>
      </w:rPr>
    </w:pPr>
    <w:r>
      <w:rPr>
        <w:rStyle w:val="ARAGKopfzeileBold"/>
        <w:sz w:val="15"/>
        <w:szCs w:val="15"/>
        <w:lang w:eastAsia="de-DE"/>
      </w:rPr>
      <w:drawing>
        <wp:anchor distT="0" distB="0" distL="114300" distR="114300" simplePos="0" relativeHeight="251658240" behindDoc="0" locked="0" layoutInCell="1" allowOverlap="1" wp14:anchorId="1278D431" wp14:editId="407122E8">
          <wp:simplePos x="0" y="0"/>
          <wp:positionH relativeFrom="column">
            <wp:posOffset>4144645</wp:posOffset>
          </wp:positionH>
          <wp:positionV relativeFrom="paragraph">
            <wp:posOffset>-235585</wp:posOffset>
          </wp:positionV>
          <wp:extent cx="2092325" cy="771342"/>
          <wp:effectExtent l="0" t="0" r="0" b="0"/>
          <wp:wrapNone/>
          <wp:docPr id="2" name="Bild 70" descr="/Users/huggy/Desktop/tarife.at_styleguide-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uggy/Desktop/tarife.at_styleguide-3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771342"/>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RAGKopfzeileBold"/>
        <w:sz w:val="15"/>
        <w:szCs w:val="15"/>
        <w:lang w:eastAsia="de-DE"/>
      </w:rPr>
      <w:t>PRESSEAUSSENDUNG</w:t>
    </w:r>
  </w:p>
  <w:p w14:paraId="42814FC4" w14:textId="77777777" w:rsidR="007F6A98" w:rsidRPr="00E92AFE" w:rsidRDefault="007F6A98" w:rsidP="006D347D">
    <w:pPr>
      <w:pStyle w:val="ARAGKopfzeile"/>
      <w:rPr>
        <w:sz w:val="15"/>
        <w:szCs w:val="15"/>
      </w:rPr>
    </w:pPr>
    <w:r>
      <w:rPr>
        <w:sz w:val="15"/>
        <w:szCs w:val="15"/>
      </w:rPr>
      <w:t>WIEN, 26.04.2016</w:t>
    </w:r>
    <w:r w:rsidRPr="00E92AFE">
      <w:rPr>
        <w:sz w:val="15"/>
        <w:szCs w:val="15"/>
      </w:rPr>
      <w:t xml:space="preserve"> · 1/2</w:t>
    </w:r>
  </w:p>
  <w:p w14:paraId="75DDEDFD" w14:textId="77777777" w:rsidR="007F6A98" w:rsidRDefault="007F6A98" w:rsidP="006D347D">
    <w:pPr>
      <w:pStyle w:val="Kopfzeile"/>
    </w:pPr>
  </w:p>
  <w:p w14:paraId="5DFFF04E" w14:textId="77777777" w:rsidR="007F6A98" w:rsidRDefault="007F6A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4B9"/>
    <w:multiLevelType w:val="hybridMultilevel"/>
    <w:tmpl w:val="2092E95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6897396"/>
    <w:multiLevelType w:val="hybridMultilevel"/>
    <w:tmpl w:val="3F3A15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08B94FFB"/>
    <w:multiLevelType w:val="hybridMultilevel"/>
    <w:tmpl w:val="AFF6025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139E3E96"/>
    <w:multiLevelType w:val="hybridMultilevel"/>
    <w:tmpl w:val="610437B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21BA2453"/>
    <w:multiLevelType w:val="hybridMultilevel"/>
    <w:tmpl w:val="9FB0B00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38640C22"/>
    <w:multiLevelType w:val="hybridMultilevel"/>
    <w:tmpl w:val="5F604AAE"/>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6" w15:restartNumberingAfterBreak="0">
    <w:nsid w:val="3EE2373F"/>
    <w:multiLevelType w:val="hybridMultilevel"/>
    <w:tmpl w:val="67C8C3C4"/>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4092739A"/>
    <w:multiLevelType w:val="hybridMultilevel"/>
    <w:tmpl w:val="43BABAE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54EC3514"/>
    <w:multiLevelType w:val="hybridMultilevel"/>
    <w:tmpl w:val="14E8554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611D6D82"/>
    <w:multiLevelType w:val="hybridMultilevel"/>
    <w:tmpl w:val="E5AEFCB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66D55355"/>
    <w:multiLevelType w:val="hybridMultilevel"/>
    <w:tmpl w:val="417483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6EE64C9A"/>
    <w:multiLevelType w:val="hybridMultilevel"/>
    <w:tmpl w:val="F93AD75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75CF4771"/>
    <w:multiLevelType w:val="hybridMultilevel"/>
    <w:tmpl w:val="F1746E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0"/>
  </w:num>
  <w:num w:numId="7">
    <w:abstractNumId w:val="7"/>
  </w:num>
  <w:num w:numId="8">
    <w:abstractNumId w:val="5"/>
  </w:num>
  <w:num w:numId="9">
    <w:abstractNumId w:val="11"/>
  </w:num>
  <w:num w:numId="10">
    <w:abstractNumId w:val="12"/>
  </w:num>
  <w:num w:numId="11">
    <w:abstractNumId w:val="8"/>
  </w:num>
  <w:num w:numId="12">
    <w:abstractNumId w:val="6"/>
  </w:num>
  <w:num w:numId="13">
    <w:abstractNumId w:val="1"/>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E1"/>
    <w:rsid w:val="0000070B"/>
    <w:rsid w:val="00001E9C"/>
    <w:rsid w:val="000024C7"/>
    <w:rsid w:val="00002641"/>
    <w:rsid w:val="00002D8A"/>
    <w:rsid w:val="000041C5"/>
    <w:rsid w:val="00004EFF"/>
    <w:rsid w:val="00010629"/>
    <w:rsid w:val="00010B02"/>
    <w:rsid w:val="00012651"/>
    <w:rsid w:val="00012A30"/>
    <w:rsid w:val="00012AA3"/>
    <w:rsid w:val="00013043"/>
    <w:rsid w:val="00013233"/>
    <w:rsid w:val="00014683"/>
    <w:rsid w:val="00015A64"/>
    <w:rsid w:val="00015FD5"/>
    <w:rsid w:val="000204B4"/>
    <w:rsid w:val="00020A95"/>
    <w:rsid w:val="0002152F"/>
    <w:rsid w:val="00022A05"/>
    <w:rsid w:val="0002544A"/>
    <w:rsid w:val="000260F2"/>
    <w:rsid w:val="00026485"/>
    <w:rsid w:val="00026751"/>
    <w:rsid w:val="0002690A"/>
    <w:rsid w:val="00026B7A"/>
    <w:rsid w:val="00027B18"/>
    <w:rsid w:val="00030245"/>
    <w:rsid w:val="000307C7"/>
    <w:rsid w:val="000316F4"/>
    <w:rsid w:val="00031A23"/>
    <w:rsid w:val="00031A79"/>
    <w:rsid w:val="00031DC5"/>
    <w:rsid w:val="000322EB"/>
    <w:rsid w:val="00032438"/>
    <w:rsid w:val="000325BB"/>
    <w:rsid w:val="0003316B"/>
    <w:rsid w:val="0003467C"/>
    <w:rsid w:val="000353F3"/>
    <w:rsid w:val="0003547C"/>
    <w:rsid w:val="000355C2"/>
    <w:rsid w:val="00035927"/>
    <w:rsid w:val="00035D6B"/>
    <w:rsid w:val="000368A7"/>
    <w:rsid w:val="00036A7C"/>
    <w:rsid w:val="00037B8D"/>
    <w:rsid w:val="00040A85"/>
    <w:rsid w:val="000418A4"/>
    <w:rsid w:val="000419CD"/>
    <w:rsid w:val="000420AF"/>
    <w:rsid w:val="00042312"/>
    <w:rsid w:val="0004401D"/>
    <w:rsid w:val="0004421C"/>
    <w:rsid w:val="00046A45"/>
    <w:rsid w:val="00046B09"/>
    <w:rsid w:val="00047699"/>
    <w:rsid w:val="000479BE"/>
    <w:rsid w:val="00047D84"/>
    <w:rsid w:val="000500CD"/>
    <w:rsid w:val="000508BA"/>
    <w:rsid w:val="00051735"/>
    <w:rsid w:val="00051908"/>
    <w:rsid w:val="000526A8"/>
    <w:rsid w:val="000546B6"/>
    <w:rsid w:val="00054CBC"/>
    <w:rsid w:val="00054FF0"/>
    <w:rsid w:val="000566BC"/>
    <w:rsid w:val="0005703C"/>
    <w:rsid w:val="00057129"/>
    <w:rsid w:val="000600CE"/>
    <w:rsid w:val="000607C9"/>
    <w:rsid w:val="000614D9"/>
    <w:rsid w:val="00062C83"/>
    <w:rsid w:val="00063110"/>
    <w:rsid w:val="000631A3"/>
    <w:rsid w:val="000633FA"/>
    <w:rsid w:val="0006340C"/>
    <w:rsid w:val="0006360D"/>
    <w:rsid w:val="00063A26"/>
    <w:rsid w:val="00063C26"/>
    <w:rsid w:val="00065E00"/>
    <w:rsid w:val="00066F47"/>
    <w:rsid w:val="00070991"/>
    <w:rsid w:val="00070CA1"/>
    <w:rsid w:val="00071B70"/>
    <w:rsid w:val="00072A97"/>
    <w:rsid w:val="00073BCD"/>
    <w:rsid w:val="000740D5"/>
    <w:rsid w:val="00074577"/>
    <w:rsid w:val="00074C01"/>
    <w:rsid w:val="00074CD5"/>
    <w:rsid w:val="00074F89"/>
    <w:rsid w:val="000751F1"/>
    <w:rsid w:val="00075920"/>
    <w:rsid w:val="00075A90"/>
    <w:rsid w:val="00077222"/>
    <w:rsid w:val="000777D2"/>
    <w:rsid w:val="00077B80"/>
    <w:rsid w:val="00080317"/>
    <w:rsid w:val="00081563"/>
    <w:rsid w:val="00081907"/>
    <w:rsid w:val="00081E17"/>
    <w:rsid w:val="00082A65"/>
    <w:rsid w:val="00083D45"/>
    <w:rsid w:val="00083DED"/>
    <w:rsid w:val="00085BBC"/>
    <w:rsid w:val="00086848"/>
    <w:rsid w:val="00090407"/>
    <w:rsid w:val="00091B5F"/>
    <w:rsid w:val="00091C6D"/>
    <w:rsid w:val="00091E41"/>
    <w:rsid w:val="00094EFE"/>
    <w:rsid w:val="00096E80"/>
    <w:rsid w:val="00097270"/>
    <w:rsid w:val="00097A50"/>
    <w:rsid w:val="000A3038"/>
    <w:rsid w:val="000A304E"/>
    <w:rsid w:val="000A3051"/>
    <w:rsid w:val="000A4179"/>
    <w:rsid w:val="000A43A6"/>
    <w:rsid w:val="000A5898"/>
    <w:rsid w:val="000A5A4B"/>
    <w:rsid w:val="000A5DAB"/>
    <w:rsid w:val="000A6C6C"/>
    <w:rsid w:val="000A7D57"/>
    <w:rsid w:val="000B0911"/>
    <w:rsid w:val="000B191E"/>
    <w:rsid w:val="000B1C3A"/>
    <w:rsid w:val="000B1FF4"/>
    <w:rsid w:val="000B207D"/>
    <w:rsid w:val="000B2DB0"/>
    <w:rsid w:val="000B2DB2"/>
    <w:rsid w:val="000B3847"/>
    <w:rsid w:val="000B5C59"/>
    <w:rsid w:val="000B63BE"/>
    <w:rsid w:val="000B6E09"/>
    <w:rsid w:val="000B7C63"/>
    <w:rsid w:val="000C14FC"/>
    <w:rsid w:val="000C218A"/>
    <w:rsid w:val="000C22D2"/>
    <w:rsid w:val="000C27E3"/>
    <w:rsid w:val="000C3E80"/>
    <w:rsid w:val="000C5068"/>
    <w:rsid w:val="000C5A83"/>
    <w:rsid w:val="000C69FF"/>
    <w:rsid w:val="000C7454"/>
    <w:rsid w:val="000C7F11"/>
    <w:rsid w:val="000D0018"/>
    <w:rsid w:val="000D00FD"/>
    <w:rsid w:val="000D01A8"/>
    <w:rsid w:val="000D01F0"/>
    <w:rsid w:val="000D03B1"/>
    <w:rsid w:val="000D080E"/>
    <w:rsid w:val="000D0B49"/>
    <w:rsid w:val="000D0CEB"/>
    <w:rsid w:val="000D1553"/>
    <w:rsid w:val="000D1631"/>
    <w:rsid w:val="000D17BD"/>
    <w:rsid w:val="000D1976"/>
    <w:rsid w:val="000D25A1"/>
    <w:rsid w:val="000D27DF"/>
    <w:rsid w:val="000D41D7"/>
    <w:rsid w:val="000D5A3E"/>
    <w:rsid w:val="000D5F11"/>
    <w:rsid w:val="000D7C6A"/>
    <w:rsid w:val="000D7D24"/>
    <w:rsid w:val="000E013F"/>
    <w:rsid w:val="000E0565"/>
    <w:rsid w:val="000E0C99"/>
    <w:rsid w:val="000E0CD7"/>
    <w:rsid w:val="000E0E30"/>
    <w:rsid w:val="000E133A"/>
    <w:rsid w:val="000E15F6"/>
    <w:rsid w:val="000E2527"/>
    <w:rsid w:val="000E2C9C"/>
    <w:rsid w:val="000E2CCC"/>
    <w:rsid w:val="000E2F30"/>
    <w:rsid w:val="000E32DF"/>
    <w:rsid w:val="000E34AE"/>
    <w:rsid w:val="000E3833"/>
    <w:rsid w:val="000E3FCE"/>
    <w:rsid w:val="000E51D3"/>
    <w:rsid w:val="000E6544"/>
    <w:rsid w:val="000E68BE"/>
    <w:rsid w:val="000E6BE0"/>
    <w:rsid w:val="000E701F"/>
    <w:rsid w:val="000F03A2"/>
    <w:rsid w:val="000F03BE"/>
    <w:rsid w:val="000F09AB"/>
    <w:rsid w:val="000F1493"/>
    <w:rsid w:val="000F18AC"/>
    <w:rsid w:val="000F2DD4"/>
    <w:rsid w:val="000F2EE0"/>
    <w:rsid w:val="000F357F"/>
    <w:rsid w:val="000F3BC4"/>
    <w:rsid w:val="000F42D5"/>
    <w:rsid w:val="000F45ED"/>
    <w:rsid w:val="000F4A13"/>
    <w:rsid w:val="000F501A"/>
    <w:rsid w:val="000F56D8"/>
    <w:rsid w:val="000F5D73"/>
    <w:rsid w:val="000F5E01"/>
    <w:rsid w:val="000F61F0"/>
    <w:rsid w:val="000F6EB9"/>
    <w:rsid w:val="000F6F25"/>
    <w:rsid w:val="000F6F98"/>
    <w:rsid w:val="0010023C"/>
    <w:rsid w:val="00100B78"/>
    <w:rsid w:val="001013D1"/>
    <w:rsid w:val="001013E2"/>
    <w:rsid w:val="00102135"/>
    <w:rsid w:val="00102BC4"/>
    <w:rsid w:val="0010341B"/>
    <w:rsid w:val="0010342E"/>
    <w:rsid w:val="001036B2"/>
    <w:rsid w:val="00103B98"/>
    <w:rsid w:val="00103DD8"/>
    <w:rsid w:val="001043B1"/>
    <w:rsid w:val="001077FF"/>
    <w:rsid w:val="0011010B"/>
    <w:rsid w:val="0011196B"/>
    <w:rsid w:val="00112380"/>
    <w:rsid w:val="00112F77"/>
    <w:rsid w:val="001139C2"/>
    <w:rsid w:val="00113E84"/>
    <w:rsid w:val="001148C1"/>
    <w:rsid w:val="001151DE"/>
    <w:rsid w:val="0011579A"/>
    <w:rsid w:val="00115B2A"/>
    <w:rsid w:val="00115D93"/>
    <w:rsid w:val="00116334"/>
    <w:rsid w:val="0011696E"/>
    <w:rsid w:val="00116AA6"/>
    <w:rsid w:val="00117861"/>
    <w:rsid w:val="00120B31"/>
    <w:rsid w:val="00120FCB"/>
    <w:rsid w:val="00121B00"/>
    <w:rsid w:val="00124D13"/>
    <w:rsid w:val="00125716"/>
    <w:rsid w:val="001261CD"/>
    <w:rsid w:val="00126FD5"/>
    <w:rsid w:val="001273A2"/>
    <w:rsid w:val="00127B04"/>
    <w:rsid w:val="00127B9A"/>
    <w:rsid w:val="001301AB"/>
    <w:rsid w:val="00130C70"/>
    <w:rsid w:val="00131433"/>
    <w:rsid w:val="001314C9"/>
    <w:rsid w:val="0013286F"/>
    <w:rsid w:val="00132F95"/>
    <w:rsid w:val="00133A81"/>
    <w:rsid w:val="00133F6B"/>
    <w:rsid w:val="001342EB"/>
    <w:rsid w:val="0013585A"/>
    <w:rsid w:val="0013631E"/>
    <w:rsid w:val="00137B26"/>
    <w:rsid w:val="00140038"/>
    <w:rsid w:val="0014057E"/>
    <w:rsid w:val="00141116"/>
    <w:rsid w:val="001413C8"/>
    <w:rsid w:val="00141593"/>
    <w:rsid w:val="00142A5B"/>
    <w:rsid w:val="001430CC"/>
    <w:rsid w:val="00143891"/>
    <w:rsid w:val="00143E12"/>
    <w:rsid w:val="00144EFC"/>
    <w:rsid w:val="0014577A"/>
    <w:rsid w:val="0014752B"/>
    <w:rsid w:val="00147595"/>
    <w:rsid w:val="00150033"/>
    <w:rsid w:val="00150518"/>
    <w:rsid w:val="001506C6"/>
    <w:rsid w:val="00150EF2"/>
    <w:rsid w:val="001537BD"/>
    <w:rsid w:val="001541FE"/>
    <w:rsid w:val="00155FA4"/>
    <w:rsid w:val="00156339"/>
    <w:rsid w:val="0015735E"/>
    <w:rsid w:val="001615D8"/>
    <w:rsid w:val="001617A4"/>
    <w:rsid w:val="00161877"/>
    <w:rsid w:val="00162CD3"/>
    <w:rsid w:val="00164007"/>
    <w:rsid w:val="00164656"/>
    <w:rsid w:val="00164797"/>
    <w:rsid w:val="00164D85"/>
    <w:rsid w:val="001653B0"/>
    <w:rsid w:val="00165510"/>
    <w:rsid w:val="00165A74"/>
    <w:rsid w:val="00165CA4"/>
    <w:rsid w:val="00166F53"/>
    <w:rsid w:val="00167901"/>
    <w:rsid w:val="001703E4"/>
    <w:rsid w:val="0017172D"/>
    <w:rsid w:val="00171888"/>
    <w:rsid w:val="00171A9B"/>
    <w:rsid w:val="00171F10"/>
    <w:rsid w:val="00174258"/>
    <w:rsid w:val="00174839"/>
    <w:rsid w:val="00177756"/>
    <w:rsid w:val="00177C86"/>
    <w:rsid w:val="001800CA"/>
    <w:rsid w:val="00180370"/>
    <w:rsid w:val="00181960"/>
    <w:rsid w:val="001832F8"/>
    <w:rsid w:val="00183446"/>
    <w:rsid w:val="0018348B"/>
    <w:rsid w:val="0018422D"/>
    <w:rsid w:val="001848C4"/>
    <w:rsid w:val="00184C5E"/>
    <w:rsid w:val="00185508"/>
    <w:rsid w:val="001857AA"/>
    <w:rsid w:val="0018674D"/>
    <w:rsid w:val="00186897"/>
    <w:rsid w:val="0018745B"/>
    <w:rsid w:val="001874D7"/>
    <w:rsid w:val="00187772"/>
    <w:rsid w:val="00193D50"/>
    <w:rsid w:val="00194779"/>
    <w:rsid w:val="00195148"/>
    <w:rsid w:val="0019618C"/>
    <w:rsid w:val="00196C20"/>
    <w:rsid w:val="001A04EE"/>
    <w:rsid w:val="001A0C38"/>
    <w:rsid w:val="001A117B"/>
    <w:rsid w:val="001A18EA"/>
    <w:rsid w:val="001A25DF"/>
    <w:rsid w:val="001A3297"/>
    <w:rsid w:val="001A3640"/>
    <w:rsid w:val="001A3C73"/>
    <w:rsid w:val="001A420B"/>
    <w:rsid w:val="001A45D3"/>
    <w:rsid w:val="001A473C"/>
    <w:rsid w:val="001A47D7"/>
    <w:rsid w:val="001A4866"/>
    <w:rsid w:val="001A4D2F"/>
    <w:rsid w:val="001A5626"/>
    <w:rsid w:val="001A567C"/>
    <w:rsid w:val="001A5AE0"/>
    <w:rsid w:val="001A612D"/>
    <w:rsid w:val="001A690E"/>
    <w:rsid w:val="001A69C9"/>
    <w:rsid w:val="001A6CDF"/>
    <w:rsid w:val="001A7A07"/>
    <w:rsid w:val="001A7F7B"/>
    <w:rsid w:val="001B020A"/>
    <w:rsid w:val="001B02D8"/>
    <w:rsid w:val="001B1DC3"/>
    <w:rsid w:val="001B1F8A"/>
    <w:rsid w:val="001B21B5"/>
    <w:rsid w:val="001B3B98"/>
    <w:rsid w:val="001B3F85"/>
    <w:rsid w:val="001B5307"/>
    <w:rsid w:val="001B5987"/>
    <w:rsid w:val="001B6018"/>
    <w:rsid w:val="001B774E"/>
    <w:rsid w:val="001C0411"/>
    <w:rsid w:val="001C06B5"/>
    <w:rsid w:val="001C08EE"/>
    <w:rsid w:val="001C2428"/>
    <w:rsid w:val="001C2E09"/>
    <w:rsid w:val="001C352E"/>
    <w:rsid w:val="001C4F13"/>
    <w:rsid w:val="001C5102"/>
    <w:rsid w:val="001C5255"/>
    <w:rsid w:val="001C656F"/>
    <w:rsid w:val="001C6D98"/>
    <w:rsid w:val="001D08D5"/>
    <w:rsid w:val="001D0FEE"/>
    <w:rsid w:val="001D1C27"/>
    <w:rsid w:val="001D20F0"/>
    <w:rsid w:val="001D2254"/>
    <w:rsid w:val="001D2F03"/>
    <w:rsid w:val="001D319E"/>
    <w:rsid w:val="001D370E"/>
    <w:rsid w:val="001D4299"/>
    <w:rsid w:val="001D694D"/>
    <w:rsid w:val="001D6EBF"/>
    <w:rsid w:val="001E0953"/>
    <w:rsid w:val="001E0F83"/>
    <w:rsid w:val="001E24E8"/>
    <w:rsid w:val="001E475A"/>
    <w:rsid w:val="001E49BC"/>
    <w:rsid w:val="001E4B5D"/>
    <w:rsid w:val="001E4E18"/>
    <w:rsid w:val="001E502A"/>
    <w:rsid w:val="001E526B"/>
    <w:rsid w:val="001E789B"/>
    <w:rsid w:val="001F37BC"/>
    <w:rsid w:val="001F3DE6"/>
    <w:rsid w:val="001F425E"/>
    <w:rsid w:val="001F56E4"/>
    <w:rsid w:val="001F5B1A"/>
    <w:rsid w:val="001F5EDE"/>
    <w:rsid w:val="001F617B"/>
    <w:rsid w:val="001F6624"/>
    <w:rsid w:val="001F737D"/>
    <w:rsid w:val="001F7622"/>
    <w:rsid w:val="00200847"/>
    <w:rsid w:val="00201344"/>
    <w:rsid w:val="00201713"/>
    <w:rsid w:val="00201EDD"/>
    <w:rsid w:val="0020271D"/>
    <w:rsid w:val="002029E1"/>
    <w:rsid w:val="0020331A"/>
    <w:rsid w:val="002040CC"/>
    <w:rsid w:val="002042B9"/>
    <w:rsid w:val="002046DC"/>
    <w:rsid w:val="002055E7"/>
    <w:rsid w:val="00205E06"/>
    <w:rsid w:val="002061F7"/>
    <w:rsid w:val="00206321"/>
    <w:rsid w:val="002067BE"/>
    <w:rsid w:val="002100E4"/>
    <w:rsid w:val="002101DD"/>
    <w:rsid w:val="002104B6"/>
    <w:rsid w:val="00210811"/>
    <w:rsid w:val="0021178B"/>
    <w:rsid w:val="0021221F"/>
    <w:rsid w:val="0021263D"/>
    <w:rsid w:val="00212A8D"/>
    <w:rsid w:val="00213896"/>
    <w:rsid w:val="00213C92"/>
    <w:rsid w:val="00214576"/>
    <w:rsid w:val="002145FC"/>
    <w:rsid w:val="00215EC8"/>
    <w:rsid w:val="00216479"/>
    <w:rsid w:val="0021676D"/>
    <w:rsid w:val="002203E3"/>
    <w:rsid w:val="002206A2"/>
    <w:rsid w:val="00220A59"/>
    <w:rsid w:val="00220CF5"/>
    <w:rsid w:val="00221D8E"/>
    <w:rsid w:val="002223C5"/>
    <w:rsid w:val="00222A8F"/>
    <w:rsid w:val="00224091"/>
    <w:rsid w:val="00224359"/>
    <w:rsid w:val="002243D1"/>
    <w:rsid w:val="00224B26"/>
    <w:rsid w:val="00225F53"/>
    <w:rsid w:val="00226606"/>
    <w:rsid w:val="0023006E"/>
    <w:rsid w:val="002307D4"/>
    <w:rsid w:val="002313EE"/>
    <w:rsid w:val="00232713"/>
    <w:rsid w:val="002348FA"/>
    <w:rsid w:val="00234B35"/>
    <w:rsid w:val="00235643"/>
    <w:rsid w:val="00236FF1"/>
    <w:rsid w:val="00241659"/>
    <w:rsid w:val="002418AD"/>
    <w:rsid w:val="002418CF"/>
    <w:rsid w:val="00242900"/>
    <w:rsid w:val="0024323E"/>
    <w:rsid w:val="0024461F"/>
    <w:rsid w:val="00245BF4"/>
    <w:rsid w:val="00245C6A"/>
    <w:rsid w:val="00245F93"/>
    <w:rsid w:val="0024609D"/>
    <w:rsid w:val="00246A51"/>
    <w:rsid w:val="002479E8"/>
    <w:rsid w:val="00250257"/>
    <w:rsid w:val="00250FC6"/>
    <w:rsid w:val="0025130B"/>
    <w:rsid w:val="00252DAE"/>
    <w:rsid w:val="00254762"/>
    <w:rsid w:val="00254E80"/>
    <w:rsid w:val="00255378"/>
    <w:rsid w:val="002573BD"/>
    <w:rsid w:val="00260255"/>
    <w:rsid w:val="0026181C"/>
    <w:rsid w:val="00261BE4"/>
    <w:rsid w:val="002636AC"/>
    <w:rsid w:val="00263994"/>
    <w:rsid w:val="002663EC"/>
    <w:rsid w:val="00267751"/>
    <w:rsid w:val="00270261"/>
    <w:rsid w:val="00271102"/>
    <w:rsid w:val="0027130C"/>
    <w:rsid w:val="00271B13"/>
    <w:rsid w:val="0027272A"/>
    <w:rsid w:val="002729FA"/>
    <w:rsid w:val="00272CC5"/>
    <w:rsid w:val="00273E00"/>
    <w:rsid w:val="0027409D"/>
    <w:rsid w:val="002747BD"/>
    <w:rsid w:val="00274B3B"/>
    <w:rsid w:val="00275234"/>
    <w:rsid w:val="00275340"/>
    <w:rsid w:val="00275990"/>
    <w:rsid w:val="00275BC2"/>
    <w:rsid w:val="002767CC"/>
    <w:rsid w:val="00276A91"/>
    <w:rsid w:val="002807FF"/>
    <w:rsid w:val="002820E6"/>
    <w:rsid w:val="0028221A"/>
    <w:rsid w:val="00282A57"/>
    <w:rsid w:val="00282C7C"/>
    <w:rsid w:val="00283396"/>
    <w:rsid w:val="0028340C"/>
    <w:rsid w:val="00284086"/>
    <w:rsid w:val="002840B2"/>
    <w:rsid w:val="00284E8D"/>
    <w:rsid w:val="002859F9"/>
    <w:rsid w:val="00285D43"/>
    <w:rsid w:val="0028733F"/>
    <w:rsid w:val="002874F9"/>
    <w:rsid w:val="002906AF"/>
    <w:rsid w:val="00290935"/>
    <w:rsid w:val="00290E24"/>
    <w:rsid w:val="00290E47"/>
    <w:rsid w:val="002926F6"/>
    <w:rsid w:val="00293D93"/>
    <w:rsid w:val="0029454D"/>
    <w:rsid w:val="00294C40"/>
    <w:rsid w:val="00294E0C"/>
    <w:rsid w:val="00295485"/>
    <w:rsid w:val="00295C30"/>
    <w:rsid w:val="00296B4D"/>
    <w:rsid w:val="002A01C6"/>
    <w:rsid w:val="002A0D9A"/>
    <w:rsid w:val="002A145E"/>
    <w:rsid w:val="002A197C"/>
    <w:rsid w:val="002A3F77"/>
    <w:rsid w:val="002A41C4"/>
    <w:rsid w:val="002A4280"/>
    <w:rsid w:val="002A4712"/>
    <w:rsid w:val="002A47AD"/>
    <w:rsid w:val="002A4B4B"/>
    <w:rsid w:val="002A5CDC"/>
    <w:rsid w:val="002A6592"/>
    <w:rsid w:val="002A713D"/>
    <w:rsid w:val="002B007F"/>
    <w:rsid w:val="002B0C96"/>
    <w:rsid w:val="002B141A"/>
    <w:rsid w:val="002B172A"/>
    <w:rsid w:val="002B1CE2"/>
    <w:rsid w:val="002B1D07"/>
    <w:rsid w:val="002B326E"/>
    <w:rsid w:val="002B38D7"/>
    <w:rsid w:val="002B50C0"/>
    <w:rsid w:val="002B597C"/>
    <w:rsid w:val="002B5FDB"/>
    <w:rsid w:val="002B70D2"/>
    <w:rsid w:val="002C0ADE"/>
    <w:rsid w:val="002C0F3D"/>
    <w:rsid w:val="002C100C"/>
    <w:rsid w:val="002C1BBB"/>
    <w:rsid w:val="002C2101"/>
    <w:rsid w:val="002C39DC"/>
    <w:rsid w:val="002D1EE4"/>
    <w:rsid w:val="002D20AD"/>
    <w:rsid w:val="002D2145"/>
    <w:rsid w:val="002D21CC"/>
    <w:rsid w:val="002D22AF"/>
    <w:rsid w:val="002D2351"/>
    <w:rsid w:val="002D2F91"/>
    <w:rsid w:val="002D3A11"/>
    <w:rsid w:val="002D5CB8"/>
    <w:rsid w:val="002D631C"/>
    <w:rsid w:val="002D66B1"/>
    <w:rsid w:val="002D6EB6"/>
    <w:rsid w:val="002D73EC"/>
    <w:rsid w:val="002E07C7"/>
    <w:rsid w:val="002E0EDE"/>
    <w:rsid w:val="002E0EEC"/>
    <w:rsid w:val="002E21B7"/>
    <w:rsid w:val="002E3173"/>
    <w:rsid w:val="002E3BCC"/>
    <w:rsid w:val="002E4193"/>
    <w:rsid w:val="002E481B"/>
    <w:rsid w:val="002E4C8E"/>
    <w:rsid w:val="002E543B"/>
    <w:rsid w:val="002E5697"/>
    <w:rsid w:val="002E5DB8"/>
    <w:rsid w:val="002E5F7E"/>
    <w:rsid w:val="002E625C"/>
    <w:rsid w:val="002E7250"/>
    <w:rsid w:val="002E73B6"/>
    <w:rsid w:val="002F115B"/>
    <w:rsid w:val="002F166C"/>
    <w:rsid w:val="002F17E4"/>
    <w:rsid w:val="002F1800"/>
    <w:rsid w:val="002F2EAC"/>
    <w:rsid w:val="002F33BF"/>
    <w:rsid w:val="002F3579"/>
    <w:rsid w:val="002F3E93"/>
    <w:rsid w:val="002F4B2A"/>
    <w:rsid w:val="002F7578"/>
    <w:rsid w:val="003028BB"/>
    <w:rsid w:val="003030BD"/>
    <w:rsid w:val="00303403"/>
    <w:rsid w:val="0030396E"/>
    <w:rsid w:val="003040FC"/>
    <w:rsid w:val="00304ABB"/>
    <w:rsid w:val="0030517C"/>
    <w:rsid w:val="003052D6"/>
    <w:rsid w:val="003059EF"/>
    <w:rsid w:val="0030627B"/>
    <w:rsid w:val="003062C5"/>
    <w:rsid w:val="00307E7D"/>
    <w:rsid w:val="0031049F"/>
    <w:rsid w:val="00310AEF"/>
    <w:rsid w:val="00310CEC"/>
    <w:rsid w:val="003115C7"/>
    <w:rsid w:val="003116CB"/>
    <w:rsid w:val="00313625"/>
    <w:rsid w:val="00313A3F"/>
    <w:rsid w:val="003140B2"/>
    <w:rsid w:val="003148E4"/>
    <w:rsid w:val="003149B5"/>
    <w:rsid w:val="00316300"/>
    <w:rsid w:val="003163CD"/>
    <w:rsid w:val="003169F1"/>
    <w:rsid w:val="00317B79"/>
    <w:rsid w:val="00317DAD"/>
    <w:rsid w:val="003204FD"/>
    <w:rsid w:val="003215BC"/>
    <w:rsid w:val="00321ADD"/>
    <w:rsid w:val="00321B28"/>
    <w:rsid w:val="00321BFA"/>
    <w:rsid w:val="0032204E"/>
    <w:rsid w:val="00322769"/>
    <w:rsid w:val="00322AD8"/>
    <w:rsid w:val="00323C16"/>
    <w:rsid w:val="003245E6"/>
    <w:rsid w:val="00324B98"/>
    <w:rsid w:val="00324BEC"/>
    <w:rsid w:val="00326278"/>
    <w:rsid w:val="00326547"/>
    <w:rsid w:val="003267B5"/>
    <w:rsid w:val="00330216"/>
    <w:rsid w:val="0033041B"/>
    <w:rsid w:val="003308E9"/>
    <w:rsid w:val="0033094F"/>
    <w:rsid w:val="003320BB"/>
    <w:rsid w:val="003339AB"/>
    <w:rsid w:val="003342C7"/>
    <w:rsid w:val="003342FD"/>
    <w:rsid w:val="003349A9"/>
    <w:rsid w:val="00335668"/>
    <w:rsid w:val="00335F8F"/>
    <w:rsid w:val="00336279"/>
    <w:rsid w:val="00336447"/>
    <w:rsid w:val="00336C7B"/>
    <w:rsid w:val="003379C1"/>
    <w:rsid w:val="0034024C"/>
    <w:rsid w:val="0034082A"/>
    <w:rsid w:val="003439BE"/>
    <w:rsid w:val="00344631"/>
    <w:rsid w:val="00344666"/>
    <w:rsid w:val="0034586F"/>
    <w:rsid w:val="00345E37"/>
    <w:rsid w:val="0034694E"/>
    <w:rsid w:val="00346EF9"/>
    <w:rsid w:val="003477FE"/>
    <w:rsid w:val="003502FF"/>
    <w:rsid w:val="003509D5"/>
    <w:rsid w:val="00350AFF"/>
    <w:rsid w:val="00350C7E"/>
    <w:rsid w:val="00351B5F"/>
    <w:rsid w:val="00351D12"/>
    <w:rsid w:val="00351E42"/>
    <w:rsid w:val="0035373A"/>
    <w:rsid w:val="0035376E"/>
    <w:rsid w:val="00353CE4"/>
    <w:rsid w:val="00354C2E"/>
    <w:rsid w:val="00355701"/>
    <w:rsid w:val="00356622"/>
    <w:rsid w:val="003578E0"/>
    <w:rsid w:val="00357EBE"/>
    <w:rsid w:val="00360883"/>
    <w:rsid w:val="00360CB8"/>
    <w:rsid w:val="00360E44"/>
    <w:rsid w:val="00361E63"/>
    <w:rsid w:val="00361F8B"/>
    <w:rsid w:val="00362E3C"/>
    <w:rsid w:val="00363174"/>
    <w:rsid w:val="00363B3C"/>
    <w:rsid w:val="003641F0"/>
    <w:rsid w:val="003642D1"/>
    <w:rsid w:val="00364A41"/>
    <w:rsid w:val="0036593C"/>
    <w:rsid w:val="00365E7A"/>
    <w:rsid w:val="00366571"/>
    <w:rsid w:val="0036658C"/>
    <w:rsid w:val="00366BBC"/>
    <w:rsid w:val="0036730E"/>
    <w:rsid w:val="0037076B"/>
    <w:rsid w:val="0037158D"/>
    <w:rsid w:val="003722CC"/>
    <w:rsid w:val="003724F8"/>
    <w:rsid w:val="00372A2B"/>
    <w:rsid w:val="00374052"/>
    <w:rsid w:val="003748E6"/>
    <w:rsid w:val="00375A99"/>
    <w:rsid w:val="00375ADE"/>
    <w:rsid w:val="003766F8"/>
    <w:rsid w:val="00376B16"/>
    <w:rsid w:val="00377A54"/>
    <w:rsid w:val="00380240"/>
    <w:rsid w:val="00380836"/>
    <w:rsid w:val="00381035"/>
    <w:rsid w:val="00381A4E"/>
    <w:rsid w:val="00381E19"/>
    <w:rsid w:val="003831BB"/>
    <w:rsid w:val="003850C0"/>
    <w:rsid w:val="0038593F"/>
    <w:rsid w:val="003870C0"/>
    <w:rsid w:val="00387E8B"/>
    <w:rsid w:val="00392DCF"/>
    <w:rsid w:val="00393052"/>
    <w:rsid w:val="003930CB"/>
    <w:rsid w:val="00393704"/>
    <w:rsid w:val="00393C96"/>
    <w:rsid w:val="00394AB3"/>
    <w:rsid w:val="00395275"/>
    <w:rsid w:val="0039754E"/>
    <w:rsid w:val="00397BE7"/>
    <w:rsid w:val="003A0540"/>
    <w:rsid w:val="003A0F8C"/>
    <w:rsid w:val="003A14F6"/>
    <w:rsid w:val="003A2217"/>
    <w:rsid w:val="003A35B4"/>
    <w:rsid w:val="003A3819"/>
    <w:rsid w:val="003A41FA"/>
    <w:rsid w:val="003A4B9E"/>
    <w:rsid w:val="003A645C"/>
    <w:rsid w:val="003A6717"/>
    <w:rsid w:val="003A7137"/>
    <w:rsid w:val="003A746C"/>
    <w:rsid w:val="003A7998"/>
    <w:rsid w:val="003A7A60"/>
    <w:rsid w:val="003A7E7E"/>
    <w:rsid w:val="003A7F25"/>
    <w:rsid w:val="003B031B"/>
    <w:rsid w:val="003B0558"/>
    <w:rsid w:val="003B07DB"/>
    <w:rsid w:val="003B21EB"/>
    <w:rsid w:val="003B4A8B"/>
    <w:rsid w:val="003B50A2"/>
    <w:rsid w:val="003B59EF"/>
    <w:rsid w:val="003B7056"/>
    <w:rsid w:val="003B7139"/>
    <w:rsid w:val="003B759A"/>
    <w:rsid w:val="003B79DD"/>
    <w:rsid w:val="003B7AAD"/>
    <w:rsid w:val="003B7C57"/>
    <w:rsid w:val="003C077A"/>
    <w:rsid w:val="003C1F0C"/>
    <w:rsid w:val="003C2CE3"/>
    <w:rsid w:val="003C5770"/>
    <w:rsid w:val="003C71B2"/>
    <w:rsid w:val="003C7413"/>
    <w:rsid w:val="003C750F"/>
    <w:rsid w:val="003C7DFB"/>
    <w:rsid w:val="003D0D18"/>
    <w:rsid w:val="003D15B4"/>
    <w:rsid w:val="003D4797"/>
    <w:rsid w:val="003D4D2C"/>
    <w:rsid w:val="003D537D"/>
    <w:rsid w:val="003D541F"/>
    <w:rsid w:val="003D5BED"/>
    <w:rsid w:val="003D5E03"/>
    <w:rsid w:val="003D66EF"/>
    <w:rsid w:val="003D6F84"/>
    <w:rsid w:val="003E0C03"/>
    <w:rsid w:val="003E1162"/>
    <w:rsid w:val="003E1F11"/>
    <w:rsid w:val="003E27DE"/>
    <w:rsid w:val="003E3F8F"/>
    <w:rsid w:val="003E47FF"/>
    <w:rsid w:val="003E5059"/>
    <w:rsid w:val="003E5955"/>
    <w:rsid w:val="003E670B"/>
    <w:rsid w:val="003E6899"/>
    <w:rsid w:val="003E6A2D"/>
    <w:rsid w:val="003E6A82"/>
    <w:rsid w:val="003E771C"/>
    <w:rsid w:val="003E771F"/>
    <w:rsid w:val="003E77C6"/>
    <w:rsid w:val="003E7D54"/>
    <w:rsid w:val="003F0D63"/>
    <w:rsid w:val="003F2012"/>
    <w:rsid w:val="003F2596"/>
    <w:rsid w:val="003F3252"/>
    <w:rsid w:val="003F43DC"/>
    <w:rsid w:val="003F58BA"/>
    <w:rsid w:val="003F5C91"/>
    <w:rsid w:val="003F5DCD"/>
    <w:rsid w:val="003F5E9A"/>
    <w:rsid w:val="003F62F5"/>
    <w:rsid w:val="003F6F30"/>
    <w:rsid w:val="003F7F9A"/>
    <w:rsid w:val="004003BC"/>
    <w:rsid w:val="00400CD5"/>
    <w:rsid w:val="00401FD2"/>
    <w:rsid w:val="004033A0"/>
    <w:rsid w:val="004036C3"/>
    <w:rsid w:val="00403D28"/>
    <w:rsid w:val="00404402"/>
    <w:rsid w:val="004050CF"/>
    <w:rsid w:val="00405D97"/>
    <w:rsid w:val="00406C91"/>
    <w:rsid w:val="004127BB"/>
    <w:rsid w:val="00413B13"/>
    <w:rsid w:val="004140D3"/>
    <w:rsid w:val="0041457F"/>
    <w:rsid w:val="0041475D"/>
    <w:rsid w:val="00415912"/>
    <w:rsid w:val="00415E8F"/>
    <w:rsid w:val="00415F46"/>
    <w:rsid w:val="00417F2A"/>
    <w:rsid w:val="004202FB"/>
    <w:rsid w:val="00420EA9"/>
    <w:rsid w:val="00421358"/>
    <w:rsid w:val="00421E17"/>
    <w:rsid w:val="00424792"/>
    <w:rsid w:val="004258B7"/>
    <w:rsid w:val="00426D51"/>
    <w:rsid w:val="00427689"/>
    <w:rsid w:val="0043031C"/>
    <w:rsid w:val="00430FDE"/>
    <w:rsid w:val="004313FB"/>
    <w:rsid w:val="00432125"/>
    <w:rsid w:val="0043342F"/>
    <w:rsid w:val="00433688"/>
    <w:rsid w:val="00433BAA"/>
    <w:rsid w:val="00433DFD"/>
    <w:rsid w:val="00435C6B"/>
    <w:rsid w:val="004365D0"/>
    <w:rsid w:val="00436835"/>
    <w:rsid w:val="004373EB"/>
    <w:rsid w:val="0044172A"/>
    <w:rsid w:val="00441ECA"/>
    <w:rsid w:val="0044405F"/>
    <w:rsid w:val="004444FC"/>
    <w:rsid w:val="0044573D"/>
    <w:rsid w:val="00445E95"/>
    <w:rsid w:val="00447844"/>
    <w:rsid w:val="00450B3A"/>
    <w:rsid w:val="00450B8A"/>
    <w:rsid w:val="00451490"/>
    <w:rsid w:val="004531A3"/>
    <w:rsid w:val="004535BF"/>
    <w:rsid w:val="00453A9E"/>
    <w:rsid w:val="00453CFC"/>
    <w:rsid w:val="00453EA9"/>
    <w:rsid w:val="00454041"/>
    <w:rsid w:val="004543D5"/>
    <w:rsid w:val="00455535"/>
    <w:rsid w:val="0045633B"/>
    <w:rsid w:val="00456827"/>
    <w:rsid w:val="00456AC7"/>
    <w:rsid w:val="00457576"/>
    <w:rsid w:val="004608C5"/>
    <w:rsid w:val="00461219"/>
    <w:rsid w:val="004627D7"/>
    <w:rsid w:val="00462D26"/>
    <w:rsid w:val="0046387A"/>
    <w:rsid w:val="00463C5E"/>
    <w:rsid w:val="00463E08"/>
    <w:rsid w:val="00463EF2"/>
    <w:rsid w:val="0046570F"/>
    <w:rsid w:val="00465DD9"/>
    <w:rsid w:val="00466AE4"/>
    <w:rsid w:val="004673CF"/>
    <w:rsid w:val="004674EA"/>
    <w:rsid w:val="00471793"/>
    <w:rsid w:val="00472881"/>
    <w:rsid w:val="00473CBE"/>
    <w:rsid w:val="00473CE2"/>
    <w:rsid w:val="0047483A"/>
    <w:rsid w:val="00474976"/>
    <w:rsid w:val="00475215"/>
    <w:rsid w:val="004752D7"/>
    <w:rsid w:val="00475662"/>
    <w:rsid w:val="00476477"/>
    <w:rsid w:val="0047731B"/>
    <w:rsid w:val="00477612"/>
    <w:rsid w:val="00477966"/>
    <w:rsid w:val="00480AB8"/>
    <w:rsid w:val="00480B35"/>
    <w:rsid w:val="00481273"/>
    <w:rsid w:val="00482AF5"/>
    <w:rsid w:val="00483001"/>
    <w:rsid w:val="004840FA"/>
    <w:rsid w:val="00485A96"/>
    <w:rsid w:val="00485D54"/>
    <w:rsid w:val="004864E4"/>
    <w:rsid w:val="00486BD1"/>
    <w:rsid w:val="004900EF"/>
    <w:rsid w:val="004925E9"/>
    <w:rsid w:val="00493F32"/>
    <w:rsid w:val="00493F80"/>
    <w:rsid w:val="00494297"/>
    <w:rsid w:val="004944C9"/>
    <w:rsid w:val="004951F3"/>
    <w:rsid w:val="00495F43"/>
    <w:rsid w:val="004965C9"/>
    <w:rsid w:val="00496E99"/>
    <w:rsid w:val="004976BB"/>
    <w:rsid w:val="00497721"/>
    <w:rsid w:val="00497826"/>
    <w:rsid w:val="0049795E"/>
    <w:rsid w:val="004A01EE"/>
    <w:rsid w:val="004A1299"/>
    <w:rsid w:val="004A15A4"/>
    <w:rsid w:val="004A1DBF"/>
    <w:rsid w:val="004A28B5"/>
    <w:rsid w:val="004A3248"/>
    <w:rsid w:val="004A36B7"/>
    <w:rsid w:val="004A567F"/>
    <w:rsid w:val="004A57E2"/>
    <w:rsid w:val="004A5BBA"/>
    <w:rsid w:val="004A6486"/>
    <w:rsid w:val="004A68E1"/>
    <w:rsid w:val="004A78B0"/>
    <w:rsid w:val="004B0796"/>
    <w:rsid w:val="004B0AC1"/>
    <w:rsid w:val="004B17C1"/>
    <w:rsid w:val="004B4DCE"/>
    <w:rsid w:val="004B58B0"/>
    <w:rsid w:val="004B72CC"/>
    <w:rsid w:val="004C0118"/>
    <w:rsid w:val="004C101E"/>
    <w:rsid w:val="004C4601"/>
    <w:rsid w:val="004C4B0F"/>
    <w:rsid w:val="004C6EC5"/>
    <w:rsid w:val="004C7922"/>
    <w:rsid w:val="004D0F9D"/>
    <w:rsid w:val="004D2AF4"/>
    <w:rsid w:val="004D2C24"/>
    <w:rsid w:val="004D383A"/>
    <w:rsid w:val="004D4ECC"/>
    <w:rsid w:val="004D5415"/>
    <w:rsid w:val="004D6014"/>
    <w:rsid w:val="004D6EAF"/>
    <w:rsid w:val="004D7226"/>
    <w:rsid w:val="004D7378"/>
    <w:rsid w:val="004D7BE7"/>
    <w:rsid w:val="004E12A4"/>
    <w:rsid w:val="004E190D"/>
    <w:rsid w:val="004E214D"/>
    <w:rsid w:val="004E2816"/>
    <w:rsid w:val="004E447F"/>
    <w:rsid w:val="004E57C3"/>
    <w:rsid w:val="004E6E9F"/>
    <w:rsid w:val="004E7782"/>
    <w:rsid w:val="004E7F95"/>
    <w:rsid w:val="004F0740"/>
    <w:rsid w:val="004F090F"/>
    <w:rsid w:val="004F0F3C"/>
    <w:rsid w:val="004F1500"/>
    <w:rsid w:val="004F19F1"/>
    <w:rsid w:val="004F209B"/>
    <w:rsid w:val="004F2710"/>
    <w:rsid w:val="004F3268"/>
    <w:rsid w:val="004F3D05"/>
    <w:rsid w:val="004F6DA9"/>
    <w:rsid w:val="004F77CB"/>
    <w:rsid w:val="005000FA"/>
    <w:rsid w:val="005016D2"/>
    <w:rsid w:val="00502010"/>
    <w:rsid w:val="0050248E"/>
    <w:rsid w:val="005024AF"/>
    <w:rsid w:val="00502A4D"/>
    <w:rsid w:val="00504B39"/>
    <w:rsid w:val="005050C5"/>
    <w:rsid w:val="00505583"/>
    <w:rsid w:val="00505E7B"/>
    <w:rsid w:val="005110C4"/>
    <w:rsid w:val="00511E26"/>
    <w:rsid w:val="00512613"/>
    <w:rsid w:val="00513B1F"/>
    <w:rsid w:val="00514E98"/>
    <w:rsid w:val="00515582"/>
    <w:rsid w:val="00515978"/>
    <w:rsid w:val="00516CB2"/>
    <w:rsid w:val="00517811"/>
    <w:rsid w:val="00520014"/>
    <w:rsid w:val="00522DB5"/>
    <w:rsid w:val="005230C8"/>
    <w:rsid w:val="005233A8"/>
    <w:rsid w:val="0052457E"/>
    <w:rsid w:val="005254D3"/>
    <w:rsid w:val="0052608B"/>
    <w:rsid w:val="0052680F"/>
    <w:rsid w:val="00526BFA"/>
    <w:rsid w:val="00530028"/>
    <w:rsid w:val="00530B54"/>
    <w:rsid w:val="00531AB7"/>
    <w:rsid w:val="0053298B"/>
    <w:rsid w:val="0053325D"/>
    <w:rsid w:val="00533F5F"/>
    <w:rsid w:val="005342C5"/>
    <w:rsid w:val="00534BF0"/>
    <w:rsid w:val="00534DAD"/>
    <w:rsid w:val="00536034"/>
    <w:rsid w:val="005377CD"/>
    <w:rsid w:val="00537C68"/>
    <w:rsid w:val="00540B55"/>
    <w:rsid w:val="00540D65"/>
    <w:rsid w:val="00540DE9"/>
    <w:rsid w:val="00541719"/>
    <w:rsid w:val="005424A2"/>
    <w:rsid w:val="00542DDF"/>
    <w:rsid w:val="00543064"/>
    <w:rsid w:val="0054396F"/>
    <w:rsid w:val="00543E48"/>
    <w:rsid w:val="005440F5"/>
    <w:rsid w:val="0054488B"/>
    <w:rsid w:val="00544FB4"/>
    <w:rsid w:val="005455C5"/>
    <w:rsid w:val="0054646E"/>
    <w:rsid w:val="00546532"/>
    <w:rsid w:val="00546EFA"/>
    <w:rsid w:val="0054770D"/>
    <w:rsid w:val="005477CD"/>
    <w:rsid w:val="00547996"/>
    <w:rsid w:val="00547BC6"/>
    <w:rsid w:val="005505F8"/>
    <w:rsid w:val="00551029"/>
    <w:rsid w:val="00551395"/>
    <w:rsid w:val="00551902"/>
    <w:rsid w:val="00552E4D"/>
    <w:rsid w:val="00552FFF"/>
    <w:rsid w:val="00553211"/>
    <w:rsid w:val="00554351"/>
    <w:rsid w:val="00554454"/>
    <w:rsid w:val="005547A4"/>
    <w:rsid w:val="00554A56"/>
    <w:rsid w:val="00554B41"/>
    <w:rsid w:val="00555A12"/>
    <w:rsid w:val="00555B23"/>
    <w:rsid w:val="0055614B"/>
    <w:rsid w:val="005576FB"/>
    <w:rsid w:val="00560086"/>
    <w:rsid w:val="00560CB7"/>
    <w:rsid w:val="0056111D"/>
    <w:rsid w:val="00561399"/>
    <w:rsid w:val="00561A71"/>
    <w:rsid w:val="005624AA"/>
    <w:rsid w:val="00562F9E"/>
    <w:rsid w:val="00563BCA"/>
    <w:rsid w:val="00564C7A"/>
    <w:rsid w:val="00565D51"/>
    <w:rsid w:val="00566BA8"/>
    <w:rsid w:val="005671D8"/>
    <w:rsid w:val="00570DAC"/>
    <w:rsid w:val="005717E2"/>
    <w:rsid w:val="00571D3A"/>
    <w:rsid w:val="00572EAE"/>
    <w:rsid w:val="00573C0D"/>
    <w:rsid w:val="005742AC"/>
    <w:rsid w:val="00574A2E"/>
    <w:rsid w:val="00575216"/>
    <w:rsid w:val="0057538F"/>
    <w:rsid w:val="00575D6E"/>
    <w:rsid w:val="00576670"/>
    <w:rsid w:val="0057725B"/>
    <w:rsid w:val="00577C2E"/>
    <w:rsid w:val="00581210"/>
    <w:rsid w:val="005818C9"/>
    <w:rsid w:val="00582929"/>
    <w:rsid w:val="00583397"/>
    <w:rsid w:val="00583BAE"/>
    <w:rsid w:val="0058492B"/>
    <w:rsid w:val="0058503F"/>
    <w:rsid w:val="005853CC"/>
    <w:rsid w:val="00586482"/>
    <w:rsid w:val="0059080D"/>
    <w:rsid w:val="00591A98"/>
    <w:rsid w:val="00593D3D"/>
    <w:rsid w:val="005942D8"/>
    <w:rsid w:val="0059497E"/>
    <w:rsid w:val="0059609A"/>
    <w:rsid w:val="00596EFF"/>
    <w:rsid w:val="00596FC7"/>
    <w:rsid w:val="00597A24"/>
    <w:rsid w:val="00597CFC"/>
    <w:rsid w:val="005A2653"/>
    <w:rsid w:val="005B08D3"/>
    <w:rsid w:val="005B0AFA"/>
    <w:rsid w:val="005B0F93"/>
    <w:rsid w:val="005B1952"/>
    <w:rsid w:val="005B22CE"/>
    <w:rsid w:val="005B27E1"/>
    <w:rsid w:val="005B5364"/>
    <w:rsid w:val="005B5445"/>
    <w:rsid w:val="005C0488"/>
    <w:rsid w:val="005C18F1"/>
    <w:rsid w:val="005C23A0"/>
    <w:rsid w:val="005C2F0B"/>
    <w:rsid w:val="005C2FC5"/>
    <w:rsid w:val="005C3894"/>
    <w:rsid w:val="005C54AC"/>
    <w:rsid w:val="005C54FB"/>
    <w:rsid w:val="005C675B"/>
    <w:rsid w:val="005C6990"/>
    <w:rsid w:val="005D05B8"/>
    <w:rsid w:val="005D07B5"/>
    <w:rsid w:val="005D156A"/>
    <w:rsid w:val="005D1C32"/>
    <w:rsid w:val="005D222D"/>
    <w:rsid w:val="005D2323"/>
    <w:rsid w:val="005D36C6"/>
    <w:rsid w:val="005D3C46"/>
    <w:rsid w:val="005D4A5C"/>
    <w:rsid w:val="005D4EB4"/>
    <w:rsid w:val="005D5654"/>
    <w:rsid w:val="005D6561"/>
    <w:rsid w:val="005D6967"/>
    <w:rsid w:val="005D6AEB"/>
    <w:rsid w:val="005D71ED"/>
    <w:rsid w:val="005D7E55"/>
    <w:rsid w:val="005E0426"/>
    <w:rsid w:val="005E2126"/>
    <w:rsid w:val="005E2842"/>
    <w:rsid w:val="005E2B9E"/>
    <w:rsid w:val="005E2D57"/>
    <w:rsid w:val="005E2ED3"/>
    <w:rsid w:val="005E3949"/>
    <w:rsid w:val="005E4FE2"/>
    <w:rsid w:val="005E712F"/>
    <w:rsid w:val="005E78A9"/>
    <w:rsid w:val="005E79CC"/>
    <w:rsid w:val="005F032F"/>
    <w:rsid w:val="005F07C5"/>
    <w:rsid w:val="005F0AA2"/>
    <w:rsid w:val="005F123A"/>
    <w:rsid w:val="005F128A"/>
    <w:rsid w:val="005F155A"/>
    <w:rsid w:val="005F2AAC"/>
    <w:rsid w:val="005F2EFD"/>
    <w:rsid w:val="005F2F7E"/>
    <w:rsid w:val="005F306E"/>
    <w:rsid w:val="005F31CE"/>
    <w:rsid w:val="005F3524"/>
    <w:rsid w:val="005F3BD8"/>
    <w:rsid w:val="005F3E78"/>
    <w:rsid w:val="005F4B5F"/>
    <w:rsid w:val="005F51DD"/>
    <w:rsid w:val="005F550F"/>
    <w:rsid w:val="005F66B6"/>
    <w:rsid w:val="005F66DC"/>
    <w:rsid w:val="005F6707"/>
    <w:rsid w:val="005F757E"/>
    <w:rsid w:val="006000E6"/>
    <w:rsid w:val="00600CD5"/>
    <w:rsid w:val="006015B9"/>
    <w:rsid w:val="006016B8"/>
    <w:rsid w:val="006017A2"/>
    <w:rsid w:val="00605844"/>
    <w:rsid w:val="006073B2"/>
    <w:rsid w:val="006103C8"/>
    <w:rsid w:val="00611DCC"/>
    <w:rsid w:val="006121B5"/>
    <w:rsid w:val="00612794"/>
    <w:rsid w:val="006137CA"/>
    <w:rsid w:val="00613AD8"/>
    <w:rsid w:val="006147D0"/>
    <w:rsid w:val="00615D8F"/>
    <w:rsid w:val="0062208A"/>
    <w:rsid w:val="0062210A"/>
    <w:rsid w:val="006227F8"/>
    <w:rsid w:val="00622C7D"/>
    <w:rsid w:val="00622E14"/>
    <w:rsid w:val="006237B4"/>
    <w:rsid w:val="006237DD"/>
    <w:rsid w:val="00623DB9"/>
    <w:rsid w:val="006242A3"/>
    <w:rsid w:val="0062451A"/>
    <w:rsid w:val="00625D32"/>
    <w:rsid w:val="0062792E"/>
    <w:rsid w:val="00627933"/>
    <w:rsid w:val="006301B5"/>
    <w:rsid w:val="00630A96"/>
    <w:rsid w:val="00631715"/>
    <w:rsid w:val="00632375"/>
    <w:rsid w:val="00632E3D"/>
    <w:rsid w:val="0063339A"/>
    <w:rsid w:val="00636919"/>
    <w:rsid w:val="00636C69"/>
    <w:rsid w:val="00637245"/>
    <w:rsid w:val="0063756D"/>
    <w:rsid w:val="006400D7"/>
    <w:rsid w:val="00642126"/>
    <w:rsid w:val="00642884"/>
    <w:rsid w:val="00642D15"/>
    <w:rsid w:val="0064306C"/>
    <w:rsid w:val="00645199"/>
    <w:rsid w:val="00646104"/>
    <w:rsid w:val="00646299"/>
    <w:rsid w:val="00647862"/>
    <w:rsid w:val="00647ADB"/>
    <w:rsid w:val="00647F12"/>
    <w:rsid w:val="006502C8"/>
    <w:rsid w:val="00650A77"/>
    <w:rsid w:val="006515F0"/>
    <w:rsid w:val="00651A29"/>
    <w:rsid w:val="00651EAA"/>
    <w:rsid w:val="00652032"/>
    <w:rsid w:val="0065256E"/>
    <w:rsid w:val="006529F4"/>
    <w:rsid w:val="00653727"/>
    <w:rsid w:val="00654226"/>
    <w:rsid w:val="006550A9"/>
    <w:rsid w:val="00656CD1"/>
    <w:rsid w:val="006571A1"/>
    <w:rsid w:val="00657E02"/>
    <w:rsid w:val="006603C0"/>
    <w:rsid w:val="0066040C"/>
    <w:rsid w:val="0066049B"/>
    <w:rsid w:val="006613DE"/>
    <w:rsid w:val="00661D6B"/>
    <w:rsid w:val="00662AB2"/>
    <w:rsid w:val="006637B7"/>
    <w:rsid w:val="006638F5"/>
    <w:rsid w:val="00664460"/>
    <w:rsid w:val="00665780"/>
    <w:rsid w:val="0066622A"/>
    <w:rsid w:val="00666406"/>
    <w:rsid w:val="00666F94"/>
    <w:rsid w:val="00670354"/>
    <w:rsid w:val="00672CBF"/>
    <w:rsid w:val="00674C8F"/>
    <w:rsid w:val="00676C4C"/>
    <w:rsid w:val="00677F54"/>
    <w:rsid w:val="00680409"/>
    <w:rsid w:val="00680659"/>
    <w:rsid w:val="00680EAC"/>
    <w:rsid w:val="00681AA3"/>
    <w:rsid w:val="006825F9"/>
    <w:rsid w:val="006838C4"/>
    <w:rsid w:val="006843F9"/>
    <w:rsid w:val="00684467"/>
    <w:rsid w:val="006846F1"/>
    <w:rsid w:val="00684D58"/>
    <w:rsid w:val="00684FC9"/>
    <w:rsid w:val="0068525C"/>
    <w:rsid w:val="006856EB"/>
    <w:rsid w:val="006903A6"/>
    <w:rsid w:val="006908EA"/>
    <w:rsid w:val="006922C3"/>
    <w:rsid w:val="006928BF"/>
    <w:rsid w:val="0069322D"/>
    <w:rsid w:val="00693C0B"/>
    <w:rsid w:val="00694443"/>
    <w:rsid w:val="006944BC"/>
    <w:rsid w:val="006948C3"/>
    <w:rsid w:val="0069492B"/>
    <w:rsid w:val="00696193"/>
    <w:rsid w:val="006961CB"/>
    <w:rsid w:val="00696B79"/>
    <w:rsid w:val="00696F80"/>
    <w:rsid w:val="00697725"/>
    <w:rsid w:val="006A079E"/>
    <w:rsid w:val="006A0A57"/>
    <w:rsid w:val="006A1EED"/>
    <w:rsid w:val="006A29D1"/>
    <w:rsid w:val="006A2FE4"/>
    <w:rsid w:val="006A30F9"/>
    <w:rsid w:val="006A38B5"/>
    <w:rsid w:val="006A3960"/>
    <w:rsid w:val="006A6D34"/>
    <w:rsid w:val="006A721E"/>
    <w:rsid w:val="006A7D78"/>
    <w:rsid w:val="006B0B0D"/>
    <w:rsid w:val="006B0B3F"/>
    <w:rsid w:val="006B0D28"/>
    <w:rsid w:val="006B19E6"/>
    <w:rsid w:val="006B321F"/>
    <w:rsid w:val="006B3865"/>
    <w:rsid w:val="006B3ACA"/>
    <w:rsid w:val="006B5670"/>
    <w:rsid w:val="006B56AB"/>
    <w:rsid w:val="006B5F97"/>
    <w:rsid w:val="006B6748"/>
    <w:rsid w:val="006B7078"/>
    <w:rsid w:val="006B74A0"/>
    <w:rsid w:val="006B76DF"/>
    <w:rsid w:val="006C02FE"/>
    <w:rsid w:val="006C2405"/>
    <w:rsid w:val="006C4D85"/>
    <w:rsid w:val="006C587D"/>
    <w:rsid w:val="006D01C1"/>
    <w:rsid w:val="006D09C3"/>
    <w:rsid w:val="006D0C00"/>
    <w:rsid w:val="006D0D95"/>
    <w:rsid w:val="006D0F1F"/>
    <w:rsid w:val="006D2857"/>
    <w:rsid w:val="006D347D"/>
    <w:rsid w:val="006D3679"/>
    <w:rsid w:val="006D3986"/>
    <w:rsid w:val="006D4DDF"/>
    <w:rsid w:val="006D553E"/>
    <w:rsid w:val="006D629B"/>
    <w:rsid w:val="006D6766"/>
    <w:rsid w:val="006E00C0"/>
    <w:rsid w:val="006E01D5"/>
    <w:rsid w:val="006E03D0"/>
    <w:rsid w:val="006E2182"/>
    <w:rsid w:val="006E5B7F"/>
    <w:rsid w:val="006E5F2C"/>
    <w:rsid w:val="006E63C4"/>
    <w:rsid w:val="006F0CEF"/>
    <w:rsid w:val="006F136D"/>
    <w:rsid w:val="006F2770"/>
    <w:rsid w:val="006F3059"/>
    <w:rsid w:val="006F33A0"/>
    <w:rsid w:val="006F459E"/>
    <w:rsid w:val="006F4CDD"/>
    <w:rsid w:val="006F5662"/>
    <w:rsid w:val="006F585D"/>
    <w:rsid w:val="006F7830"/>
    <w:rsid w:val="006F79E9"/>
    <w:rsid w:val="006F7ABF"/>
    <w:rsid w:val="0070073F"/>
    <w:rsid w:val="007010CE"/>
    <w:rsid w:val="007014A0"/>
    <w:rsid w:val="00701CD2"/>
    <w:rsid w:val="007021DB"/>
    <w:rsid w:val="0070329F"/>
    <w:rsid w:val="00703C1F"/>
    <w:rsid w:val="00704712"/>
    <w:rsid w:val="00705020"/>
    <w:rsid w:val="00706325"/>
    <w:rsid w:val="00706AD7"/>
    <w:rsid w:val="00707554"/>
    <w:rsid w:val="00707598"/>
    <w:rsid w:val="0070763A"/>
    <w:rsid w:val="00707C69"/>
    <w:rsid w:val="00711866"/>
    <w:rsid w:val="007127D5"/>
    <w:rsid w:val="007136BE"/>
    <w:rsid w:val="00713779"/>
    <w:rsid w:val="00713A6D"/>
    <w:rsid w:val="00713D4B"/>
    <w:rsid w:val="00714036"/>
    <w:rsid w:val="00714310"/>
    <w:rsid w:val="00715436"/>
    <w:rsid w:val="0071615D"/>
    <w:rsid w:val="0071641D"/>
    <w:rsid w:val="00716FB3"/>
    <w:rsid w:val="00720D1D"/>
    <w:rsid w:val="00722E8F"/>
    <w:rsid w:val="00723335"/>
    <w:rsid w:val="00723B29"/>
    <w:rsid w:val="00723F16"/>
    <w:rsid w:val="00725A27"/>
    <w:rsid w:val="00725D6D"/>
    <w:rsid w:val="00726A08"/>
    <w:rsid w:val="007275C1"/>
    <w:rsid w:val="007277B4"/>
    <w:rsid w:val="00730936"/>
    <w:rsid w:val="00731D37"/>
    <w:rsid w:val="00733289"/>
    <w:rsid w:val="00734570"/>
    <w:rsid w:val="00734AC2"/>
    <w:rsid w:val="00735E7F"/>
    <w:rsid w:val="00735FD8"/>
    <w:rsid w:val="007379D7"/>
    <w:rsid w:val="0074006A"/>
    <w:rsid w:val="007405BB"/>
    <w:rsid w:val="007405F2"/>
    <w:rsid w:val="00740D14"/>
    <w:rsid w:val="00741E71"/>
    <w:rsid w:val="00742076"/>
    <w:rsid w:val="00742C44"/>
    <w:rsid w:val="0074324D"/>
    <w:rsid w:val="00743464"/>
    <w:rsid w:val="00743718"/>
    <w:rsid w:val="007437E4"/>
    <w:rsid w:val="00743ACD"/>
    <w:rsid w:val="00743E43"/>
    <w:rsid w:val="007444C4"/>
    <w:rsid w:val="00744B76"/>
    <w:rsid w:val="00744E15"/>
    <w:rsid w:val="00745FF1"/>
    <w:rsid w:val="0074643F"/>
    <w:rsid w:val="00746F90"/>
    <w:rsid w:val="00747297"/>
    <w:rsid w:val="007477F0"/>
    <w:rsid w:val="007477F5"/>
    <w:rsid w:val="00751047"/>
    <w:rsid w:val="007530C9"/>
    <w:rsid w:val="0075382E"/>
    <w:rsid w:val="00753944"/>
    <w:rsid w:val="007559E9"/>
    <w:rsid w:val="007559F6"/>
    <w:rsid w:val="00756490"/>
    <w:rsid w:val="0075662F"/>
    <w:rsid w:val="007578C9"/>
    <w:rsid w:val="00761CFF"/>
    <w:rsid w:val="007628B5"/>
    <w:rsid w:val="00762A09"/>
    <w:rsid w:val="00762E0C"/>
    <w:rsid w:val="00763066"/>
    <w:rsid w:val="00766A04"/>
    <w:rsid w:val="0077027C"/>
    <w:rsid w:val="00770837"/>
    <w:rsid w:val="007718D2"/>
    <w:rsid w:val="00771923"/>
    <w:rsid w:val="00771FA9"/>
    <w:rsid w:val="00772AA1"/>
    <w:rsid w:val="00772C37"/>
    <w:rsid w:val="0077365B"/>
    <w:rsid w:val="00774998"/>
    <w:rsid w:val="007752B2"/>
    <w:rsid w:val="007760A0"/>
    <w:rsid w:val="0077678D"/>
    <w:rsid w:val="00777232"/>
    <w:rsid w:val="0077729E"/>
    <w:rsid w:val="007774C9"/>
    <w:rsid w:val="007777BD"/>
    <w:rsid w:val="00780A22"/>
    <w:rsid w:val="00780DA6"/>
    <w:rsid w:val="00781482"/>
    <w:rsid w:val="0078185F"/>
    <w:rsid w:val="007823BE"/>
    <w:rsid w:val="00782A5F"/>
    <w:rsid w:val="0078381B"/>
    <w:rsid w:val="00785375"/>
    <w:rsid w:val="007861FE"/>
    <w:rsid w:val="00786249"/>
    <w:rsid w:val="00786965"/>
    <w:rsid w:val="00790AFC"/>
    <w:rsid w:val="00791C49"/>
    <w:rsid w:val="00791F27"/>
    <w:rsid w:val="007921B0"/>
    <w:rsid w:val="00792AA9"/>
    <w:rsid w:val="00792D39"/>
    <w:rsid w:val="00794896"/>
    <w:rsid w:val="0079500C"/>
    <w:rsid w:val="0079595D"/>
    <w:rsid w:val="00796205"/>
    <w:rsid w:val="0079633D"/>
    <w:rsid w:val="00796A56"/>
    <w:rsid w:val="0079713F"/>
    <w:rsid w:val="00797791"/>
    <w:rsid w:val="007A0891"/>
    <w:rsid w:val="007A0AFE"/>
    <w:rsid w:val="007A1D59"/>
    <w:rsid w:val="007A2DBC"/>
    <w:rsid w:val="007A5031"/>
    <w:rsid w:val="007A5261"/>
    <w:rsid w:val="007A6409"/>
    <w:rsid w:val="007A646B"/>
    <w:rsid w:val="007A6B33"/>
    <w:rsid w:val="007A71BF"/>
    <w:rsid w:val="007A72B7"/>
    <w:rsid w:val="007A77D3"/>
    <w:rsid w:val="007B036A"/>
    <w:rsid w:val="007B0620"/>
    <w:rsid w:val="007B17B4"/>
    <w:rsid w:val="007B19FB"/>
    <w:rsid w:val="007B2A79"/>
    <w:rsid w:val="007B2D1C"/>
    <w:rsid w:val="007B33D0"/>
    <w:rsid w:val="007B3C63"/>
    <w:rsid w:val="007B41D1"/>
    <w:rsid w:val="007B620E"/>
    <w:rsid w:val="007B7C03"/>
    <w:rsid w:val="007B7D59"/>
    <w:rsid w:val="007C0233"/>
    <w:rsid w:val="007C0A6D"/>
    <w:rsid w:val="007C0D2D"/>
    <w:rsid w:val="007C1213"/>
    <w:rsid w:val="007C1AD5"/>
    <w:rsid w:val="007C2937"/>
    <w:rsid w:val="007C58DD"/>
    <w:rsid w:val="007C5E37"/>
    <w:rsid w:val="007C685B"/>
    <w:rsid w:val="007C73D4"/>
    <w:rsid w:val="007C76DF"/>
    <w:rsid w:val="007D01E3"/>
    <w:rsid w:val="007D1A6F"/>
    <w:rsid w:val="007D1A77"/>
    <w:rsid w:val="007D2B56"/>
    <w:rsid w:val="007D35E9"/>
    <w:rsid w:val="007D466F"/>
    <w:rsid w:val="007D4C35"/>
    <w:rsid w:val="007D62C7"/>
    <w:rsid w:val="007D66F9"/>
    <w:rsid w:val="007D6DE6"/>
    <w:rsid w:val="007D7188"/>
    <w:rsid w:val="007D7A00"/>
    <w:rsid w:val="007D7C2B"/>
    <w:rsid w:val="007E0658"/>
    <w:rsid w:val="007E0F4A"/>
    <w:rsid w:val="007E17A3"/>
    <w:rsid w:val="007E1A78"/>
    <w:rsid w:val="007E28DE"/>
    <w:rsid w:val="007E2D22"/>
    <w:rsid w:val="007E336B"/>
    <w:rsid w:val="007E43DE"/>
    <w:rsid w:val="007E456D"/>
    <w:rsid w:val="007E4584"/>
    <w:rsid w:val="007E468B"/>
    <w:rsid w:val="007E64CC"/>
    <w:rsid w:val="007E67CF"/>
    <w:rsid w:val="007E6DAE"/>
    <w:rsid w:val="007E79F8"/>
    <w:rsid w:val="007E7CFF"/>
    <w:rsid w:val="007E7F83"/>
    <w:rsid w:val="007E7FA1"/>
    <w:rsid w:val="007F0418"/>
    <w:rsid w:val="007F0BAD"/>
    <w:rsid w:val="007F1D15"/>
    <w:rsid w:val="007F4150"/>
    <w:rsid w:val="007F42A0"/>
    <w:rsid w:val="007F50DF"/>
    <w:rsid w:val="007F52B1"/>
    <w:rsid w:val="007F59BC"/>
    <w:rsid w:val="007F6460"/>
    <w:rsid w:val="007F6A98"/>
    <w:rsid w:val="007F7553"/>
    <w:rsid w:val="007F7D07"/>
    <w:rsid w:val="00800F68"/>
    <w:rsid w:val="00801AEB"/>
    <w:rsid w:val="00802E2D"/>
    <w:rsid w:val="00802FA5"/>
    <w:rsid w:val="008056FD"/>
    <w:rsid w:val="00807A66"/>
    <w:rsid w:val="0081037D"/>
    <w:rsid w:val="0081089B"/>
    <w:rsid w:val="00810BCA"/>
    <w:rsid w:val="00811677"/>
    <w:rsid w:val="008121B9"/>
    <w:rsid w:val="00812753"/>
    <w:rsid w:val="00812CD4"/>
    <w:rsid w:val="00814281"/>
    <w:rsid w:val="00815379"/>
    <w:rsid w:val="008157DB"/>
    <w:rsid w:val="0081631F"/>
    <w:rsid w:val="008172D6"/>
    <w:rsid w:val="00817418"/>
    <w:rsid w:val="00817CE5"/>
    <w:rsid w:val="00817F1D"/>
    <w:rsid w:val="0082101F"/>
    <w:rsid w:val="00821958"/>
    <w:rsid w:val="00823147"/>
    <w:rsid w:val="0082318C"/>
    <w:rsid w:val="00823D4D"/>
    <w:rsid w:val="00823F9B"/>
    <w:rsid w:val="00824D45"/>
    <w:rsid w:val="008251AA"/>
    <w:rsid w:val="008277ED"/>
    <w:rsid w:val="00827DDE"/>
    <w:rsid w:val="00830B88"/>
    <w:rsid w:val="00830DD5"/>
    <w:rsid w:val="008312E1"/>
    <w:rsid w:val="00832490"/>
    <w:rsid w:val="008333B6"/>
    <w:rsid w:val="00833488"/>
    <w:rsid w:val="008336FB"/>
    <w:rsid w:val="00833AA1"/>
    <w:rsid w:val="0083430D"/>
    <w:rsid w:val="00834A4D"/>
    <w:rsid w:val="00835A62"/>
    <w:rsid w:val="00835AB0"/>
    <w:rsid w:val="0083603C"/>
    <w:rsid w:val="00837A4E"/>
    <w:rsid w:val="00841FD4"/>
    <w:rsid w:val="00842DBA"/>
    <w:rsid w:val="008434E1"/>
    <w:rsid w:val="008436F7"/>
    <w:rsid w:val="00843900"/>
    <w:rsid w:val="00843ACA"/>
    <w:rsid w:val="008441C7"/>
    <w:rsid w:val="00844647"/>
    <w:rsid w:val="00844BC6"/>
    <w:rsid w:val="008455E9"/>
    <w:rsid w:val="00845E7F"/>
    <w:rsid w:val="00850039"/>
    <w:rsid w:val="008502EF"/>
    <w:rsid w:val="00850458"/>
    <w:rsid w:val="008504E1"/>
    <w:rsid w:val="00850AF5"/>
    <w:rsid w:val="00851EC1"/>
    <w:rsid w:val="00851FC0"/>
    <w:rsid w:val="008531D1"/>
    <w:rsid w:val="0085444E"/>
    <w:rsid w:val="00854717"/>
    <w:rsid w:val="00855427"/>
    <w:rsid w:val="00855785"/>
    <w:rsid w:val="00856507"/>
    <w:rsid w:val="00856851"/>
    <w:rsid w:val="0086170E"/>
    <w:rsid w:val="00861A0B"/>
    <w:rsid w:val="00861B37"/>
    <w:rsid w:val="008622A2"/>
    <w:rsid w:val="008625A6"/>
    <w:rsid w:val="008628F1"/>
    <w:rsid w:val="008641AB"/>
    <w:rsid w:val="00864532"/>
    <w:rsid w:val="00864CF9"/>
    <w:rsid w:val="00864E24"/>
    <w:rsid w:val="00865C5B"/>
    <w:rsid w:val="008661A8"/>
    <w:rsid w:val="00867028"/>
    <w:rsid w:val="008677B7"/>
    <w:rsid w:val="008702F7"/>
    <w:rsid w:val="008706D4"/>
    <w:rsid w:val="0087081E"/>
    <w:rsid w:val="00873618"/>
    <w:rsid w:val="00873875"/>
    <w:rsid w:val="00873B1E"/>
    <w:rsid w:val="00873D64"/>
    <w:rsid w:val="00877226"/>
    <w:rsid w:val="0087774A"/>
    <w:rsid w:val="00877EFF"/>
    <w:rsid w:val="0088022B"/>
    <w:rsid w:val="00882DE3"/>
    <w:rsid w:val="008834C2"/>
    <w:rsid w:val="0088540F"/>
    <w:rsid w:val="00885DB7"/>
    <w:rsid w:val="008860BC"/>
    <w:rsid w:val="00887912"/>
    <w:rsid w:val="00887FEF"/>
    <w:rsid w:val="00890603"/>
    <w:rsid w:val="0089097D"/>
    <w:rsid w:val="00890CAB"/>
    <w:rsid w:val="00890F89"/>
    <w:rsid w:val="0089173B"/>
    <w:rsid w:val="008926A0"/>
    <w:rsid w:val="00893002"/>
    <w:rsid w:val="008951DE"/>
    <w:rsid w:val="00895AD3"/>
    <w:rsid w:val="00895F8D"/>
    <w:rsid w:val="00896FE1"/>
    <w:rsid w:val="008971CB"/>
    <w:rsid w:val="008972C3"/>
    <w:rsid w:val="008975DE"/>
    <w:rsid w:val="00897743"/>
    <w:rsid w:val="00897766"/>
    <w:rsid w:val="00897C47"/>
    <w:rsid w:val="008A1B90"/>
    <w:rsid w:val="008A3CC1"/>
    <w:rsid w:val="008A5977"/>
    <w:rsid w:val="008A60A3"/>
    <w:rsid w:val="008A6261"/>
    <w:rsid w:val="008A6CFE"/>
    <w:rsid w:val="008A79B2"/>
    <w:rsid w:val="008B1068"/>
    <w:rsid w:val="008B1CDD"/>
    <w:rsid w:val="008B2672"/>
    <w:rsid w:val="008B45B1"/>
    <w:rsid w:val="008B5E31"/>
    <w:rsid w:val="008B6ABD"/>
    <w:rsid w:val="008B7A91"/>
    <w:rsid w:val="008C047B"/>
    <w:rsid w:val="008C04EC"/>
    <w:rsid w:val="008C06EE"/>
    <w:rsid w:val="008C3AA5"/>
    <w:rsid w:val="008C4376"/>
    <w:rsid w:val="008C4FF7"/>
    <w:rsid w:val="008C5A73"/>
    <w:rsid w:val="008D0422"/>
    <w:rsid w:val="008D07DE"/>
    <w:rsid w:val="008D1861"/>
    <w:rsid w:val="008D1A40"/>
    <w:rsid w:val="008D1B0D"/>
    <w:rsid w:val="008D2560"/>
    <w:rsid w:val="008D2BFA"/>
    <w:rsid w:val="008D4039"/>
    <w:rsid w:val="008D486A"/>
    <w:rsid w:val="008D7465"/>
    <w:rsid w:val="008D7C12"/>
    <w:rsid w:val="008D7E18"/>
    <w:rsid w:val="008E02E1"/>
    <w:rsid w:val="008E2285"/>
    <w:rsid w:val="008E2B36"/>
    <w:rsid w:val="008E3A8C"/>
    <w:rsid w:val="008E3D92"/>
    <w:rsid w:val="008E41F2"/>
    <w:rsid w:val="008E4398"/>
    <w:rsid w:val="008E4AD5"/>
    <w:rsid w:val="008E74F9"/>
    <w:rsid w:val="008E7D0A"/>
    <w:rsid w:val="008F0515"/>
    <w:rsid w:val="008F0599"/>
    <w:rsid w:val="008F0CDD"/>
    <w:rsid w:val="008F2C13"/>
    <w:rsid w:val="008F39D5"/>
    <w:rsid w:val="008F3CD4"/>
    <w:rsid w:val="008F3F8E"/>
    <w:rsid w:val="008F4AA1"/>
    <w:rsid w:val="008F7849"/>
    <w:rsid w:val="008F7BB3"/>
    <w:rsid w:val="00901072"/>
    <w:rsid w:val="009013DD"/>
    <w:rsid w:val="009015C7"/>
    <w:rsid w:val="00902424"/>
    <w:rsid w:val="00902931"/>
    <w:rsid w:val="0090368E"/>
    <w:rsid w:val="00903A3E"/>
    <w:rsid w:val="00904250"/>
    <w:rsid w:val="009048F7"/>
    <w:rsid w:val="00904FEB"/>
    <w:rsid w:val="00906849"/>
    <w:rsid w:val="00906B46"/>
    <w:rsid w:val="00911B89"/>
    <w:rsid w:val="009130AE"/>
    <w:rsid w:val="00913B06"/>
    <w:rsid w:val="0091584D"/>
    <w:rsid w:val="009178E2"/>
    <w:rsid w:val="00917971"/>
    <w:rsid w:val="009203B5"/>
    <w:rsid w:val="0092162A"/>
    <w:rsid w:val="0092299E"/>
    <w:rsid w:val="00922B1F"/>
    <w:rsid w:val="00923171"/>
    <w:rsid w:val="00923515"/>
    <w:rsid w:val="00923CCF"/>
    <w:rsid w:val="009246C3"/>
    <w:rsid w:val="00924CC7"/>
    <w:rsid w:val="00924F2A"/>
    <w:rsid w:val="00926178"/>
    <w:rsid w:val="00926E63"/>
    <w:rsid w:val="00926F5C"/>
    <w:rsid w:val="009274C0"/>
    <w:rsid w:val="0093008D"/>
    <w:rsid w:val="0093060D"/>
    <w:rsid w:val="0093081E"/>
    <w:rsid w:val="00930837"/>
    <w:rsid w:val="00932EA1"/>
    <w:rsid w:val="00933095"/>
    <w:rsid w:val="00933EE7"/>
    <w:rsid w:val="009356A8"/>
    <w:rsid w:val="00935E40"/>
    <w:rsid w:val="00936ED8"/>
    <w:rsid w:val="00937EDD"/>
    <w:rsid w:val="009401BE"/>
    <w:rsid w:val="00940BC5"/>
    <w:rsid w:val="00940D27"/>
    <w:rsid w:val="00941B41"/>
    <w:rsid w:val="0094270F"/>
    <w:rsid w:val="009428D6"/>
    <w:rsid w:val="00943EB0"/>
    <w:rsid w:val="0094492E"/>
    <w:rsid w:val="00946A02"/>
    <w:rsid w:val="00946D5A"/>
    <w:rsid w:val="00947406"/>
    <w:rsid w:val="00950319"/>
    <w:rsid w:val="00950463"/>
    <w:rsid w:val="0095070F"/>
    <w:rsid w:val="00950DFA"/>
    <w:rsid w:val="009520EA"/>
    <w:rsid w:val="00953F68"/>
    <w:rsid w:val="009542DE"/>
    <w:rsid w:val="0095575A"/>
    <w:rsid w:val="009557EE"/>
    <w:rsid w:val="00956525"/>
    <w:rsid w:val="0095699B"/>
    <w:rsid w:val="009616D5"/>
    <w:rsid w:val="00961B1D"/>
    <w:rsid w:val="00961B48"/>
    <w:rsid w:val="009620E1"/>
    <w:rsid w:val="00962578"/>
    <w:rsid w:val="009629B6"/>
    <w:rsid w:val="00963210"/>
    <w:rsid w:val="00963220"/>
    <w:rsid w:val="00963ADC"/>
    <w:rsid w:val="0096458F"/>
    <w:rsid w:val="00965BC7"/>
    <w:rsid w:val="00966EF2"/>
    <w:rsid w:val="00967986"/>
    <w:rsid w:val="00967B3F"/>
    <w:rsid w:val="009706A3"/>
    <w:rsid w:val="00971D13"/>
    <w:rsid w:val="0097221A"/>
    <w:rsid w:val="00972FCA"/>
    <w:rsid w:val="009746A8"/>
    <w:rsid w:val="009748FC"/>
    <w:rsid w:val="00974EDB"/>
    <w:rsid w:val="00975193"/>
    <w:rsid w:val="009767AE"/>
    <w:rsid w:val="0097681D"/>
    <w:rsid w:val="0098099F"/>
    <w:rsid w:val="00980B15"/>
    <w:rsid w:val="009817BB"/>
    <w:rsid w:val="0098294C"/>
    <w:rsid w:val="00983C6B"/>
    <w:rsid w:val="009842E2"/>
    <w:rsid w:val="00984DB9"/>
    <w:rsid w:val="00984FB9"/>
    <w:rsid w:val="009865A9"/>
    <w:rsid w:val="00987F07"/>
    <w:rsid w:val="0099153F"/>
    <w:rsid w:val="00993DB2"/>
    <w:rsid w:val="00994B14"/>
    <w:rsid w:val="00994D9D"/>
    <w:rsid w:val="00995176"/>
    <w:rsid w:val="0099564C"/>
    <w:rsid w:val="00995AF7"/>
    <w:rsid w:val="00995B42"/>
    <w:rsid w:val="00995CD6"/>
    <w:rsid w:val="0099769C"/>
    <w:rsid w:val="009979D4"/>
    <w:rsid w:val="009A1554"/>
    <w:rsid w:val="009A181D"/>
    <w:rsid w:val="009A19D2"/>
    <w:rsid w:val="009A2AB4"/>
    <w:rsid w:val="009A36DE"/>
    <w:rsid w:val="009A449A"/>
    <w:rsid w:val="009A46DD"/>
    <w:rsid w:val="009A5F0A"/>
    <w:rsid w:val="009A6074"/>
    <w:rsid w:val="009A669F"/>
    <w:rsid w:val="009A6A0E"/>
    <w:rsid w:val="009A7868"/>
    <w:rsid w:val="009B0676"/>
    <w:rsid w:val="009B072C"/>
    <w:rsid w:val="009B0CD7"/>
    <w:rsid w:val="009B1085"/>
    <w:rsid w:val="009B137D"/>
    <w:rsid w:val="009B1625"/>
    <w:rsid w:val="009B1BBB"/>
    <w:rsid w:val="009B1C22"/>
    <w:rsid w:val="009B48BD"/>
    <w:rsid w:val="009B4B3C"/>
    <w:rsid w:val="009B5261"/>
    <w:rsid w:val="009B52A8"/>
    <w:rsid w:val="009B6105"/>
    <w:rsid w:val="009B6890"/>
    <w:rsid w:val="009B6FBB"/>
    <w:rsid w:val="009B7DC2"/>
    <w:rsid w:val="009C0A00"/>
    <w:rsid w:val="009C0AFA"/>
    <w:rsid w:val="009C1D22"/>
    <w:rsid w:val="009C22CA"/>
    <w:rsid w:val="009C268D"/>
    <w:rsid w:val="009C3EC8"/>
    <w:rsid w:val="009C4436"/>
    <w:rsid w:val="009C4B65"/>
    <w:rsid w:val="009C4FBE"/>
    <w:rsid w:val="009C5B94"/>
    <w:rsid w:val="009C6F80"/>
    <w:rsid w:val="009C7A60"/>
    <w:rsid w:val="009C7B1F"/>
    <w:rsid w:val="009D089A"/>
    <w:rsid w:val="009D11BB"/>
    <w:rsid w:val="009D1D52"/>
    <w:rsid w:val="009D2C05"/>
    <w:rsid w:val="009D3F68"/>
    <w:rsid w:val="009D4915"/>
    <w:rsid w:val="009D4BF3"/>
    <w:rsid w:val="009D4F3C"/>
    <w:rsid w:val="009D5125"/>
    <w:rsid w:val="009D5331"/>
    <w:rsid w:val="009D6412"/>
    <w:rsid w:val="009D6DBA"/>
    <w:rsid w:val="009D785D"/>
    <w:rsid w:val="009E03EE"/>
    <w:rsid w:val="009E0D9D"/>
    <w:rsid w:val="009E1062"/>
    <w:rsid w:val="009E18CE"/>
    <w:rsid w:val="009E2D49"/>
    <w:rsid w:val="009E2F83"/>
    <w:rsid w:val="009E3843"/>
    <w:rsid w:val="009E39F5"/>
    <w:rsid w:val="009E3E39"/>
    <w:rsid w:val="009E580F"/>
    <w:rsid w:val="009E596A"/>
    <w:rsid w:val="009E6F8F"/>
    <w:rsid w:val="009E79D4"/>
    <w:rsid w:val="009F08BC"/>
    <w:rsid w:val="009F2B7B"/>
    <w:rsid w:val="009F4DF9"/>
    <w:rsid w:val="009F50FB"/>
    <w:rsid w:val="009F532D"/>
    <w:rsid w:val="00A01983"/>
    <w:rsid w:val="00A02634"/>
    <w:rsid w:val="00A02866"/>
    <w:rsid w:val="00A02AF1"/>
    <w:rsid w:val="00A04B7F"/>
    <w:rsid w:val="00A05556"/>
    <w:rsid w:val="00A05C45"/>
    <w:rsid w:val="00A07F2A"/>
    <w:rsid w:val="00A10479"/>
    <w:rsid w:val="00A106FF"/>
    <w:rsid w:val="00A10754"/>
    <w:rsid w:val="00A10949"/>
    <w:rsid w:val="00A10E52"/>
    <w:rsid w:val="00A11330"/>
    <w:rsid w:val="00A11458"/>
    <w:rsid w:val="00A115E4"/>
    <w:rsid w:val="00A1249D"/>
    <w:rsid w:val="00A1341C"/>
    <w:rsid w:val="00A14B6B"/>
    <w:rsid w:val="00A14E1D"/>
    <w:rsid w:val="00A1520A"/>
    <w:rsid w:val="00A15FAF"/>
    <w:rsid w:val="00A163AF"/>
    <w:rsid w:val="00A1672E"/>
    <w:rsid w:val="00A16A63"/>
    <w:rsid w:val="00A17889"/>
    <w:rsid w:val="00A21192"/>
    <w:rsid w:val="00A222BE"/>
    <w:rsid w:val="00A2249A"/>
    <w:rsid w:val="00A22A5B"/>
    <w:rsid w:val="00A245A8"/>
    <w:rsid w:val="00A25331"/>
    <w:rsid w:val="00A26519"/>
    <w:rsid w:val="00A26CFF"/>
    <w:rsid w:val="00A26EAF"/>
    <w:rsid w:val="00A27BD8"/>
    <w:rsid w:val="00A3170B"/>
    <w:rsid w:val="00A320D7"/>
    <w:rsid w:val="00A32C61"/>
    <w:rsid w:val="00A337CC"/>
    <w:rsid w:val="00A345F3"/>
    <w:rsid w:val="00A34C2B"/>
    <w:rsid w:val="00A3567C"/>
    <w:rsid w:val="00A3579D"/>
    <w:rsid w:val="00A421DE"/>
    <w:rsid w:val="00A42258"/>
    <w:rsid w:val="00A424FB"/>
    <w:rsid w:val="00A42746"/>
    <w:rsid w:val="00A430AA"/>
    <w:rsid w:val="00A431BB"/>
    <w:rsid w:val="00A434DD"/>
    <w:rsid w:val="00A4570D"/>
    <w:rsid w:val="00A45A12"/>
    <w:rsid w:val="00A460F0"/>
    <w:rsid w:val="00A46DD8"/>
    <w:rsid w:val="00A47077"/>
    <w:rsid w:val="00A475EF"/>
    <w:rsid w:val="00A47862"/>
    <w:rsid w:val="00A50FCC"/>
    <w:rsid w:val="00A5133A"/>
    <w:rsid w:val="00A51380"/>
    <w:rsid w:val="00A51815"/>
    <w:rsid w:val="00A51AD9"/>
    <w:rsid w:val="00A51C39"/>
    <w:rsid w:val="00A526DB"/>
    <w:rsid w:val="00A52709"/>
    <w:rsid w:val="00A52716"/>
    <w:rsid w:val="00A53819"/>
    <w:rsid w:val="00A53BD1"/>
    <w:rsid w:val="00A53CFB"/>
    <w:rsid w:val="00A53D5E"/>
    <w:rsid w:val="00A546D1"/>
    <w:rsid w:val="00A56EFE"/>
    <w:rsid w:val="00A6044F"/>
    <w:rsid w:val="00A61663"/>
    <w:rsid w:val="00A61D52"/>
    <w:rsid w:val="00A6204F"/>
    <w:rsid w:val="00A62316"/>
    <w:rsid w:val="00A62376"/>
    <w:rsid w:val="00A6268F"/>
    <w:rsid w:val="00A629DC"/>
    <w:rsid w:val="00A63345"/>
    <w:rsid w:val="00A633A4"/>
    <w:rsid w:val="00A64B1A"/>
    <w:rsid w:val="00A65881"/>
    <w:rsid w:val="00A66326"/>
    <w:rsid w:val="00A7003E"/>
    <w:rsid w:val="00A703EB"/>
    <w:rsid w:val="00A7067B"/>
    <w:rsid w:val="00A7270A"/>
    <w:rsid w:val="00A72B93"/>
    <w:rsid w:val="00A72C8B"/>
    <w:rsid w:val="00A73412"/>
    <w:rsid w:val="00A73667"/>
    <w:rsid w:val="00A74366"/>
    <w:rsid w:val="00A74429"/>
    <w:rsid w:val="00A7634C"/>
    <w:rsid w:val="00A77A5F"/>
    <w:rsid w:val="00A77E95"/>
    <w:rsid w:val="00A80E1D"/>
    <w:rsid w:val="00A80E92"/>
    <w:rsid w:val="00A81939"/>
    <w:rsid w:val="00A81C4B"/>
    <w:rsid w:val="00A8276E"/>
    <w:rsid w:val="00A8322D"/>
    <w:rsid w:val="00A837CE"/>
    <w:rsid w:val="00A85037"/>
    <w:rsid w:val="00A855BE"/>
    <w:rsid w:val="00A8568F"/>
    <w:rsid w:val="00A85B94"/>
    <w:rsid w:val="00A8666A"/>
    <w:rsid w:val="00A87441"/>
    <w:rsid w:val="00A87502"/>
    <w:rsid w:val="00A90BB7"/>
    <w:rsid w:val="00A91FFF"/>
    <w:rsid w:val="00A94930"/>
    <w:rsid w:val="00A96074"/>
    <w:rsid w:val="00A9696B"/>
    <w:rsid w:val="00A96F10"/>
    <w:rsid w:val="00A97A3C"/>
    <w:rsid w:val="00AA01F6"/>
    <w:rsid w:val="00AA0ACA"/>
    <w:rsid w:val="00AA0C44"/>
    <w:rsid w:val="00AA1380"/>
    <w:rsid w:val="00AA1B55"/>
    <w:rsid w:val="00AA21CF"/>
    <w:rsid w:val="00AA317C"/>
    <w:rsid w:val="00AA3746"/>
    <w:rsid w:val="00AA3D1F"/>
    <w:rsid w:val="00AA3FAC"/>
    <w:rsid w:val="00AA5F3C"/>
    <w:rsid w:val="00AA615D"/>
    <w:rsid w:val="00AA6620"/>
    <w:rsid w:val="00AA6D5B"/>
    <w:rsid w:val="00AA6D76"/>
    <w:rsid w:val="00AB0880"/>
    <w:rsid w:val="00AB17E3"/>
    <w:rsid w:val="00AB1BED"/>
    <w:rsid w:val="00AB3300"/>
    <w:rsid w:val="00AB4F03"/>
    <w:rsid w:val="00AB5894"/>
    <w:rsid w:val="00AB6682"/>
    <w:rsid w:val="00AB7AF3"/>
    <w:rsid w:val="00AC4D82"/>
    <w:rsid w:val="00AC4EC6"/>
    <w:rsid w:val="00AC51AA"/>
    <w:rsid w:val="00AC53F7"/>
    <w:rsid w:val="00AC559D"/>
    <w:rsid w:val="00AD05CA"/>
    <w:rsid w:val="00AD09E7"/>
    <w:rsid w:val="00AD16DD"/>
    <w:rsid w:val="00AD1785"/>
    <w:rsid w:val="00AD216F"/>
    <w:rsid w:val="00AD368C"/>
    <w:rsid w:val="00AD3EA5"/>
    <w:rsid w:val="00AD44AB"/>
    <w:rsid w:val="00AD5433"/>
    <w:rsid w:val="00AD675A"/>
    <w:rsid w:val="00AD762C"/>
    <w:rsid w:val="00AD77BC"/>
    <w:rsid w:val="00AD77D2"/>
    <w:rsid w:val="00AE1E0C"/>
    <w:rsid w:val="00AE232C"/>
    <w:rsid w:val="00AE26F8"/>
    <w:rsid w:val="00AE2773"/>
    <w:rsid w:val="00AE27B6"/>
    <w:rsid w:val="00AE29CB"/>
    <w:rsid w:val="00AE2D76"/>
    <w:rsid w:val="00AE35D0"/>
    <w:rsid w:val="00AE3EFF"/>
    <w:rsid w:val="00AE40CA"/>
    <w:rsid w:val="00AE4BB5"/>
    <w:rsid w:val="00AE5490"/>
    <w:rsid w:val="00AE5CA0"/>
    <w:rsid w:val="00AE5D5B"/>
    <w:rsid w:val="00AE71E3"/>
    <w:rsid w:val="00AE76EE"/>
    <w:rsid w:val="00AF02A8"/>
    <w:rsid w:val="00AF0BE0"/>
    <w:rsid w:val="00AF113A"/>
    <w:rsid w:val="00AF1BAB"/>
    <w:rsid w:val="00AF2FC6"/>
    <w:rsid w:val="00AF3E4B"/>
    <w:rsid w:val="00AF4D91"/>
    <w:rsid w:val="00AF4EA7"/>
    <w:rsid w:val="00AF5445"/>
    <w:rsid w:val="00AF5DE7"/>
    <w:rsid w:val="00AF6A95"/>
    <w:rsid w:val="00AF7C45"/>
    <w:rsid w:val="00B01397"/>
    <w:rsid w:val="00B01F82"/>
    <w:rsid w:val="00B03014"/>
    <w:rsid w:val="00B06149"/>
    <w:rsid w:val="00B06D0A"/>
    <w:rsid w:val="00B073D2"/>
    <w:rsid w:val="00B07E54"/>
    <w:rsid w:val="00B109F1"/>
    <w:rsid w:val="00B10E70"/>
    <w:rsid w:val="00B147C5"/>
    <w:rsid w:val="00B16D0E"/>
    <w:rsid w:val="00B175FA"/>
    <w:rsid w:val="00B17601"/>
    <w:rsid w:val="00B17D35"/>
    <w:rsid w:val="00B20363"/>
    <w:rsid w:val="00B20A03"/>
    <w:rsid w:val="00B20A52"/>
    <w:rsid w:val="00B20D33"/>
    <w:rsid w:val="00B2100C"/>
    <w:rsid w:val="00B218F5"/>
    <w:rsid w:val="00B237FF"/>
    <w:rsid w:val="00B23AEB"/>
    <w:rsid w:val="00B23B52"/>
    <w:rsid w:val="00B242E8"/>
    <w:rsid w:val="00B248BA"/>
    <w:rsid w:val="00B2576D"/>
    <w:rsid w:val="00B26EB0"/>
    <w:rsid w:val="00B273DA"/>
    <w:rsid w:val="00B27B66"/>
    <w:rsid w:val="00B3247F"/>
    <w:rsid w:val="00B33C32"/>
    <w:rsid w:val="00B349D1"/>
    <w:rsid w:val="00B3619F"/>
    <w:rsid w:val="00B3625E"/>
    <w:rsid w:val="00B36BCD"/>
    <w:rsid w:val="00B36DA1"/>
    <w:rsid w:val="00B402F1"/>
    <w:rsid w:val="00B406D4"/>
    <w:rsid w:val="00B41391"/>
    <w:rsid w:val="00B413C2"/>
    <w:rsid w:val="00B4157D"/>
    <w:rsid w:val="00B41720"/>
    <w:rsid w:val="00B41A71"/>
    <w:rsid w:val="00B41D5B"/>
    <w:rsid w:val="00B42E03"/>
    <w:rsid w:val="00B44689"/>
    <w:rsid w:val="00B446CC"/>
    <w:rsid w:val="00B46D88"/>
    <w:rsid w:val="00B46E99"/>
    <w:rsid w:val="00B47E05"/>
    <w:rsid w:val="00B50757"/>
    <w:rsid w:val="00B50A99"/>
    <w:rsid w:val="00B520D3"/>
    <w:rsid w:val="00B5280A"/>
    <w:rsid w:val="00B52F9C"/>
    <w:rsid w:val="00B54D81"/>
    <w:rsid w:val="00B55890"/>
    <w:rsid w:val="00B559ED"/>
    <w:rsid w:val="00B56309"/>
    <w:rsid w:val="00B57D12"/>
    <w:rsid w:val="00B57DAD"/>
    <w:rsid w:val="00B6016C"/>
    <w:rsid w:val="00B6051E"/>
    <w:rsid w:val="00B60575"/>
    <w:rsid w:val="00B60FC7"/>
    <w:rsid w:val="00B61400"/>
    <w:rsid w:val="00B61954"/>
    <w:rsid w:val="00B61D6A"/>
    <w:rsid w:val="00B6342F"/>
    <w:rsid w:val="00B6363B"/>
    <w:rsid w:val="00B6364D"/>
    <w:rsid w:val="00B64C1A"/>
    <w:rsid w:val="00B65298"/>
    <w:rsid w:val="00B66376"/>
    <w:rsid w:val="00B71E29"/>
    <w:rsid w:val="00B72521"/>
    <w:rsid w:val="00B72993"/>
    <w:rsid w:val="00B72A69"/>
    <w:rsid w:val="00B73779"/>
    <w:rsid w:val="00B73B06"/>
    <w:rsid w:val="00B73B30"/>
    <w:rsid w:val="00B74E2E"/>
    <w:rsid w:val="00B82DAE"/>
    <w:rsid w:val="00B83710"/>
    <w:rsid w:val="00B85F15"/>
    <w:rsid w:val="00B8621F"/>
    <w:rsid w:val="00B8648E"/>
    <w:rsid w:val="00B87685"/>
    <w:rsid w:val="00B877E0"/>
    <w:rsid w:val="00B929A5"/>
    <w:rsid w:val="00B929F1"/>
    <w:rsid w:val="00B92A98"/>
    <w:rsid w:val="00B92FE0"/>
    <w:rsid w:val="00B93CA8"/>
    <w:rsid w:val="00B9592D"/>
    <w:rsid w:val="00B95FEC"/>
    <w:rsid w:val="00B9657A"/>
    <w:rsid w:val="00B973F2"/>
    <w:rsid w:val="00BA06B6"/>
    <w:rsid w:val="00BA06FB"/>
    <w:rsid w:val="00BA2109"/>
    <w:rsid w:val="00BA262B"/>
    <w:rsid w:val="00BA2A1E"/>
    <w:rsid w:val="00BA2D1A"/>
    <w:rsid w:val="00BA3D7E"/>
    <w:rsid w:val="00BA4586"/>
    <w:rsid w:val="00BA60C6"/>
    <w:rsid w:val="00BA629B"/>
    <w:rsid w:val="00BA6530"/>
    <w:rsid w:val="00BB0723"/>
    <w:rsid w:val="00BB1880"/>
    <w:rsid w:val="00BB1AF9"/>
    <w:rsid w:val="00BB36B9"/>
    <w:rsid w:val="00BB4AD1"/>
    <w:rsid w:val="00BB5CC4"/>
    <w:rsid w:val="00BB5F0B"/>
    <w:rsid w:val="00BB6FD9"/>
    <w:rsid w:val="00BB77AF"/>
    <w:rsid w:val="00BB77CB"/>
    <w:rsid w:val="00BB7863"/>
    <w:rsid w:val="00BB791F"/>
    <w:rsid w:val="00BC04CF"/>
    <w:rsid w:val="00BC172B"/>
    <w:rsid w:val="00BC282C"/>
    <w:rsid w:val="00BC3606"/>
    <w:rsid w:val="00BC4517"/>
    <w:rsid w:val="00BC4F96"/>
    <w:rsid w:val="00BC6081"/>
    <w:rsid w:val="00BC6A7C"/>
    <w:rsid w:val="00BD032C"/>
    <w:rsid w:val="00BD0C52"/>
    <w:rsid w:val="00BD12E4"/>
    <w:rsid w:val="00BD1CBB"/>
    <w:rsid w:val="00BD224B"/>
    <w:rsid w:val="00BD2943"/>
    <w:rsid w:val="00BD3210"/>
    <w:rsid w:val="00BD3319"/>
    <w:rsid w:val="00BD3A8C"/>
    <w:rsid w:val="00BD6323"/>
    <w:rsid w:val="00BD6941"/>
    <w:rsid w:val="00BE0324"/>
    <w:rsid w:val="00BE039D"/>
    <w:rsid w:val="00BE22B7"/>
    <w:rsid w:val="00BE2D4C"/>
    <w:rsid w:val="00BE539D"/>
    <w:rsid w:val="00BE5F1B"/>
    <w:rsid w:val="00BE6D30"/>
    <w:rsid w:val="00BE7085"/>
    <w:rsid w:val="00BF07DE"/>
    <w:rsid w:val="00BF107A"/>
    <w:rsid w:val="00BF1B85"/>
    <w:rsid w:val="00BF1BEA"/>
    <w:rsid w:val="00BF21A2"/>
    <w:rsid w:val="00BF2976"/>
    <w:rsid w:val="00BF2A6E"/>
    <w:rsid w:val="00BF2A7E"/>
    <w:rsid w:val="00BF3F8B"/>
    <w:rsid w:val="00BF4A44"/>
    <w:rsid w:val="00BF4E12"/>
    <w:rsid w:val="00BF6283"/>
    <w:rsid w:val="00BF62C3"/>
    <w:rsid w:val="00BF6ACB"/>
    <w:rsid w:val="00C0023A"/>
    <w:rsid w:val="00C00661"/>
    <w:rsid w:val="00C02547"/>
    <w:rsid w:val="00C025BB"/>
    <w:rsid w:val="00C02AA0"/>
    <w:rsid w:val="00C037A8"/>
    <w:rsid w:val="00C063B1"/>
    <w:rsid w:val="00C06660"/>
    <w:rsid w:val="00C06F16"/>
    <w:rsid w:val="00C1012D"/>
    <w:rsid w:val="00C10AC1"/>
    <w:rsid w:val="00C10B6A"/>
    <w:rsid w:val="00C11205"/>
    <w:rsid w:val="00C13479"/>
    <w:rsid w:val="00C136C6"/>
    <w:rsid w:val="00C1385B"/>
    <w:rsid w:val="00C14F61"/>
    <w:rsid w:val="00C15425"/>
    <w:rsid w:val="00C15988"/>
    <w:rsid w:val="00C16913"/>
    <w:rsid w:val="00C16F08"/>
    <w:rsid w:val="00C17C04"/>
    <w:rsid w:val="00C17C54"/>
    <w:rsid w:val="00C17CEA"/>
    <w:rsid w:val="00C20C52"/>
    <w:rsid w:val="00C217B6"/>
    <w:rsid w:val="00C21DD2"/>
    <w:rsid w:val="00C2401D"/>
    <w:rsid w:val="00C24290"/>
    <w:rsid w:val="00C245DC"/>
    <w:rsid w:val="00C253D5"/>
    <w:rsid w:val="00C274A0"/>
    <w:rsid w:val="00C27864"/>
    <w:rsid w:val="00C27D15"/>
    <w:rsid w:val="00C30AC7"/>
    <w:rsid w:val="00C32AF5"/>
    <w:rsid w:val="00C32CC6"/>
    <w:rsid w:val="00C335B1"/>
    <w:rsid w:val="00C34FDC"/>
    <w:rsid w:val="00C35263"/>
    <w:rsid w:val="00C363E6"/>
    <w:rsid w:val="00C3701E"/>
    <w:rsid w:val="00C37688"/>
    <w:rsid w:val="00C40786"/>
    <w:rsid w:val="00C42956"/>
    <w:rsid w:val="00C43603"/>
    <w:rsid w:val="00C43CEA"/>
    <w:rsid w:val="00C44587"/>
    <w:rsid w:val="00C44719"/>
    <w:rsid w:val="00C451F8"/>
    <w:rsid w:val="00C45F44"/>
    <w:rsid w:val="00C46725"/>
    <w:rsid w:val="00C4688E"/>
    <w:rsid w:val="00C4689F"/>
    <w:rsid w:val="00C46BEA"/>
    <w:rsid w:val="00C50038"/>
    <w:rsid w:val="00C508A4"/>
    <w:rsid w:val="00C51E20"/>
    <w:rsid w:val="00C539CB"/>
    <w:rsid w:val="00C54138"/>
    <w:rsid w:val="00C54EF2"/>
    <w:rsid w:val="00C55805"/>
    <w:rsid w:val="00C55926"/>
    <w:rsid w:val="00C55C14"/>
    <w:rsid w:val="00C56429"/>
    <w:rsid w:val="00C569B4"/>
    <w:rsid w:val="00C57676"/>
    <w:rsid w:val="00C5798B"/>
    <w:rsid w:val="00C60E6D"/>
    <w:rsid w:val="00C6165A"/>
    <w:rsid w:val="00C6167F"/>
    <w:rsid w:val="00C6345F"/>
    <w:rsid w:val="00C634EC"/>
    <w:rsid w:val="00C64546"/>
    <w:rsid w:val="00C64FD0"/>
    <w:rsid w:val="00C66029"/>
    <w:rsid w:val="00C66985"/>
    <w:rsid w:val="00C66BFC"/>
    <w:rsid w:val="00C67437"/>
    <w:rsid w:val="00C70373"/>
    <w:rsid w:val="00C72B72"/>
    <w:rsid w:val="00C7345E"/>
    <w:rsid w:val="00C75188"/>
    <w:rsid w:val="00C75502"/>
    <w:rsid w:val="00C7569C"/>
    <w:rsid w:val="00C75C43"/>
    <w:rsid w:val="00C76D8F"/>
    <w:rsid w:val="00C7715F"/>
    <w:rsid w:val="00C7726C"/>
    <w:rsid w:val="00C77946"/>
    <w:rsid w:val="00C809C0"/>
    <w:rsid w:val="00C821B7"/>
    <w:rsid w:val="00C82BB7"/>
    <w:rsid w:val="00C832F6"/>
    <w:rsid w:val="00C837E4"/>
    <w:rsid w:val="00C845C8"/>
    <w:rsid w:val="00C865D1"/>
    <w:rsid w:val="00C86D60"/>
    <w:rsid w:val="00C86F62"/>
    <w:rsid w:val="00C876C4"/>
    <w:rsid w:val="00C90ABB"/>
    <w:rsid w:val="00C929CF"/>
    <w:rsid w:val="00C92E60"/>
    <w:rsid w:val="00C93CCB"/>
    <w:rsid w:val="00C949E2"/>
    <w:rsid w:val="00C952A7"/>
    <w:rsid w:val="00C964EF"/>
    <w:rsid w:val="00C9752C"/>
    <w:rsid w:val="00C977D6"/>
    <w:rsid w:val="00CA09AC"/>
    <w:rsid w:val="00CA20B4"/>
    <w:rsid w:val="00CA31A9"/>
    <w:rsid w:val="00CA3315"/>
    <w:rsid w:val="00CA482A"/>
    <w:rsid w:val="00CA7235"/>
    <w:rsid w:val="00CA7640"/>
    <w:rsid w:val="00CA7E34"/>
    <w:rsid w:val="00CA7FE9"/>
    <w:rsid w:val="00CB0086"/>
    <w:rsid w:val="00CB08B5"/>
    <w:rsid w:val="00CB15AA"/>
    <w:rsid w:val="00CB1ECC"/>
    <w:rsid w:val="00CB211D"/>
    <w:rsid w:val="00CB3145"/>
    <w:rsid w:val="00CB473D"/>
    <w:rsid w:val="00CB4DD9"/>
    <w:rsid w:val="00CB559C"/>
    <w:rsid w:val="00CB59F7"/>
    <w:rsid w:val="00CB5D51"/>
    <w:rsid w:val="00CB7B93"/>
    <w:rsid w:val="00CC05EC"/>
    <w:rsid w:val="00CC0F12"/>
    <w:rsid w:val="00CC12A8"/>
    <w:rsid w:val="00CC1388"/>
    <w:rsid w:val="00CC1C2E"/>
    <w:rsid w:val="00CC1D90"/>
    <w:rsid w:val="00CC2870"/>
    <w:rsid w:val="00CC3D7D"/>
    <w:rsid w:val="00CC4011"/>
    <w:rsid w:val="00CC4910"/>
    <w:rsid w:val="00CC5593"/>
    <w:rsid w:val="00CC63D6"/>
    <w:rsid w:val="00CC6660"/>
    <w:rsid w:val="00CC67A6"/>
    <w:rsid w:val="00CC74A0"/>
    <w:rsid w:val="00CC7559"/>
    <w:rsid w:val="00CD0FF8"/>
    <w:rsid w:val="00CD15D8"/>
    <w:rsid w:val="00CD290B"/>
    <w:rsid w:val="00CD439E"/>
    <w:rsid w:val="00CD45B3"/>
    <w:rsid w:val="00CD493A"/>
    <w:rsid w:val="00CD4AA6"/>
    <w:rsid w:val="00CD5DC5"/>
    <w:rsid w:val="00CD69BC"/>
    <w:rsid w:val="00CD6ABC"/>
    <w:rsid w:val="00CD797B"/>
    <w:rsid w:val="00CD7A12"/>
    <w:rsid w:val="00CE01D7"/>
    <w:rsid w:val="00CE1630"/>
    <w:rsid w:val="00CE1FCF"/>
    <w:rsid w:val="00CE2D25"/>
    <w:rsid w:val="00CE32AB"/>
    <w:rsid w:val="00CE35BE"/>
    <w:rsid w:val="00CE378F"/>
    <w:rsid w:val="00CE3DA3"/>
    <w:rsid w:val="00CE4CBF"/>
    <w:rsid w:val="00CE6BED"/>
    <w:rsid w:val="00CF0854"/>
    <w:rsid w:val="00CF0AEE"/>
    <w:rsid w:val="00CF18B2"/>
    <w:rsid w:val="00CF41D9"/>
    <w:rsid w:val="00CF560E"/>
    <w:rsid w:val="00CF5818"/>
    <w:rsid w:val="00CF6681"/>
    <w:rsid w:val="00CF6A6F"/>
    <w:rsid w:val="00CF6C9C"/>
    <w:rsid w:val="00CF7E5D"/>
    <w:rsid w:val="00D00194"/>
    <w:rsid w:val="00D0079C"/>
    <w:rsid w:val="00D018A6"/>
    <w:rsid w:val="00D01D20"/>
    <w:rsid w:val="00D01D68"/>
    <w:rsid w:val="00D0205A"/>
    <w:rsid w:val="00D021D8"/>
    <w:rsid w:val="00D02D8D"/>
    <w:rsid w:val="00D03461"/>
    <w:rsid w:val="00D034CB"/>
    <w:rsid w:val="00D05D46"/>
    <w:rsid w:val="00D05D92"/>
    <w:rsid w:val="00D07A19"/>
    <w:rsid w:val="00D07A43"/>
    <w:rsid w:val="00D07B84"/>
    <w:rsid w:val="00D105A6"/>
    <w:rsid w:val="00D10CD7"/>
    <w:rsid w:val="00D12C91"/>
    <w:rsid w:val="00D149A8"/>
    <w:rsid w:val="00D15109"/>
    <w:rsid w:val="00D153EE"/>
    <w:rsid w:val="00D1630A"/>
    <w:rsid w:val="00D17EEF"/>
    <w:rsid w:val="00D21405"/>
    <w:rsid w:val="00D2155A"/>
    <w:rsid w:val="00D21A64"/>
    <w:rsid w:val="00D23FC7"/>
    <w:rsid w:val="00D24959"/>
    <w:rsid w:val="00D24B98"/>
    <w:rsid w:val="00D25D87"/>
    <w:rsid w:val="00D25F81"/>
    <w:rsid w:val="00D2685F"/>
    <w:rsid w:val="00D2757A"/>
    <w:rsid w:val="00D31D0A"/>
    <w:rsid w:val="00D32CAB"/>
    <w:rsid w:val="00D33120"/>
    <w:rsid w:val="00D333EB"/>
    <w:rsid w:val="00D3440F"/>
    <w:rsid w:val="00D344A9"/>
    <w:rsid w:val="00D34CA2"/>
    <w:rsid w:val="00D34E3A"/>
    <w:rsid w:val="00D35730"/>
    <w:rsid w:val="00D36589"/>
    <w:rsid w:val="00D36913"/>
    <w:rsid w:val="00D371E2"/>
    <w:rsid w:val="00D4048B"/>
    <w:rsid w:val="00D40802"/>
    <w:rsid w:val="00D40FBC"/>
    <w:rsid w:val="00D420C1"/>
    <w:rsid w:val="00D450D7"/>
    <w:rsid w:val="00D45916"/>
    <w:rsid w:val="00D46616"/>
    <w:rsid w:val="00D46DA2"/>
    <w:rsid w:val="00D500CF"/>
    <w:rsid w:val="00D506F6"/>
    <w:rsid w:val="00D51E00"/>
    <w:rsid w:val="00D5359D"/>
    <w:rsid w:val="00D54756"/>
    <w:rsid w:val="00D576E2"/>
    <w:rsid w:val="00D60076"/>
    <w:rsid w:val="00D60B9A"/>
    <w:rsid w:val="00D60D9B"/>
    <w:rsid w:val="00D61013"/>
    <w:rsid w:val="00D61109"/>
    <w:rsid w:val="00D61AFB"/>
    <w:rsid w:val="00D62090"/>
    <w:rsid w:val="00D62824"/>
    <w:rsid w:val="00D62FA0"/>
    <w:rsid w:val="00D657F0"/>
    <w:rsid w:val="00D65839"/>
    <w:rsid w:val="00D65CAC"/>
    <w:rsid w:val="00D66D8E"/>
    <w:rsid w:val="00D66FD0"/>
    <w:rsid w:val="00D673B4"/>
    <w:rsid w:val="00D70078"/>
    <w:rsid w:val="00D706D5"/>
    <w:rsid w:val="00D70A01"/>
    <w:rsid w:val="00D72363"/>
    <w:rsid w:val="00D723DF"/>
    <w:rsid w:val="00D7321C"/>
    <w:rsid w:val="00D73FAD"/>
    <w:rsid w:val="00D74BD7"/>
    <w:rsid w:val="00D75F99"/>
    <w:rsid w:val="00D763B0"/>
    <w:rsid w:val="00D76B05"/>
    <w:rsid w:val="00D77B56"/>
    <w:rsid w:val="00D80021"/>
    <w:rsid w:val="00D80B30"/>
    <w:rsid w:val="00D828B3"/>
    <w:rsid w:val="00D832F1"/>
    <w:rsid w:val="00D8375E"/>
    <w:rsid w:val="00D83E87"/>
    <w:rsid w:val="00D840BE"/>
    <w:rsid w:val="00D85194"/>
    <w:rsid w:val="00D85DFB"/>
    <w:rsid w:val="00D86852"/>
    <w:rsid w:val="00D86853"/>
    <w:rsid w:val="00D874D8"/>
    <w:rsid w:val="00D87C74"/>
    <w:rsid w:val="00D90450"/>
    <w:rsid w:val="00D9072D"/>
    <w:rsid w:val="00D9121C"/>
    <w:rsid w:val="00D91A84"/>
    <w:rsid w:val="00D91AB4"/>
    <w:rsid w:val="00D9243B"/>
    <w:rsid w:val="00D931CC"/>
    <w:rsid w:val="00D9463F"/>
    <w:rsid w:val="00D960E7"/>
    <w:rsid w:val="00D97348"/>
    <w:rsid w:val="00D9761C"/>
    <w:rsid w:val="00D97EFE"/>
    <w:rsid w:val="00DA0822"/>
    <w:rsid w:val="00DA0BFE"/>
    <w:rsid w:val="00DA1514"/>
    <w:rsid w:val="00DA193A"/>
    <w:rsid w:val="00DA1D60"/>
    <w:rsid w:val="00DA1DA1"/>
    <w:rsid w:val="00DA1F96"/>
    <w:rsid w:val="00DA2EF3"/>
    <w:rsid w:val="00DA4775"/>
    <w:rsid w:val="00DA4CED"/>
    <w:rsid w:val="00DA5489"/>
    <w:rsid w:val="00DA5F5C"/>
    <w:rsid w:val="00DA705E"/>
    <w:rsid w:val="00DA706A"/>
    <w:rsid w:val="00DA7088"/>
    <w:rsid w:val="00DA7263"/>
    <w:rsid w:val="00DB0105"/>
    <w:rsid w:val="00DB0C8F"/>
    <w:rsid w:val="00DB0FB2"/>
    <w:rsid w:val="00DB1985"/>
    <w:rsid w:val="00DB1A08"/>
    <w:rsid w:val="00DB2E60"/>
    <w:rsid w:val="00DB43A0"/>
    <w:rsid w:val="00DB4890"/>
    <w:rsid w:val="00DB4A78"/>
    <w:rsid w:val="00DB5234"/>
    <w:rsid w:val="00DB5D18"/>
    <w:rsid w:val="00DB6520"/>
    <w:rsid w:val="00DB6C91"/>
    <w:rsid w:val="00DB6F2B"/>
    <w:rsid w:val="00DB781E"/>
    <w:rsid w:val="00DB7B3E"/>
    <w:rsid w:val="00DC0698"/>
    <w:rsid w:val="00DC070D"/>
    <w:rsid w:val="00DC1A20"/>
    <w:rsid w:val="00DC1EE6"/>
    <w:rsid w:val="00DC2E25"/>
    <w:rsid w:val="00DC4E67"/>
    <w:rsid w:val="00DC4E8A"/>
    <w:rsid w:val="00DC51BF"/>
    <w:rsid w:val="00DC537A"/>
    <w:rsid w:val="00DC54F8"/>
    <w:rsid w:val="00DC6CF2"/>
    <w:rsid w:val="00DC70A9"/>
    <w:rsid w:val="00DD15C6"/>
    <w:rsid w:val="00DD1DD3"/>
    <w:rsid w:val="00DD3145"/>
    <w:rsid w:val="00DD446A"/>
    <w:rsid w:val="00DD4784"/>
    <w:rsid w:val="00DD485E"/>
    <w:rsid w:val="00DD68A1"/>
    <w:rsid w:val="00DD691B"/>
    <w:rsid w:val="00DE115D"/>
    <w:rsid w:val="00DE12CE"/>
    <w:rsid w:val="00DE1955"/>
    <w:rsid w:val="00DE21F2"/>
    <w:rsid w:val="00DE3C74"/>
    <w:rsid w:val="00DE476E"/>
    <w:rsid w:val="00DE4BCD"/>
    <w:rsid w:val="00DE4F72"/>
    <w:rsid w:val="00DE675A"/>
    <w:rsid w:val="00DE6957"/>
    <w:rsid w:val="00DE6A6E"/>
    <w:rsid w:val="00DE7814"/>
    <w:rsid w:val="00DE787E"/>
    <w:rsid w:val="00DF111F"/>
    <w:rsid w:val="00DF14ED"/>
    <w:rsid w:val="00DF18CC"/>
    <w:rsid w:val="00DF1A5A"/>
    <w:rsid w:val="00DF1F30"/>
    <w:rsid w:val="00DF1FC2"/>
    <w:rsid w:val="00DF303C"/>
    <w:rsid w:val="00DF30BA"/>
    <w:rsid w:val="00DF334D"/>
    <w:rsid w:val="00DF36DD"/>
    <w:rsid w:val="00DF389D"/>
    <w:rsid w:val="00DF3D0E"/>
    <w:rsid w:val="00DF3F26"/>
    <w:rsid w:val="00DF43F5"/>
    <w:rsid w:val="00DF4683"/>
    <w:rsid w:val="00DF5034"/>
    <w:rsid w:val="00DF5807"/>
    <w:rsid w:val="00DF6322"/>
    <w:rsid w:val="00DF6B4C"/>
    <w:rsid w:val="00DF76D0"/>
    <w:rsid w:val="00DF7F93"/>
    <w:rsid w:val="00E002C8"/>
    <w:rsid w:val="00E00457"/>
    <w:rsid w:val="00E005A6"/>
    <w:rsid w:val="00E0068B"/>
    <w:rsid w:val="00E00E2B"/>
    <w:rsid w:val="00E011CD"/>
    <w:rsid w:val="00E012E6"/>
    <w:rsid w:val="00E01BE9"/>
    <w:rsid w:val="00E04F07"/>
    <w:rsid w:val="00E06007"/>
    <w:rsid w:val="00E06286"/>
    <w:rsid w:val="00E06E4F"/>
    <w:rsid w:val="00E07232"/>
    <w:rsid w:val="00E102CA"/>
    <w:rsid w:val="00E106EB"/>
    <w:rsid w:val="00E10847"/>
    <w:rsid w:val="00E1102B"/>
    <w:rsid w:val="00E11443"/>
    <w:rsid w:val="00E12F1C"/>
    <w:rsid w:val="00E142B5"/>
    <w:rsid w:val="00E15BFF"/>
    <w:rsid w:val="00E15F06"/>
    <w:rsid w:val="00E172E5"/>
    <w:rsid w:val="00E17B89"/>
    <w:rsid w:val="00E20832"/>
    <w:rsid w:val="00E213CB"/>
    <w:rsid w:val="00E21B79"/>
    <w:rsid w:val="00E21E88"/>
    <w:rsid w:val="00E222D5"/>
    <w:rsid w:val="00E22344"/>
    <w:rsid w:val="00E22F67"/>
    <w:rsid w:val="00E24184"/>
    <w:rsid w:val="00E2584A"/>
    <w:rsid w:val="00E25C42"/>
    <w:rsid w:val="00E26D05"/>
    <w:rsid w:val="00E27F13"/>
    <w:rsid w:val="00E31B13"/>
    <w:rsid w:val="00E32468"/>
    <w:rsid w:val="00E33316"/>
    <w:rsid w:val="00E33C7A"/>
    <w:rsid w:val="00E34848"/>
    <w:rsid w:val="00E35561"/>
    <w:rsid w:val="00E35602"/>
    <w:rsid w:val="00E35835"/>
    <w:rsid w:val="00E35B55"/>
    <w:rsid w:val="00E3660B"/>
    <w:rsid w:val="00E36FD5"/>
    <w:rsid w:val="00E407F7"/>
    <w:rsid w:val="00E41DD9"/>
    <w:rsid w:val="00E4312E"/>
    <w:rsid w:val="00E442E0"/>
    <w:rsid w:val="00E44513"/>
    <w:rsid w:val="00E45316"/>
    <w:rsid w:val="00E45FA0"/>
    <w:rsid w:val="00E4727B"/>
    <w:rsid w:val="00E4730F"/>
    <w:rsid w:val="00E50558"/>
    <w:rsid w:val="00E51CBD"/>
    <w:rsid w:val="00E51E88"/>
    <w:rsid w:val="00E5251E"/>
    <w:rsid w:val="00E536CC"/>
    <w:rsid w:val="00E54DE0"/>
    <w:rsid w:val="00E5574D"/>
    <w:rsid w:val="00E57E46"/>
    <w:rsid w:val="00E6015D"/>
    <w:rsid w:val="00E60410"/>
    <w:rsid w:val="00E6177B"/>
    <w:rsid w:val="00E62008"/>
    <w:rsid w:val="00E62582"/>
    <w:rsid w:val="00E6299E"/>
    <w:rsid w:val="00E62AA2"/>
    <w:rsid w:val="00E62B63"/>
    <w:rsid w:val="00E62D37"/>
    <w:rsid w:val="00E62E11"/>
    <w:rsid w:val="00E631A4"/>
    <w:rsid w:val="00E636ED"/>
    <w:rsid w:val="00E64F66"/>
    <w:rsid w:val="00E654F1"/>
    <w:rsid w:val="00E67016"/>
    <w:rsid w:val="00E67871"/>
    <w:rsid w:val="00E67ADC"/>
    <w:rsid w:val="00E71133"/>
    <w:rsid w:val="00E7210B"/>
    <w:rsid w:val="00E72B2C"/>
    <w:rsid w:val="00E72C37"/>
    <w:rsid w:val="00E74913"/>
    <w:rsid w:val="00E74AFC"/>
    <w:rsid w:val="00E74B36"/>
    <w:rsid w:val="00E76F8C"/>
    <w:rsid w:val="00E77262"/>
    <w:rsid w:val="00E80D6C"/>
    <w:rsid w:val="00E820F0"/>
    <w:rsid w:val="00E82193"/>
    <w:rsid w:val="00E839D8"/>
    <w:rsid w:val="00E83EB1"/>
    <w:rsid w:val="00E850C7"/>
    <w:rsid w:val="00E8511C"/>
    <w:rsid w:val="00E85E9A"/>
    <w:rsid w:val="00E8668D"/>
    <w:rsid w:val="00E90384"/>
    <w:rsid w:val="00E90D9D"/>
    <w:rsid w:val="00E91276"/>
    <w:rsid w:val="00E91C1F"/>
    <w:rsid w:val="00E926FB"/>
    <w:rsid w:val="00E92D09"/>
    <w:rsid w:val="00E932B9"/>
    <w:rsid w:val="00E932C9"/>
    <w:rsid w:val="00E93E58"/>
    <w:rsid w:val="00E94498"/>
    <w:rsid w:val="00E94797"/>
    <w:rsid w:val="00E9673A"/>
    <w:rsid w:val="00EA1534"/>
    <w:rsid w:val="00EA1C2D"/>
    <w:rsid w:val="00EA2031"/>
    <w:rsid w:val="00EA2AD5"/>
    <w:rsid w:val="00EA2BA1"/>
    <w:rsid w:val="00EA2C94"/>
    <w:rsid w:val="00EA2D0E"/>
    <w:rsid w:val="00EA3377"/>
    <w:rsid w:val="00EA3567"/>
    <w:rsid w:val="00EA372B"/>
    <w:rsid w:val="00EA3B09"/>
    <w:rsid w:val="00EA529F"/>
    <w:rsid w:val="00EA6382"/>
    <w:rsid w:val="00EA695E"/>
    <w:rsid w:val="00EA6D71"/>
    <w:rsid w:val="00EA7455"/>
    <w:rsid w:val="00EB0528"/>
    <w:rsid w:val="00EB0D3F"/>
    <w:rsid w:val="00EB0DA1"/>
    <w:rsid w:val="00EB1AFE"/>
    <w:rsid w:val="00EB2EB2"/>
    <w:rsid w:val="00EB38FB"/>
    <w:rsid w:val="00EB5454"/>
    <w:rsid w:val="00EB6947"/>
    <w:rsid w:val="00EB6B57"/>
    <w:rsid w:val="00EB6E93"/>
    <w:rsid w:val="00EB7F66"/>
    <w:rsid w:val="00EC1A8E"/>
    <w:rsid w:val="00EC518F"/>
    <w:rsid w:val="00EC51A0"/>
    <w:rsid w:val="00EC5633"/>
    <w:rsid w:val="00EC587D"/>
    <w:rsid w:val="00EC5C2D"/>
    <w:rsid w:val="00EC5D74"/>
    <w:rsid w:val="00EC7211"/>
    <w:rsid w:val="00EC7955"/>
    <w:rsid w:val="00ED0095"/>
    <w:rsid w:val="00ED0E72"/>
    <w:rsid w:val="00ED1F8B"/>
    <w:rsid w:val="00ED214C"/>
    <w:rsid w:val="00ED36FB"/>
    <w:rsid w:val="00ED5043"/>
    <w:rsid w:val="00ED600A"/>
    <w:rsid w:val="00ED6EF1"/>
    <w:rsid w:val="00ED756D"/>
    <w:rsid w:val="00ED7C0E"/>
    <w:rsid w:val="00EE1B8B"/>
    <w:rsid w:val="00EE1C66"/>
    <w:rsid w:val="00EE1DD7"/>
    <w:rsid w:val="00EE1FC5"/>
    <w:rsid w:val="00EE309B"/>
    <w:rsid w:val="00EE4D9D"/>
    <w:rsid w:val="00EE4FFF"/>
    <w:rsid w:val="00EE571F"/>
    <w:rsid w:val="00EE5805"/>
    <w:rsid w:val="00EE67DC"/>
    <w:rsid w:val="00EE718F"/>
    <w:rsid w:val="00EE77F4"/>
    <w:rsid w:val="00EE7DCB"/>
    <w:rsid w:val="00EF018C"/>
    <w:rsid w:val="00EF0A7E"/>
    <w:rsid w:val="00EF1380"/>
    <w:rsid w:val="00EF14A5"/>
    <w:rsid w:val="00EF1D03"/>
    <w:rsid w:val="00EF2D53"/>
    <w:rsid w:val="00EF3950"/>
    <w:rsid w:val="00EF51B0"/>
    <w:rsid w:val="00EF7EE9"/>
    <w:rsid w:val="00F0008C"/>
    <w:rsid w:val="00F00808"/>
    <w:rsid w:val="00F0130E"/>
    <w:rsid w:val="00F0255A"/>
    <w:rsid w:val="00F02C61"/>
    <w:rsid w:val="00F02EAE"/>
    <w:rsid w:val="00F02FA3"/>
    <w:rsid w:val="00F03A78"/>
    <w:rsid w:val="00F0567B"/>
    <w:rsid w:val="00F05F7A"/>
    <w:rsid w:val="00F06782"/>
    <w:rsid w:val="00F07172"/>
    <w:rsid w:val="00F07F48"/>
    <w:rsid w:val="00F10C00"/>
    <w:rsid w:val="00F11A1B"/>
    <w:rsid w:val="00F129FC"/>
    <w:rsid w:val="00F132F7"/>
    <w:rsid w:val="00F1377A"/>
    <w:rsid w:val="00F1389D"/>
    <w:rsid w:val="00F13B1C"/>
    <w:rsid w:val="00F13B95"/>
    <w:rsid w:val="00F14CC6"/>
    <w:rsid w:val="00F15278"/>
    <w:rsid w:val="00F1539B"/>
    <w:rsid w:val="00F157C1"/>
    <w:rsid w:val="00F16905"/>
    <w:rsid w:val="00F17D9A"/>
    <w:rsid w:val="00F20382"/>
    <w:rsid w:val="00F20FA0"/>
    <w:rsid w:val="00F213D3"/>
    <w:rsid w:val="00F2293F"/>
    <w:rsid w:val="00F239DD"/>
    <w:rsid w:val="00F24DCA"/>
    <w:rsid w:val="00F2546E"/>
    <w:rsid w:val="00F254D1"/>
    <w:rsid w:val="00F25E8F"/>
    <w:rsid w:val="00F26671"/>
    <w:rsid w:val="00F314DA"/>
    <w:rsid w:val="00F31782"/>
    <w:rsid w:val="00F31F8A"/>
    <w:rsid w:val="00F340F7"/>
    <w:rsid w:val="00F3724B"/>
    <w:rsid w:val="00F410A1"/>
    <w:rsid w:val="00F4111D"/>
    <w:rsid w:val="00F41C72"/>
    <w:rsid w:val="00F41CD6"/>
    <w:rsid w:val="00F424D6"/>
    <w:rsid w:val="00F438C0"/>
    <w:rsid w:val="00F45367"/>
    <w:rsid w:val="00F456E6"/>
    <w:rsid w:val="00F463FE"/>
    <w:rsid w:val="00F4713E"/>
    <w:rsid w:val="00F4723A"/>
    <w:rsid w:val="00F50493"/>
    <w:rsid w:val="00F50F20"/>
    <w:rsid w:val="00F51503"/>
    <w:rsid w:val="00F515DC"/>
    <w:rsid w:val="00F52AF5"/>
    <w:rsid w:val="00F53436"/>
    <w:rsid w:val="00F53763"/>
    <w:rsid w:val="00F542DE"/>
    <w:rsid w:val="00F55070"/>
    <w:rsid w:val="00F55459"/>
    <w:rsid w:val="00F55BFA"/>
    <w:rsid w:val="00F5693B"/>
    <w:rsid w:val="00F569CF"/>
    <w:rsid w:val="00F56F16"/>
    <w:rsid w:val="00F57619"/>
    <w:rsid w:val="00F5785A"/>
    <w:rsid w:val="00F5792E"/>
    <w:rsid w:val="00F6060B"/>
    <w:rsid w:val="00F60E27"/>
    <w:rsid w:val="00F61559"/>
    <w:rsid w:val="00F63756"/>
    <w:rsid w:val="00F63F9D"/>
    <w:rsid w:val="00F67B58"/>
    <w:rsid w:val="00F67BCD"/>
    <w:rsid w:val="00F7035A"/>
    <w:rsid w:val="00F723DE"/>
    <w:rsid w:val="00F72F22"/>
    <w:rsid w:val="00F73D89"/>
    <w:rsid w:val="00F73F4E"/>
    <w:rsid w:val="00F74AEF"/>
    <w:rsid w:val="00F74BF1"/>
    <w:rsid w:val="00F76518"/>
    <w:rsid w:val="00F772FF"/>
    <w:rsid w:val="00F7771C"/>
    <w:rsid w:val="00F77EA1"/>
    <w:rsid w:val="00F822A0"/>
    <w:rsid w:val="00F825C7"/>
    <w:rsid w:val="00F83F1E"/>
    <w:rsid w:val="00F84B4A"/>
    <w:rsid w:val="00F84CF2"/>
    <w:rsid w:val="00F850D0"/>
    <w:rsid w:val="00F856EB"/>
    <w:rsid w:val="00F85CFA"/>
    <w:rsid w:val="00F85F59"/>
    <w:rsid w:val="00F86553"/>
    <w:rsid w:val="00F86C92"/>
    <w:rsid w:val="00F87187"/>
    <w:rsid w:val="00F90449"/>
    <w:rsid w:val="00F909D5"/>
    <w:rsid w:val="00F93C15"/>
    <w:rsid w:val="00F94032"/>
    <w:rsid w:val="00F94A79"/>
    <w:rsid w:val="00F94EC7"/>
    <w:rsid w:val="00F9538E"/>
    <w:rsid w:val="00F95E76"/>
    <w:rsid w:val="00F97205"/>
    <w:rsid w:val="00F97CC4"/>
    <w:rsid w:val="00F97F54"/>
    <w:rsid w:val="00FA17E8"/>
    <w:rsid w:val="00FA1E20"/>
    <w:rsid w:val="00FA26F7"/>
    <w:rsid w:val="00FA2D30"/>
    <w:rsid w:val="00FA3557"/>
    <w:rsid w:val="00FA3EC0"/>
    <w:rsid w:val="00FA3FFC"/>
    <w:rsid w:val="00FA4014"/>
    <w:rsid w:val="00FA413F"/>
    <w:rsid w:val="00FA52A1"/>
    <w:rsid w:val="00FA5543"/>
    <w:rsid w:val="00FA5AA9"/>
    <w:rsid w:val="00FA6D49"/>
    <w:rsid w:val="00FB1B24"/>
    <w:rsid w:val="00FB344C"/>
    <w:rsid w:val="00FB38FF"/>
    <w:rsid w:val="00FB4056"/>
    <w:rsid w:val="00FB49A5"/>
    <w:rsid w:val="00FB4FB1"/>
    <w:rsid w:val="00FB6352"/>
    <w:rsid w:val="00FB6B74"/>
    <w:rsid w:val="00FB6FF9"/>
    <w:rsid w:val="00FC017E"/>
    <w:rsid w:val="00FC0797"/>
    <w:rsid w:val="00FC2280"/>
    <w:rsid w:val="00FC30E1"/>
    <w:rsid w:val="00FC3370"/>
    <w:rsid w:val="00FC3A99"/>
    <w:rsid w:val="00FC595E"/>
    <w:rsid w:val="00FC78E0"/>
    <w:rsid w:val="00FC7C14"/>
    <w:rsid w:val="00FC7E73"/>
    <w:rsid w:val="00FD025C"/>
    <w:rsid w:val="00FD0F30"/>
    <w:rsid w:val="00FD0F4C"/>
    <w:rsid w:val="00FD233A"/>
    <w:rsid w:val="00FD30FB"/>
    <w:rsid w:val="00FD3646"/>
    <w:rsid w:val="00FD3BBC"/>
    <w:rsid w:val="00FD5B9D"/>
    <w:rsid w:val="00FD5C26"/>
    <w:rsid w:val="00FD62F5"/>
    <w:rsid w:val="00FD6ABE"/>
    <w:rsid w:val="00FD6C72"/>
    <w:rsid w:val="00FD6EC6"/>
    <w:rsid w:val="00FD701F"/>
    <w:rsid w:val="00FD7388"/>
    <w:rsid w:val="00FE2659"/>
    <w:rsid w:val="00FE29B6"/>
    <w:rsid w:val="00FE364C"/>
    <w:rsid w:val="00FE5A8F"/>
    <w:rsid w:val="00FE623A"/>
    <w:rsid w:val="00FE6A7C"/>
    <w:rsid w:val="00FE6C85"/>
    <w:rsid w:val="00FF0AD9"/>
    <w:rsid w:val="00FF27EE"/>
    <w:rsid w:val="00FF3BD2"/>
    <w:rsid w:val="00FF3DEB"/>
    <w:rsid w:val="00FF4465"/>
    <w:rsid w:val="00FF5A87"/>
    <w:rsid w:val="00FF5AA0"/>
    <w:rsid w:val="00FF6D88"/>
    <w:rsid w:val="00FF7356"/>
    <w:rsid w:val="00FF78A0"/>
    <w:rsid w:val="0232C6A0"/>
    <w:rsid w:val="02DC7C68"/>
    <w:rsid w:val="03A03B70"/>
    <w:rsid w:val="04730335"/>
    <w:rsid w:val="05D480EC"/>
    <w:rsid w:val="081FF3FF"/>
    <w:rsid w:val="09DC0668"/>
    <w:rsid w:val="0B16102E"/>
    <w:rsid w:val="0CE176F3"/>
    <w:rsid w:val="0DF65A72"/>
    <w:rsid w:val="15F764FA"/>
    <w:rsid w:val="16E79CB7"/>
    <w:rsid w:val="1A05690B"/>
    <w:rsid w:val="1C1DA343"/>
    <w:rsid w:val="1DDD35D4"/>
    <w:rsid w:val="1E96E154"/>
    <w:rsid w:val="1F99107C"/>
    <w:rsid w:val="20C4A028"/>
    <w:rsid w:val="2298D43B"/>
    <w:rsid w:val="24A3AE45"/>
    <w:rsid w:val="26084D88"/>
    <w:rsid w:val="264748B3"/>
    <w:rsid w:val="28D1C317"/>
    <w:rsid w:val="28D86A67"/>
    <w:rsid w:val="2AE2747F"/>
    <w:rsid w:val="2B647495"/>
    <w:rsid w:val="2C3DBB08"/>
    <w:rsid w:val="2C56E16D"/>
    <w:rsid w:val="2CDE8491"/>
    <w:rsid w:val="2E135F6D"/>
    <w:rsid w:val="307CFC92"/>
    <w:rsid w:val="30CCA26D"/>
    <w:rsid w:val="31C1B20D"/>
    <w:rsid w:val="31D52C27"/>
    <w:rsid w:val="34646BC8"/>
    <w:rsid w:val="355B4349"/>
    <w:rsid w:val="3771A88D"/>
    <w:rsid w:val="38B4E358"/>
    <w:rsid w:val="3942DA48"/>
    <w:rsid w:val="3BCF2D04"/>
    <w:rsid w:val="3BF80FBE"/>
    <w:rsid w:val="3E781226"/>
    <w:rsid w:val="41B86D19"/>
    <w:rsid w:val="465E8704"/>
    <w:rsid w:val="4A21A196"/>
    <w:rsid w:val="4C93CE35"/>
    <w:rsid w:val="4D982D5B"/>
    <w:rsid w:val="4E43DFA1"/>
    <w:rsid w:val="4F539E8D"/>
    <w:rsid w:val="508A8E26"/>
    <w:rsid w:val="50DB8D9A"/>
    <w:rsid w:val="50E42A87"/>
    <w:rsid w:val="538A2B11"/>
    <w:rsid w:val="57DDFD0D"/>
    <w:rsid w:val="5E38A804"/>
    <w:rsid w:val="5EDB628B"/>
    <w:rsid w:val="5EF04743"/>
    <w:rsid w:val="5F5EDE75"/>
    <w:rsid w:val="60B3F497"/>
    <w:rsid w:val="6240E43E"/>
    <w:rsid w:val="630770F8"/>
    <w:rsid w:val="634B54A8"/>
    <w:rsid w:val="63AB4A6C"/>
    <w:rsid w:val="6442017B"/>
    <w:rsid w:val="664AA4B6"/>
    <w:rsid w:val="66EDC39D"/>
    <w:rsid w:val="68189422"/>
    <w:rsid w:val="6BDA0A63"/>
    <w:rsid w:val="6C63F893"/>
    <w:rsid w:val="6E8C02FF"/>
    <w:rsid w:val="6F6366E3"/>
    <w:rsid w:val="6FCC20EB"/>
    <w:rsid w:val="70761DA9"/>
    <w:rsid w:val="7192881A"/>
    <w:rsid w:val="71FBEECA"/>
    <w:rsid w:val="7420BAE9"/>
    <w:rsid w:val="74229623"/>
    <w:rsid w:val="74AEB23C"/>
    <w:rsid w:val="7567EB16"/>
    <w:rsid w:val="76A4918C"/>
    <w:rsid w:val="77E72BA9"/>
    <w:rsid w:val="79379C02"/>
    <w:rsid w:val="7BEE88FC"/>
    <w:rsid w:val="7C950849"/>
    <w:rsid w:val="7FD326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18D6"/>
  <w15:chartTrackingRefBased/>
  <w15:docId w15:val="{1ED042A6-41AC-4663-9FB0-9ECCFC03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1500"/>
  </w:style>
  <w:style w:type="paragraph" w:styleId="berschrift1">
    <w:name w:val="heading 1"/>
    <w:basedOn w:val="Standard"/>
    <w:next w:val="Standard"/>
    <w:link w:val="berschrift1Zchn"/>
    <w:uiPriority w:val="9"/>
    <w:qFormat/>
    <w:rsid w:val="00375A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324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32438"/>
    <w:rPr>
      <w:rFonts w:asciiTheme="majorHAnsi" w:eastAsiaTheme="majorEastAsia" w:hAnsiTheme="majorHAnsi" w:cstheme="majorBidi"/>
      <w:spacing w:val="-10"/>
      <w:kern w:val="28"/>
      <w:sz w:val="56"/>
      <w:szCs w:val="56"/>
    </w:rPr>
  </w:style>
  <w:style w:type="paragraph" w:styleId="KeinLeerraum">
    <w:name w:val="No Spacing"/>
    <w:uiPriority w:val="1"/>
    <w:qFormat/>
    <w:rsid w:val="00375A99"/>
    <w:pPr>
      <w:spacing w:after="0" w:line="240" w:lineRule="auto"/>
    </w:pPr>
  </w:style>
  <w:style w:type="character" w:customStyle="1" w:styleId="berschrift1Zchn">
    <w:name w:val="Überschrift 1 Zchn"/>
    <w:basedOn w:val="Absatz-Standardschriftart"/>
    <w:link w:val="berschrift1"/>
    <w:uiPriority w:val="9"/>
    <w:rsid w:val="00375A99"/>
    <w:rPr>
      <w:rFonts w:asciiTheme="majorHAnsi" w:eastAsiaTheme="majorEastAsia" w:hAnsiTheme="majorHAnsi" w:cstheme="majorBidi"/>
      <w:color w:val="2F5496" w:themeColor="accent1" w:themeShade="BF"/>
      <w:sz w:val="32"/>
      <w:szCs w:val="32"/>
    </w:rPr>
  </w:style>
  <w:style w:type="character" w:styleId="Fett">
    <w:name w:val="Strong"/>
    <w:basedOn w:val="Absatz-Standardschriftart"/>
    <w:uiPriority w:val="22"/>
    <w:qFormat/>
    <w:rsid w:val="00D07A43"/>
    <w:rPr>
      <w:b/>
      <w:bCs/>
    </w:rPr>
  </w:style>
  <w:style w:type="character" w:styleId="Hyperlink">
    <w:name w:val="Hyperlink"/>
    <w:basedOn w:val="Absatz-Standardschriftart"/>
    <w:uiPriority w:val="99"/>
    <w:unhideWhenUsed/>
    <w:rsid w:val="009C268D"/>
    <w:rPr>
      <w:color w:val="0563C1" w:themeColor="hyperlink"/>
      <w:u w:val="single"/>
    </w:rPr>
  </w:style>
  <w:style w:type="character" w:styleId="NichtaufgelsteErwhnung">
    <w:name w:val="Unresolved Mention"/>
    <w:basedOn w:val="Absatz-Standardschriftart"/>
    <w:uiPriority w:val="99"/>
    <w:semiHidden/>
    <w:unhideWhenUsed/>
    <w:rsid w:val="009C268D"/>
    <w:rPr>
      <w:color w:val="605E5C"/>
      <w:shd w:val="clear" w:color="auto" w:fill="E1DFDD"/>
    </w:rPr>
  </w:style>
  <w:style w:type="paragraph" w:styleId="Listenabsatz">
    <w:name w:val="List Paragraph"/>
    <w:basedOn w:val="Standard"/>
    <w:uiPriority w:val="34"/>
    <w:qFormat/>
    <w:rsid w:val="00275234"/>
    <w:pPr>
      <w:ind w:left="720"/>
      <w:contextualSpacing/>
    </w:pPr>
  </w:style>
  <w:style w:type="character" w:styleId="Kommentarzeichen">
    <w:name w:val="annotation reference"/>
    <w:basedOn w:val="Absatz-Standardschriftart"/>
    <w:uiPriority w:val="99"/>
    <w:semiHidden/>
    <w:unhideWhenUsed/>
    <w:rsid w:val="005C18F1"/>
    <w:rPr>
      <w:sz w:val="16"/>
      <w:szCs w:val="16"/>
    </w:rPr>
  </w:style>
  <w:style w:type="paragraph" w:styleId="Kommentartext">
    <w:name w:val="annotation text"/>
    <w:basedOn w:val="Standard"/>
    <w:link w:val="KommentartextZchn"/>
    <w:uiPriority w:val="99"/>
    <w:unhideWhenUsed/>
    <w:rsid w:val="005C18F1"/>
    <w:pPr>
      <w:spacing w:line="240" w:lineRule="auto"/>
    </w:pPr>
    <w:rPr>
      <w:sz w:val="20"/>
      <w:szCs w:val="20"/>
    </w:rPr>
  </w:style>
  <w:style w:type="character" w:customStyle="1" w:styleId="KommentartextZchn">
    <w:name w:val="Kommentartext Zchn"/>
    <w:basedOn w:val="Absatz-Standardschriftart"/>
    <w:link w:val="Kommentartext"/>
    <w:uiPriority w:val="99"/>
    <w:rsid w:val="005C18F1"/>
    <w:rPr>
      <w:sz w:val="20"/>
      <w:szCs w:val="20"/>
    </w:rPr>
  </w:style>
  <w:style w:type="paragraph" w:styleId="Kommentarthema">
    <w:name w:val="annotation subject"/>
    <w:basedOn w:val="Kommentartext"/>
    <w:next w:val="Kommentartext"/>
    <w:link w:val="KommentarthemaZchn"/>
    <w:uiPriority w:val="99"/>
    <w:semiHidden/>
    <w:unhideWhenUsed/>
    <w:rsid w:val="005C18F1"/>
    <w:rPr>
      <w:b/>
      <w:bCs/>
    </w:rPr>
  </w:style>
  <w:style w:type="character" w:customStyle="1" w:styleId="KommentarthemaZchn">
    <w:name w:val="Kommentarthema Zchn"/>
    <w:basedOn w:val="KommentartextZchn"/>
    <w:link w:val="Kommentarthema"/>
    <w:uiPriority w:val="99"/>
    <w:semiHidden/>
    <w:rsid w:val="005C18F1"/>
    <w:rPr>
      <w:b/>
      <w:bCs/>
      <w:sz w:val="20"/>
      <w:szCs w:val="20"/>
    </w:rPr>
  </w:style>
  <w:style w:type="character" w:styleId="BesuchterLink">
    <w:name w:val="FollowedHyperlink"/>
    <w:basedOn w:val="Absatz-Standardschriftart"/>
    <w:uiPriority w:val="99"/>
    <w:semiHidden/>
    <w:unhideWhenUsed/>
    <w:rsid w:val="00A46DD8"/>
    <w:rPr>
      <w:color w:val="954F72" w:themeColor="followedHyperlink"/>
      <w:u w:val="single"/>
    </w:rPr>
  </w:style>
  <w:style w:type="paragraph" w:styleId="Funotentext">
    <w:name w:val="footnote text"/>
    <w:basedOn w:val="Standard"/>
    <w:link w:val="FunotentextZchn"/>
    <w:uiPriority w:val="99"/>
    <w:semiHidden/>
    <w:unhideWhenUsed/>
    <w:rsid w:val="003149B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149B5"/>
    <w:rPr>
      <w:sz w:val="20"/>
      <w:szCs w:val="20"/>
    </w:rPr>
  </w:style>
  <w:style w:type="character" w:styleId="Funotenzeichen">
    <w:name w:val="footnote reference"/>
    <w:basedOn w:val="Absatz-Standardschriftart"/>
    <w:uiPriority w:val="99"/>
    <w:semiHidden/>
    <w:unhideWhenUsed/>
    <w:rsid w:val="003149B5"/>
    <w:rPr>
      <w:vertAlign w:val="superscript"/>
    </w:rPr>
  </w:style>
  <w:style w:type="paragraph" w:styleId="Kopfzeile">
    <w:name w:val="header"/>
    <w:basedOn w:val="Standard"/>
    <w:link w:val="KopfzeileZchn"/>
    <w:uiPriority w:val="99"/>
    <w:unhideWhenUsed/>
    <w:rsid w:val="007F6A98"/>
    <w:pPr>
      <w:tabs>
        <w:tab w:val="center" w:pos="4536"/>
        <w:tab w:val="right" w:pos="9072"/>
      </w:tabs>
      <w:spacing w:after="0" w:line="240" w:lineRule="auto"/>
    </w:pPr>
    <w:rPr>
      <w:lang w:val="de-AT"/>
    </w:rPr>
  </w:style>
  <w:style w:type="character" w:customStyle="1" w:styleId="KopfzeileZchn">
    <w:name w:val="Kopfzeile Zchn"/>
    <w:basedOn w:val="Absatz-Standardschriftart"/>
    <w:link w:val="Kopfzeile"/>
    <w:uiPriority w:val="99"/>
    <w:rsid w:val="007F6A98"/>
    <w:rPr>
      <w:lang w:val="de-AT"/>
    </w:rPr>
  </w:style>
  <w:style w:type="paragraph" w:styleId="Fuzeile">
    <w:name w:val="footer"/>
    <w:basedOn w:val="Standard"/>
    <w:link w:val="FuzeileZchn"/>
    <w:uiPriority w:val="99"/>
    <w:unhideWhenUsed/>
    <w:rsid w:val="007F6A98"/>
    <w:pPr>
      <w:tabs>
        <w:tab w:val="center" w:pos="4536"/>
        <w:tab w:val="right" w:pos="9072"/>
      </w:tabs>
      <w:spacing w:after="0" w:line="240" w:lineRule="auto"/>
    </w:pPr>
    <w:rPr>
      <w:lang w:val="de-AT"/>
    </w:rPr>
  </w:style>
  <w:style w:type="character" w:customStyle="1" w:styleId="FuzeileZchn">
    <w:name w:val="Fußzeile Zchn"/>
    <w:basedOn w:val="Absatz-Standardschriftart"/>
    <w:link w:val="Fuzeile"/>
    <w:uiPriority w:val="99"/>
    <w:rsid w:val="007F6A98"/>
    <w:rPr>
      <w:lang w:val="de-AT"/>
    </w:rPr>
  </w:style>
  <w:style w:type="paragraph" w:customStyle="1" w:styleId="ARAGKopfzeile">
    <w:name w:val="ARAG_Kopfzeile"/>
    <w:basedOn w:val="Standard"/>
    <w:qFormat/>
    <w:rsid w:val="007F6A98"/>
    <w:pPr>
      <w:tabs>
        <w:tab w:val="left" w:pos="851"/>
        <w:tab w:val="right" w:pos="3119"/>
      </w:tabs>
      <w:spacing w:after="0" w:line="260" w:lineRule="exact"/>
    </w:pPr>
    <w:rPr>
      <w:rFonts w:ascii="Calibri" w:eastAsia="MS Mincho" w:hAnsi="Calibri" w:cs="Calibri"/>
      <w:noProof/>
      <w:spacing w:val="100"/>
      <w:kern w:val="4"/>
      <w:sz w:val="14"/>
      <w:szCs w:val="14"/>
      <w:lang w:val="de-DE" w:eastAsia="ja-JP"/>
    </w:rPr>
  </w:style>
  <w:style w:type="character" w:customStyle="1" w:styleId="ARAGKopfzeileBold">
    <w:name w:val="ARAG_Kopfzeile Bold"/>
    <w:uiPriority w:val="1"/>
    <w:qFormat/>
    <w:rsid w:val="007F6A98"/>
    <w:rPr>
      <w:b/>
    </w:rPr>
  </w:style>
  <w:style w:type="paragraph" w:customStyle="1" w:styleId="paragraph">
    <w:name w:val="paragraph"/>
    <w:basedOn w:val="Standard"/>
    <w:rsid w:val="00713779"/>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normaltextrun">
    <w:name w:val="normaltextrun"/>
    <w:basedOn w:val="Absatz-Standardschriftart"/>
    <w:rsid w:val="00224359"/>
  </w:style>
  <w:style w:type="character" w:customStyle="1" w:styleId="scxw227407825">
    <w:name w:val="scxw227407825"/>
    <w:basedOn w:val="Absatz-Standardschriftart"/>
    <w:rsid w:val="00224359"/>
  </w:style>
  <w:style w:type="character" w:customStyle="1" w:styleId="eop">
    <w:name w:val="eop"/>
    <w:basedOn w:val="Absatz-Standardschriftart"/>
    <w:rsid w:val="00224359"/>
  </w:style>
  <w:style w:type="paragraph" w:styleId="berarbeitung">
    <w:name w:val="Revision"/>
    <w:hidden/>
    <w:uiPriority w:val="99"/>
    <w:semiHidden/>
    <w:rsid w:val="00835A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246">
      <w:bodyDiv w:val="1"/>
      <w:marLeft w:val="0"/>
      <w:marRight w:val="0"/>
      <w:marTop w:val="0"/>
      <w:marBottom w:val="0"/>
      <w:divBdr>
        <w:top w:val="none" w:sz="0" w:space="0" w:color="auto"/>
        <w:left w:val="none" w:sz="0" w:space="0" w:color="auto"/>
        <w:bottom w:val="none" w:sz="0" w:space="0" w:color="auto"/>
        <w:right w:val="none" w:sz="0" w:space="0" w:color="auto"/>
      </w:divBdr>
    </w:div>
    <w:div w:id="261692098">
      <w:bodyDiv w:val="1"/>
      <w:marLeft w:val="0"/>
      <w:marRight w:val="0"/>
      <w:marTop w:val="0"/>
      <w:marBottom w:val="0"/>
      <w:divBdr>
        <w:top w:val="none" w:sz="0" w:space="0" w:color="auto"/>
        <w:left w:val="none" w:sz="0" w:space="0" w:color="auto"/>
        <w:bottom w:val="none" w:sz="0" w:space="0" w:color="auto"/>
        <w:right w:val="none" w:sz="0" w:space="0" w:color="auto"/>
      </w:divBdr>
    </w:div>
    <w:div w:id="385763231">
      <w:bodyDiv w:val="1"/>
      <w:marLeft w:val="0"/>
      <w:marRight w:val="0"/>
      <w:marTop w:val="0"/>
      <w:marBottom w:val="0"/>
      <w:divBdr>
        <w:top w:val="none" w:sz="0" w:space="0" w:color="auto"/>
        <w:left w:val="none" w:sz="0" w:space="0" w:color="auto"/>
        <w:bottom w:val="none" w:sz="0" w:space="0" w:color="auto"/>
        <w:right w:val="none" w:sz="0" w:space="0" w:color="auto"/>
      </w:divBdr>
    </w:div>
    <w:div w:id="423916443">
      <w:bodyDiv w:val="1"/>
      <w:marLeft w:val="0"/>
      <w:marRight w:val="0"/>
      <w:marTop w:val="0"/>
      <w:marBottom w:val="0"/>
      <w:divBdr>
        <w:top w:val="none" w:sz="0" w:space="0" w:color="auto"/>
        <w:left w:val="none" w:sz="0" w:space="0" w:color="auto"/>
        <w:bottom w:val="none" w:sz="0" w:space="0" w:color="auto"/>
        <w:right w:val="none" w:sz="0" w:space="0" w:color="auto"/>
      </w:divBdr>
    </w:div>
    <w:div w:id="574516538">
      <w:bodyDiv w:val="1"/>
      <w:marLeft w:val="0"/>
      <w:marRight w:val="0"/>
      <w:marTop w:val="0"/>
      <w:marBottom w:val="0"/>
      <w:divBdr>
        <w:top w:val="none" w:sz="0" w:space="0" w:color="auto"/>
        <w:left w:val="none" w:sz="0" w:space="0" w:color="auto"/>
        <w:bottom w:val="none" w:sz="0" w:space="0" w:color="auto"/>
        <w:right w:val="none" w:sz="0" w:space="0" w:color="auto"/>
      </w:divBdr>
    </w:div>
    <w:div w:id="719784880">
      <w:bodyDiv w:val="1"/>
      <w:marLeft w:val="0"/>
      <w:marRight w:val="0"/>
      <w:marTop w:val="0"/>
      <w:marBottom w:val="0"/>
      <w:divBdr>
        <w:top w:val="none" w:sz="0" w:space="0" w:color="auto"/>
        <w:left w:val="none" w:sz="0" w:space="0" w:color="auto"/>
        <w:bottom w:val="none" w:sz="0" w:space="0" w:color="auto"/>
        <w:right w:val="none" w:sz="0" w:space="0" w:color="auto"/>
      </w:divBdr>
    </w:div>
    <w:div w:id="1135368832">
      <w:bodyDiv w:val="1"/>
      <w:marLeft w:val="0"/>
      <w:marRight w:val="0"/>
      <w:marTop w:val="0"/>
      <w:marBottom w:val="0"/>
      <w:divBdr>
        <w:top w:val="none" w:sz="0" w:space="0" w:color="auto"/>
        <w:left w:val="none" w:sz="0" w:space="0" w:color="auto"/>
        <w:bottom w:val="none" w:sz="0" w:space="0" w:color="auto"/>
        <w:right w:val="none" w:sz="0" w:space="0" w:color="auto"/>
      </w:divBdr>
    </w:div>
    <w:div w:id="1240746807">
      <w:bodyDiv w:val="1"/>
      <w:marLeft w:val="0"/>
      <w:marRight w:val="0"/>
      <w:marTop w:val="0"/>
      <w:marBottom w:val="0"/>
      <w:divBdr>
        <w:top w:val="none" w:sz="0" w:space="0" w:color="auto"/>
        <w:left w:val="none" w:sz="0" w:space="0" w:color="auto"/>
        <w:bottom w:val="none" w:sz="0" w:space="0" w:color="auto"/>
        <w:right w:val="none" w:sz="0" w:space="0" w:color="auto"/>
      </w:divBdr>
    </w:div>
    <w:div w:id="1280452988">
      <w:bodyDiv w:val="1"/>
      <w:marLeft w:val="0"/>
      <w:marRight w:val="0"/>
      <w:marTop w:val="0"/>
      <w:marBottom w:val="0"/>
      <w:divBdr>
        <w:top w:val="none" w:sz="0" w:space="0" w:color="auto"/>
        <w:left w:val="none" w:sz="0" w:space="0" w:color="auto"/>
        <w:bottom w:val="none" w:sz="0" w:space="0" w:color="auto"/>
        <w:right w:val="none" w:sz="0" w:space="0" w:color="auto"/>
      </w:divBdr>
    </w:div>
    <w:div w:id="1455247820">
      <w:bodyDiv w:val="1"/>
      <w:marLeft w:val="0"/>
      <w:marRight w:val="0"/>
      <w:marTop w:val="0"/>
      <w:marBottom w:val="0"/>
      <w:divBdr>
        <w:top w:val="none" w:sz="0" w:space="0" w:color="auto"/>
        <w:left w:val="none" w:sz="0" w:space="0" w:color="auto"/>
        <w:bottom w:val="none" w:sz="0" w:space="0" w:color="auto"/>
        <w:right w:val="none" w:sz="0" w:space="0" w:color="auto"/>
      </w:divBdr>
    </w:div>
    <w:div w:id="1752502012">
      <w:bodyDiv w:val="1"/>
      <w:marLeft w:val="0"/>
      <w:marRight w:val="0"/>
      <w:marTop w:val="0"/>
      <w:marBottom w:val="0"/>
      <w:divBdr>
        <w:top w:val="none" w:sz="0" w:space="0" w:color="auto"/>
        <w:left w:val="none" w:sz="0" w:space="0" w:color="auto"/>
        <w:bottom w:val="none" w:sz="0" w:space="0" w:color="auto"/>
        <w:right w:val="none" w:sz="0" w:space="0" w:color="auto"/>
      </w:divBdr>
    </w:div>
    <w:div w:id="18851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rife.at/telefon-internet/handytarife?calc=208d691559c5ad710077c49c1d5ba5b8d82743226cb1b57af39e50c5f047a6c9" TargetMode="External"/><Relationship Id="rId18" Type="http://schemas.openxmlformats.org/officeDocument/2006/relationships/footer" Target="footer2.xml"/><Relationship Id="rId26" Type="http://schemas.openxmlformats.org/officeDocument/2006/relationships/hyperlink" Target="https://www.tarife.at/details/redirect?target=https://www.kronemobile.at/info/agb" TargetMode="External"/><Relationship Id="rId39" Type="http://schemas.openxmlformats.org/officeDocument/2006/relationships/hyperlink" Target="https://www.tarife.at/details/redirect?target=https://mtel.at/de/service-hilfe/agb-s-preisliste" TargetMode="External"/><Relationship Id="rId21" Type="http://schemas.openxmlformats.org/officeDocument/2006/relationships/hyperlink" Target="https://www.tarife.at/details/redirect?target=https://www.drei.at/de/info/wertsicherung/" TargetMode="External"/><Relationship Id="rId34" Type="http://schemas.openxmlformats.org/officeDocument/2006/relationships/hyperlink" Target="https://www.tarife.at/details/redirect?target=https://www.telematica.at/telematica/agb"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tarife.at/details/redirect?target=https://www.bob.at/preisanpassung/" TargetMode="External"/><Relationship Id="rId29" Type="http://schemas.openxmlformats.org/officeDocument/2006/relationships/hyperlink" Target="https://www.tarife.at/details/redirect?target=https://www.oja.at/agb/" TargetMode="External"/><Relationship Id="rId41" Type="http://schemas.openxmlformats.org/officeDocument/2006/relationships/hyperlink" Target="mailto:schirmer@tarife.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arife.at/details/redirect?target=https://goood-mobile.at/agb" TargetMode="External"/><Relationship Id="rId32" Type="http://schemas.openxmlformats.org/officeDocument/2006/relationships/hyperlink" Target="https://www.tarife.at/details/redirect?target=https://www.simplitv.at/agb" TargetMode="External"/><Relationship Id="rId37" Type="http://schemas.openxmlformats.org/officeDocument/2006/relationships/hyperlink" Target="https://www.tarife.at/details/redirect?target=https://www.yooopi.at/agb-datenschutz/" TargetMode="External"/><Relationship Id="rId40" Type="http://schemas.openxmlformats.org/officeDocument/2006/relationships/hyperlink" Target="mailto:alma.mautner@reiterpr.com"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tarife.at/details/redirect?target=https://georg.at/info/agb" TargetMode="External"/><Relationship Id="rId28" Type="http://schemas.openxmlformats.org/officeDocument/2006/relationships/hyperlink" Target="https://www.tarife.at/details/redirect?target=https://www.magenta.at/wertsicherung" TargetMode="External"/><Relationship Id="rId36" Type="http://schemas.openxmlformats.org/officeDocument/2006/relationships/hyperlink" Target="https://www.tarife.at/details/redirect?target=https://www.yesss.at/info/agb" TargetMode="External"/><Relationship Id="rId10" Type="http://schemas.openxmlformats.org/officeDocument/2006/relationships/endnotes" Target="endnotes.xml"/><Relationship Id="rId19" Type="http://schemas.openxmlformats.org/officeDocument/2006/relationships/hyperlink" Target="https://www.tarife.at/details/redirect?target=https://www.a1.net/preise-neu" TargetMode="External"/><Relationship Id="rId31" Type="http://schemas.openxmlformats.org/officeDocument/2006/relationships/hyperlink" Target="https://www.tarife.at/details/redirect?target=https://www.simfonie.at/info/ag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rife.at/handytarife/ohne-wertsicherung" TargetMode="External"/><Relationship Id="rId22" Type="http://schemas.openxmlformats.org/officeDocument/2006/relationships/hyperlink" Target="https://www.tarife.at/details/redirect?target=https://fonira.at/fonira/agb/" TargetMode="External"/><Relationship Id="rId27" Type="http://schemas.openxmlformats.org/officeDocument/2006/relationships/hyperlink" Target="https://www.tarife.at/details/redirect?target=https://www.liwest.at/infocenter/agb" TargetMode="External"/><Relationship Id="rId30" Type="http://schemas.openxmlformats.org/officeDocument/2006/relationships/hyperlink" Target="https://www.tarife.at/details/redirect?target=https://www.redbullmobile.at/indexanpassung" TargetMode="External"/><Relationship Id="rId35" Type="http://schemas.openxmlformats.org/officeDocument/2006/relationships/hyperlink" Target="https://www.tarife.at/details/redirect?target=https://www.vectonemobile.at/hilfe/allgemeine-gesch%C3%A4ftsbedingungen"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tarife.at/" TargetMode="External"/><Relationship Id="rId17" Type="http://schemas.openxmlformats.org/officeDocument/2006/relationships/header" Target="header2.xml"/><Relationship Id="rId25" Type="http://schemas.openxmlformats.org/officeDocument/2006/relationships/hyperlink" Target="https://www.tarife.at/details/redirect?target=https://www.kabelplus.at/kabelplus/media/Drucksorten/MVNO/AGB_kabelplusmobile.pdf" TargetMode="External"/><Relationship Id="rId33" Type="http://schemas.openxmlformats.org/officeDocument/2006/relationships/hyperlink" Target="https://www.tarife.at/details/redirect?target=https://www.spusu.at/agb" TargetMode="External"/><Relationship Id="rId38" Type="http://schemas.openxmlformats.org/officeDocument/2006/relationships/hyperlink" Target="https://www.tarife.at/details/redirect?target=https://www.xoxo-mobile.at/info/ag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4" ma:contentTypeDescription="Ein neues Dokument erstellen." ma:contentTypeScope="" ma:versionID="bdbbe75fee2491e0ff1d5cab95189e96">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2f98c694e614f24a63afc3a835d902ac"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D419A-A745-401A-8FB0-0C0D6F0DB6EF}">
  <ds:schemaRefs>
    <ds:schemaRef ds:uri="http://schemas.microsoft.com/sharepoint/v3/contenttype/forms"/>
  </ds:schemaRefs>
</ds:datastoreItem>
</file>

<file path=customXml/itemProps2.xml><?xml version="1.0" encoding="utf-8"?>
<ds:datastoreItem xmlns:ds="http://schemas.openxmlformats.org/officeDocument/2006/customXml" ds:itemID="{57D97B94-82DC-43B1-8E87-3F6DDAFA2B8E}">
  <ds:schemaRefs>
    <ds:schemaRef ds:uri="http://schemas.openxmlformats.org/officeDocument/2006/bibliography"/>
  </ds:schemaRefs>
</ds:datastoreItem>
</file>

<file path=customXml/itemProps3.xml><?xml version="1.0" encoding="utf-8"?>
<ds:datastoreItem xmlns:ds="http://schemas.openxmlformats.org/officeDocument/2006/customXml" ds:itemID="{4D37B10F-587B-4D03-92BB-58DD9336DB4E}">
  <ds:schemaRefs>
    <ds:schemaRef ds:uri="http://schemas.microsoft.com/office/2006/metadata/properties"/>
    <ds:schemaRef ds:uri="http://schemas.microsoft.com/office/infopath/2007/PartnerControls"/>
    <ds:schemaRef ds:uri="21f82d1b-cdef-48b1-8008-eb8b2d0b3ba2"/>
  </ds:schemaRefs>
</ds:datastoreItem>
</file>

<file path=customXml/itemProps4.xml><?xml version="1.0" encoding="utf-8"?>
<ds:datastoreItem xmlns:ds="http://schemas.openxmlformats.org/officeDocument/2006/customXml" ds:itemID="{AD6905AC-C580-4358-B7AE-8157EDBDB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1373</Words>
  <Characters>8653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10006</CharactersWithSpaces>
  <SharedDoc>false</SharedDoc>
  <HLinks>
    <vt:vector size="150" baseType="variant">
      <vt:variant>
        <vt:i4>2228241</vt:i4>
      </vt:variant>
      <vt:variant>
        <vt:i4>72</vt:i4>
      </vt:variant>
      <vt:variant>
        <vt:i4>0</vt:i4>
      </vt:variant>
      <vt:variant>
        <vt:i4>5</vt:i4>
      </vt:variant>
      <vt:variant>
        <vt:lpwstr>mailto:schirmer@tarife.at</vt:lpwstr>
      </vt:variant>
      <vt:variant>
        <vt:lpwstr/>
      </vt:variant>
      <vt:variant>
        <vt:i4>7274508</vt:i4>
      </vt:variant>
      <vt:variant>
        <vt:i4>69</vt:i4>
      </vt:variant>
      <vt:variant>
        <vt:i4>0</vt:i4>
      </vt:variant>
      <vt:variant>
        <vt:i4>5</vt:i4>
      </vt:variant>
      <vt:variant>
        <vt:lpwstr>mailto:alma.mautner@reiterpr.com</vt:lpwstr>
      </vt:variant>
      <vt:variant>
        <vt:lpwstr/>
      </vt:variant>
      <vt:variant>
        <vt:i4>2752637</vt:i4>
      </vt:variant>
      <vt:variant>
        <vt:i4>66</vt:i4>
      </vt:variant>
      <vt:variant>
        <vt:i4>0</vt:i4>
      </vt:variant>
      <vt:variant>
        <vt:i4>5</vt:i4>
      </vt:variant>
      <vt:variant>
        <vt:lpwstr>https://www.tarife.at/details/redirect?target=https://mtel.at/de/service-hilfe/agb-s-preisliste</vt:lpwstr>
      </vt:variant>
      <vt:variant>
        <vt:lpwstr/>
      </vt:variant>
      <vt:variant>
        <vt:i4>5832730</vt:i4>
      </vt:variant>
      <vt:variant>
        <vt:i4>63</vt:i4>
      </vt:variant>
      <vt:variant>
        <vt:i4>0</vt:i4>
      </vt:variant>
      <vt:variant>
        <vt:i4>5</vt:i4>
      </vt:variant>
      <vt:variant>
        <vt:lpwstr>https://www.tarife.at/details/redirect?target=https://www.xoxo-mobile.at/info/agb</vt:lpwstr>
      </vt:variant>
      <vt:variant>
        <vt:lpwstr/>
      </vt:variant>
      <vt:variant>
        <vt:i4>917591</vt:i4>
      </vt:variant>
      <vt:variant>
        <vt:i4>60</vt:i4>
      </vt:variant>
      <vt:variant>
        <vt:i4>0</vt:i4>
      </vt:variant>
      <vt:variant>
        <vt:i4>5</vt:i4>
      </vt:variant>
      <vt:variant>
        <vt:lpwstr>https://www.tarife.at/details/redirect?target=https://www.yooopi.at/agb-datenschutz/</vt:lpwstr>
      </vt:variant>
      <vt:variant>
        <vt:lpwstr/>
      </vt:variant>
      <vt:variant>
        <vt:i4>2883629</vt:i4>
      </vt:variant>
      <vt:variant>
        <vt:i4>57</vt:i4>
      </vt:variant>
      <vt:variant>
        <vt:i4>0</vt:i4>
      </vt:variant>
      <vt:variant>
        <vt:i4>5</vt:i4>
      </vt:variant>
      <vt:variant>
        <vt:lpwstr>https://www.tarife.at/details/redirect?target=https://www.yesss.at/info/agb</vt:lpwstr>
      </vt:variant>
      <vt:variant>
        <vt:lpwstr/>
      </vt:variant>
      <vt:variant>
        <vt:i4>4849666</vt:i4>
      </vt:variant>
      <vt:variant>
        <vt:i4>54</vt:i4>
      </vt:variant>
      <vt:variant>
        <vt:i4>0</vt:i4>
      </vt:variant>
      <vt:variant>
        <vt:i4>5</vt:i4>
      </vt:variant>
      <vt:variant>
        <vt:lpwstr>https://www.tarife.at/details/redirect?target=https://www.vectonemobile.at/hilfe/allgemeine-gesch%C3%A4ftsbedingungen</vt:lpwstr>
      </vt:variant>
      <vt:variant>
        <vt:lpwstr/>
      </vt:variant>
      <vt:variant>
        <vt:i4>6946920</vt:i4>
      </vt:variant>
      <vt:variant>
        <vt:i4>51</vt:i4>
      </vt:variant>
      <vt:variant>
        <vt:i4>0</vt:i4>
      </vt:variant>
      <vt:variant>
        <vt:i4>5</vt:i4>
      </vt:variant>
      <vt:variant>
        <vt:lpwstr>https://www.tarife.at/details/redirect?target=https://www.telematica.at/telematica/agb</vt:lpwstr>
      </vt:variant>
      <vt:variant>
        <vt:lpwstr/>
      </vt:variant>
      <vt:variant>
        <vt:i4>8192032</vt:i4>
      </vt:variant>
      <vt:variant>
        <vt:i4>48</vt:i4>
      </vt:variant>
      <vt:variant>
        <vt:i4>0</vt:i4>
      </vt:variant>
      <vt:variant>
        <vt:i4>5</vt:i4>
      </vt:variant>
      <vt:variant>
        <vt:lpwstr>https://www.tarife.at/details/redirect?target=https://www.spusu.at/agb</vt:lpwstr>
      </vt:variant>
      <vt:variant>
        <vt:lpwstr/>
      </vt:variant>
      <vt:variant>
        <vt:i4>524359</vt:i4>
      </vt:variant>
      <vt:variant>
        <vt:i4>45</vt:i4>
      </vt:variant>
      <vt:variant>
        <vt:i4>0</vt:i4>
      </vt:variant>
      <vt:variant>
        <vt:i4>5</vt:i4>
      </vt:variant>
      <vt:variant>
        <vt:lpwstr>https://www.tarife.at/details/redirect?target=https://www.simplitv.at/agb</vt:lpwstr>
      </vt:variant>
      <vt:variant>
        <vt:lpwstr/>
      </vt:variant>
      <vt:variant>
        <vt:i4>7274623</vt:i4>
      </vt:variant>
      <vt:variant>
        <vt:i4>42</vt:i4>
      </vt:variant>
      <vt:variant>
        <vt:i4>0</vt:i4>
      </vt:variant>
      <vt:variant>
        <vt:i4>5</vt:i4>
      </vt:variant>
      <vt:variant>
        <vt:lpwstr>https://www.tarife.at/details/redirect?target=https://www.simfonie.at/info/agb</vt:lpwstr>
      </vt:variant>
      <vt:variant>
        <vt:lpwstr/>
      </vt:variant>
      <vt:variant>
        <vt:i4>1179716</vt:i4>
      </vt:variant>
      <vt:variant>
        <vt:i4>39</vt:i4>
      </vt:variant>
      <vt:variant>
        <vt:i4>0</vt:i4>
      </vt:variant>
      <vt:variant>
        <vt:i4>5</vt:i4>
      </vt:variant>
      <vt:variant>
        <vt:lpwstr>https://www.tarife.at/details/redirect?target=https://www.redbullmobile.at/indexanpassung</vt:lpwstr>
      </vt:variant>
      <vt:variant>
        <vt:lpwstr/>
      </vt:variant>
      <vt:variant>
        <vt:i4>1310813</vt:i4>
      </vt:variant>
      <vt:variant>
        <vt:i4>36</vt:i4>
      </vt:variant>
      <vt:variant>
        <vt:i4>0</vt:i4>
      </vt:variant>
      <vt:variant>
        <vt:i4>5</vt:i4>
      </vt:variant>
      <vt:variant>
        <vt:lpwstr>https://www.tarife.at/details/redirect?target=https://www.oja.at/agb/</vt:lpwstr>
      </vt:variant>
      <vt:variant>
        <vt:lpwstr/>
      </vt:variant>
      <vt:variant>
        <vt:i4>7274557</vt:i4>
      </vt:variant>
      <vt:variant>
        <vt:i4>33</vt:i4>
      </vt:variant>
      <vt:variant>
        <vt:i4>0</vt:i4>
      </vt:variant>
      <vt:variant>
        <vt:i4>5</vt:i4>
      </vt:variant>
      <vt:variant>
        <vt:lpwstr>https://www.tarife.at/details/redirect?target=https://www.magenta.at/wertsicherung</vt:lpwstr>
      </vt:variant>
      <vt:variant>
        <vt:lpwstr/>
      </vt:variant>
      <vt:variant>
        <vt:i4>7340135</vt:i4>
      </vt:variant>
      <vt:variant>
        <vt:i4>30</vt:i4>
      </vt:variant>
      <vt:variant>
        <vt:i4>0</vt:i4>
      </vt:variant>
      <vt:variant>
        <vt:i4>5</vt:i4>
      </vt:variant>
      <vt:variant>
        <vt:lpwstr>https://www.tarife.at/details/redirect?target=https://www.liwest.at/infocenter/agb</vt:lpwstr>
      </vt:variant>
      <vt:variant>
        <vt:lpwstr/>
      </vt:variant>
      <vt:variant>
        <vt:i4>4522070</vt:i4>
      </vt:variant>
      <vt:variant>
        <vt:i4>27</vt:i4>
      </vt:variant>
      <vt:variant>
        <vt:i4>0</vt:i4>
      </vt:variant>
      <vt:variant>
        <vt:i4>5</vt:i4>
      </vt:variant>
      <vt:variant>
        <vt:lpwstr>https://www.tarife.at/details/redirect?target=https://www.kronemobile.at/info/agb</vt:lpwstr>
      </vt:variant>
      <vt:variant>
        <vt:lpwstr/>
      </vt:variant>
      <vt:variant>
        <vt:i4>6094954</vt:i4>
      </vt:variant>
      <vt:variant>
        <vt:i4>24</vt:i4>
      </vt:variant>
      <vt:variant>
        <vt:i4>0</vt:i4>
      </vt:variant>
      <vt:variant>
        <vt:i4>5</vt:i4>
      </vt:variant>
      <vt:variant>
        <vt:lpwstr>https://www.tarife.at/details/redirect?target=https://www.kabelplus.at/kabelplus/media/Drucksorten/MVNO/AGB_kabelplusmobile.pdf</vt:lpwstr>
      </vt:variant>
      <vt:variant>
        <vt:lpwstr/>
      </vt:variant>
      <vt:variant>
        <vt:i4>1638478</vt:i4>
      </vt:variant>
      <vt:variant>
        <vt:i4>21</vt:i4>
      </vt:variant>
      <vt:variant>
        <vt:i4>0</vt:i4>
      </vt:variant>
      <vt:variant>
        <vt:i4>5</vt:i4>
      </vt:variant>
      <vt:variant>
        <vt:lpwstr>https://www.tarife.at/details/redirect?target=https://goood-mobile.at/agb</vt:lpwstr>
      </vt:variant>
      <vt:variant>
        <vt:lpwstr/>
      </vt:variant>
      <vt:variant>
        <vt:i4>7602235</vt:i4>
      </vt:variant>
      <vt:variant>
        <vt:i4>18</vt:i4>
      </vt:variant>
      <vt:variant>
        <vt:i4>0</vt:i4>
      </vt:variant>
      <vt:variant>
        <vt:i4>5</vt:i4>
      </vt:variant>
      <vt:variant>
        <vt:lpwstr>https://www.tarife.at/details/redirect?target=https://georg.at/info/agb</vt:lpwstr>
      </vt:variant>
      <vt:variant>
        <vt:lpwstr/>
      </vt:variant>
      <vt:variant>
        <vt:i4>3342440</vt:i4>
      </vt:variant>
      <vt:variant>
        <vt:i4>15</vt:i4>
      </vt:variant>
      <vt:variant>
        <vt:i4>0</vt:i4>
      </vt:variant>
      <vt:variant>
        <vt:i4>5</vt:i4>
      </vt:variant>
      <vt:variant>
        <vt:lpwstr>https://www.tarife.at/details/redirect?target=https://fonira.at/fonira/agb/</vt:lpwstr>
      </vt:variant>
      <vt:variant>
        <vt:lpwstr/>
      </vt:variant>
      <vt:variant>
        <vt:i4>1310729</vt:i4>
      </vt:variant>
      <vt:variant>
        <vt:i4>12</vt:i4>
      </vt:variant>
      <vt:variant>
        <vt:i4>0</vt:i4>
      </vt:variant>
      <vt:variant>
        <vt:i4>5</vt:i4>
      </vt:variant>
      <vt:variant>
        <vt:lpwstr>https://www.tarife.at/details/redirect?target=https://www.drei.at/de/info/wertsicherung/</vt:lpwstr>
      </vt:variant>
      <vt:variant>
        <vt:lpwstr/>
      </vt:variant>
      <vt:variant>
        <vt:i4>4784223</vt:i4>
      </vt:variant>
      <vt:variant>
        <vt:i4>9</vt:i4>
      </vt:variant>
      <vt:variant>
        <vt:i4>0</vt:i4>
      </vt:variant>
      <vt:variant>
        <vt:i4>5</vt:i4>
      </vt:variant>
      <vt:variant>
        <vt:lpwstr>https://www.tarife.at/details/redirect?target=https://www.bob.at/preisanpassung/</vt:lpwstr>
      </vt:variant>
      <vt:variant>
        <vt:lpwstr/>
      </vt:variant>
      <vt:variant>
        <vt:i4>2228335</vt:i4>
      </vt:variant>
      <vt:variant>
        <vt:i4>6</vt:i4>
      </vt:variant>
      <vt:variant>
        <vt:i4>0</vt:i4>
      </vt:variant>
      <vt:variant>
        <vt:i4>5</vt:i4>
      </vt:variant>
      <vt:variant>
        <vt:lpwstr>https://www.tarife.at/details/redirect?target=https://www.a1.net/preise-neu</vt:lpwstr>
      </vt:variant>
      <vt:variant>
        <vt:lpwstr/>
      </vt:variant>
      <vt:variant>
        <vt:i4>1114184</vt:i4>
      </vt:variant>
      <vt:variant>
        <vt:i4>3</vt:i4>
      </vt:variant>
      <vt:variant>
        <vt:i4>0</vt:i4>
      </vt:variant>
      <vt:variant>
        <vt:i4>5</vt:i4>
      </vt:variant>
      <vt:variant>
        <vt:lpwstr>https://www.tarife.at/telefon-internet/handytarife?calc=208d691559c5ad710077c49c1d5ba5b8d82743226cb1b57af39e50c5f047a6c9</vt:lpwstr>
      </vt:variant>
      <vt:variant>
        <vt:lpwstr/>
      </vt:variant>
      <vt:variant>
        <vt:i4>7012474</vt:i4>
      </vt:variant>
      <vt:variant>
        <vt:i4>0</vt:i4>
      </vt:variant>
      <vt:variant>
        <vt:i4>0</vt:i4>
      </vt:variant>
      <vt:variant>
        <vt:i4>5</vt:i4>
      </vt:variant>
      <vt:variant>
        <vt:lpwstr>https://www.tarife.at/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Breitsprecher (tarife.at)</dc:creator>
  <cp:keywords/>
  <dc:description/>
  <cp:lastModifiedBy>Sophia Seigner</cp:lastModifiedBy>
  <cp:revision>2</cp:revision>
  <cp:lastPrinted>2021-07-20T03:56:00Z</cp:lastPrinted>
  <dcterms:created xsi:type="dcterms:W3CDTF">2022-04-05T13:07:00Z</dcterms:created>
  <dcterms:modified xsi:type="dcterms:W3CDTF">2022-04-05T13:07:00Z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0x0101005831F30CBB9A6E4D9E8CB63B0905E579</vt:lpwstr>
  </property>
</Properties>
</file>