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7769" w14:textId="672942A6" w:rsidR="00AB137F" w:rsidRPr="00AB137F" w:rsidRDefault="00AB137F" w:rsidP="00F245F2">
      <w:pPr>
        <w:jc w:val="both"/>
        <w:textAlignment w:val="baseline"/>
        <w:rPr>
          <w:rFonts w:asciiTheme="minorHAnsi" w:hAnsiTheme="minorHAnsi" w:cstheme="minorHAnsi"/>
          <w:color w:val="000000"/>
          <w:sz w:val="22"/>
          <w:szCs w:val="22"/>
          <w:bdr w:val="none" w:sz="0" w:space="0" w:color="auto" w:frame="1"/>
        </w:rPr>
      </w:pPr>
      <w:r w:rsidRPr="001C6012">
        <w:rPr>
          <w:rFonts w:asciiTheme="minorHAnsi" w:hAnsiTheme="minorHAnsi" w:cstheme="minorHAnsi"/>
          <w:color w:val="000000"/>
          <w:sz w:val="22"/>
          <w:szCs w:val="22"/>
          <w:bdr w:val="none" w:sz="0" w:space="0" w:color="auto" w:frame="1"/>
        </w:rPr>
        <w:t>Medieninformation</w:t>
      </w:r>
      <w:r w:rsidRPr="001C6012">
        <w:rPr>
          <w:rFonts w:asciiTheme="minorHAnsi" w:hAnsiTheme="minorHAnsi" w:cstheme="minorHAnsi"/>
          <w:b/>
          <w:color w:val="000000"/>
          <w:sz w:val="22"/>
          <w:szCs w:val="22"/>
          <w:bdr w:val="none" w:sz="0" w:space="0" w:color="auto" w:frame="1"/>
        </w:rPr>
        <w:tab/>
      </w:r>
    </w:p>
    <w:p w14:paraId="32F0EA9C" w14:textId="77777777" w:rsidR="00AB137F" w:rsidRPr="001C6012" w:rsidRDefault="00AB137F" w:rsidP="00F245F2">
      <w:pPr>
        <w:jc w:val="both"/>
        <w:rPr>
          <w:rFonts w:asciiTheme="minorHAnsi" w:hAnsiTheme="minorHAnsi" w:cstheme="minorHAnsi"/>
          <w:b/>
          <w:color w:val="000000"/>
          <w:sz w:val="22"/>
          <w:szCs w:val="22"/>
          <w:bdr w:val="none" w:sz="0" w:space="0" w:color="auto" w:frame="1"/>
        </w:rPr>
      </w:pPr>
    </w:p>
    <w:p w14:paraId="2DBBE286" w14:textId="77777777" w:rsidR="004832AA" w:rsidRDefault="004832AA" w:rsidP="00F245F2">
      <w:pPr>
        <w:jc w:val="both"/>
        <w:rPr>
          <w:rFonts w:asciiTheme="minorHAnsi" w:hAnsiTheme="minorHAnsi" w:cstheme="minorHAnsi"/>
          <w:b/>
          <w:bCs/>
          <w:color w:val="000000" w:themeColor="text1"/>
        </w:rPr>
      </w:pPr>
      <w:r>
        <w:rPr>
          <w:rFonts w:asciiTheme="minorHAnsi" w:hAnsiTheme="minorHAnsi" w:cstheme="minorHAnsi"/>
          <w:b/>
          <w:bCs/>
          <w:color w:val="000000" w:themeColor="text1"/>
        </w:rPr>
        <w:t>57 Geräte i</w:t>
      </w:r>
      <w:r w:rsidR="00E6624D">
        <w:rPr>
          <w:rFonts w:asciiTheme="minorHAnsi" w:hAnsiTheme="minorHAnsi" w:cstheme="minorHAnsi"/>
          <w:b/>
          <w:bCs/>
          <w:color w:val="000000" w:themeColor="text1"/>
        </w:rPr>
        <w:t>m zwölften Jahr der Partnerschaft</w:t>
      </w:r>
      <w:r>
        <w:rPr>
          <w:rFonts w:asciiTheme="minorHAnsi" w:hAnsiTheme="minorHAnsi" w:cstheme="minorHAnsi"/>
          <w:b/>
          <w:bCs/>
          <w:color w:val="000000" w:themeColor="text1"/>
        </w:rPr>
        <w:t xml:space="preserve">: </w:t>
      </w:r>
    </w:p>
    <w:p w14:paraId="147548B4" w14:textId="0BFE16C3" w:rsidR="00E31A12" w:rsidRDefault="004832AA" w:rsidP="00F245F2">
      <w:pPr>
        <w:jc w:val="both"/>
        <w:rPr>
          <w:rFonts w:asciiTheme="minorHAnsi" w:hAnsiTheme="minorHAnsi" w:cstheme="minorHAnsi"/>
          <w:b/>
          <w:bCs/>
          <w:color w:val="000000" w:themeColor="text1"/>
        </w:rPr>
      </w:pPr>
      <w:r>
        <w:rPr>
          <w:rFonts w:asciiTheme="minorHAnsi" w:hAnsiTheme="minorHAnsi" w:cstheme="minorHAnsi"/>
          <w:b/>
          <w:bCs/>
          <w:color w:val="000000" w:themeColor="text1"/>
        </w:rPr>
        <w:t>Auch 2022</w:t>
      </w:r>
      <w:r w:rsidR="00E6624D">
        <w:rPr>
          <w:rFonts w:asciiTheme="minorHAnsi" w:hAnsiTheme="minorHAnsi" w:cstheme="minorHAnsi"/>
          <w:b/>
          <w:bCs/>
          <w:color w:val="000000" w:themeColor="text1"/>
        </w:rPr>
        <w:t xml:space="preserve"> spendet elektrabregenz</w:t>
      </w:r>
      <w:r w:rsidR="00293907">
        <w:rPr>
          <w:rFonts w:asciiTheme="minorHAnsi" w:hAnsiTheme="minorHAnsi" w:cstheme="minorHAnsi"/>
          <w:b/>
          <w:bCs/>
          <w:color w:val="000000" w:themeColor="text1"/>
        </w:rPr>
        <w:t xml:space="preserve"> </w:t>
      </w:r>
      <w:r w:rsidR="00E92657">
        <w:rPr>
          <w:rFonts w:asciiTheme="minorHAnsi" w:hAnsiTheme="minorHAnsi" w:cstheme="minorHAnsi"/>
          <w:b/>
          <w:bCs/>
          <w:color w:val="000000" w:themeColor="text1"/>
        </w:rPr>
        <w:t>wieder</w:t>
      </w:r>
      <w:r w:rsidR="00293907">
        <w:rPr>
          <w:rFonts w:asciiTheme="minorHAnsi" w:hAnsiTheme="minorHAnsi" w:cstheme="minorHAnsi"/>
          <w:b/>
          <w:bCs/>
          <w:color w:val="000000" w:themeColor="text1"/>
        </w:rPr>
        <w:t xml:space="preserve"> </w:t>
      </w:r>
      <w:r w:rsidR="00E6624D">
        <w:rPr>
          <w:rFonts w:asciiTheme="minorHAnsi" w:hAnsiTheme="minorHAnsi" w:cstheme="minorHAnsi"/>
          <w:b/>
          <w:bCs/>
          <w:color w:val="000000" w:themeColor="text1"/>
        </w:rPr>
        <w:t>an Pro Juventute</w:t>
      </w:r>
    </w:p>
    <w:p w14:paraId="3BEF9DDB" w14:textId="77777777" w:rsidR="009B2E6F" w:rsidRDefault="009B2E6F" w:rsidP="00F245F2">
      <w:pPr>
        <w:jc w:val="both"/>
        <w:rPr>
          <w:rFonts w:asciiTheme="minorHAnsi" w:hAnsiTheme="minorHAnsi" w:cstheme="minorHAnsi"/>
          <w:b/>
          <w:bCs/>
          <w:color w:val="000000" w:themeColor="text1"/>
        </w:rPr>
      </w:pPr>
    </w:p>
    <w:p w14:paraId="5F8856B3" w14:textId="037CED28" w:rsidR="00E31A12" w:rsidRPr="00E31A12" w:rsidRDefault="005A625F" w:rsidP="00F245F2">
      <w:pPr>
        <w:jc w:val="both"/>
        <w:rPr>
          <w:rFonts w:ascii="SohoGothicPro-ExtraBold" w:eastAsia="SohoGothicPro-ExtraBold" w:hAnsi="SohoGothicPro-ExtraBold" w:cs="SohoGothicPro-ExtraBold"/>
          <w:b/>
          <w:sz w:val="22"/>
          <w:szCs w:val="22"/>
        </w:rPr>
      </w:pPr>
      <w:r>
        <w:rPr>
          <w:rFonts w:ascii="SohoGothicPro-ExtraBold" w:eastAsia="SohoGothicPro-ExtraBold" w:hAnsi="SohoGothicPro-ExtraBold" w:cs="SohoGothicPro-ExtraBold"/>
          <w:b/>
          <w:sz w:val="22"/>
          <w:szCs w:val="22"/>
        </w:rPr>
        <w:t>In den Wohn</w:t>
      </w:r>
      <w:r w:rsidR="00231667">
        <w:rPr>
          <w:rFonts w:ascii="SohoGothicPro-ExtraBold" w:eastAsia="SohoGothicPro-ExtraBold" w:hAnsi="SohoGothicPro-ExtraBold" w:cs="SohoGothicPro-ExtraBold"/>
          <w:b/>
          <w:sz w:val="22"/>
          <w:szCs w:val="22"/>
        </w:rPr>
        <w:t>gemeinschaften</w:t>
      </w:r>
      <w:r>
        <w:rPr>
          <w:rFonts w:ascii="SohoGothicPro-ExtraBold" w:eastAsia="SohoGothicPro-ExtraBold" w:hAnsi="SohoGothicPro-ExtraBold" w:cs="SohoGothicPro-ExtraBold"/>
          <w:b/>
          <w:sz w:val="22"/>
          <w:szCs w:val="22"/>
        </w:rPr>
        <w:t xml:space="preserve"> </w:t>
      </w:r>
      <w:r w:rsidR="009F718D">
        <w:rPr>
          <w:rFonts w:ascii="SohoGothicPro-ExtraBold" w:eastAsia="SohoGothicPro-ExtraBold" w:hAnsi="SohoGothicPro-ExtraBold" w:cs="SohoGothicPro-ExtraBold"/>
          <w:b/>
          <w:sz w:val="22"/>
          <w:szCs w:val="22"/>
        </w:rPr>
        <w:t xml:space="preserve">von Pro Juventute </w:t>
      </w:r>
      <w:r>
        <w:rPr>
          <w:rFonts w:ascii="SohoGothicPro-ExtraBold" w:eastAsia="SohoGothicPro-ExtraBold" w:hAnsi="SohoGothicPro-ExtraBold" w:cs="SohoGothicPro-ExtraBold"/>
          <w:b/>
          <w:sz w:val="22"/>
          <w:szCs w:val="22"/>
        </w:rPr>
        <w:t xml:space="preserve">bekommen Kinder einen Platz, der ihnen Sicherheit und Stabilität gibt und </w:t>
      </w:r>
      <w:r w:rsidR="00F54C85">
        <w:rPr>
          <w:rFonts w:ascii="SohoGothicPro-ExtraBold" w:eastAsia="SohoGothicPro-ExtraBold" w:hAnsi="SohoGothicPro-ExtraBold" w:cs="SohoGothicPro-ExtraBold"/>
          <w:b/>
          <w:sz w:val="22"/>
          <w:szCs w:val="22"/>
        </w:rPr>
        <w:t xml:space="preserve">um </w:t>
      </w:r>
      <w:r w:rsidR="00524D40">
        <w:rPr>
          <w:rFonts w:ascii="SohoGothicPro-ExtraBold" w:eastAsia="SohoGothicPro-ExtraBold" w:hAnsi="SohoGothicPro-ExtraBold" w:cs="SohoGothicPro-ExtraBold"/>
          <w:b/>
          <w:sz w:val="22"/>
          <w:szCs w:val="22"/>
        </w:rPr>
        <w:t xml:space="preserve">eine schnelle </w:t>
      </w:r>
      <w:r w:rsidR="009F718D">
        <w:rPr>
          <w:rFonts w:ascii="SohoGothicPro-ExtraBold" w:eastAsia="SohoGothicPro-ExtraBold" w:hAnsi="SohoGothicPro-ExtraBold" w:cs="SohoGothicPro-ExtraBold"/>
          <w:b/>
          <w:sz w:val="22"/>
          <w:szCs w:val="22"/>
        </w:rPr>
        <w:t>Beschaffung</w:t>
      </w:r>
      <w:r w:rsidR="00524D40">
        <w:rPr>
          <w:rFonts w:ascii="SohoGothicPro-ExtraBold" w:eastAsia="SohoGothicPro-ExtraBold" w:hAnsi="SohoGothicPro-ExtraBold" w:cs="SohoGothicPro-ExtraBold"/>
          <w:b/>
          <w:sz w:val="22"/>
          <w:szCs w:val="22"/>
        </w:rPr>
        <w:t xml:space="preserve"> </w:t>
      </w:r>
      <w:r w:rsidR="009B2E6F">
        <w:rPr>
          <w:rFonts w:ascii="SohoGothicPro-ExtraBold" w:eastAsia="SohoGothicPro-ExtraBold" w:hAnsi="SohoGothicPro-ExtraBold" w:cs="SohoGothicPro-ExtraBold"/>
          <w:b/>
          <w:sz w:val="22"/>
          <w:szCs w:val="22"/>
        </w:rPr>
        <w:t xml:space="preserve">aller </w:t>
      </w:r>
      <w:r w:rsidR="001E266C">
        <w:rPr>
          <w:rFonts w:ascii="SohoGothicPro-ExtraBold" w:eastAsia="SohoGothicPro-ExtraBold" w:hAnsi="SohoGothicPro-ExtraBold" w:cs="SohoGothicPro-ExtraBold"/>
          <w:b/>
          <w:sz w:val="22"/>
          <w:szCs w:val="22"/>
        </w:rPr>
        <w:t xml:space="preserve">benötigten </w:t>
      </w:r>
      <w:r w:rsidR="00231667">
        <w:rPr>
          <w:rFonts w:ascii="SohoGothicPro-ExtraBold" w:eastAsia="SohoGothicPro-ExtraBold" w:hAnsi="SohoGothicPro-ExtraBold" w:cs="SohoGothicPro-ExtraBold"/>
          <w:b/>
          <w:sz w:val="22"/>
          <w:szCs w:val="22"/>
        </w:rPr>
        <w:t>Haushalts</w:t>
      </w:r>
      <w:r w:rsidR="00524D40">
        <w:rPr>
          <w:rFonts w:ascii="SohoGothicPro-ExtraBold" w:eastAsia="SohoGothicPro-ExtraBold" w:hAnsi="SohoGothicPro-ExtraBold" w:cs="SohoGothicPro-ExtraBold"/>
          <w:b/>
          <w:sz w:val="22"/>
          <w:szCs w:val="22"/>
        </w:rPr>
        <w:t>geräte</w:t>
      </w:r>
      <w:r w:rsidR="009F718D">
        <w:rPr>
          <w:rFonts w:ascii="SohoGothicPro-ExtraBold" w:eastAsia="SohoGothicPro-ExtraBold" w:hAnsi="SohoGothicPro-ExtraBold" w:cs="SohoGothicPro-ExtraBold"/>
          <w:b/>
          <w:sz w:val="22"/>
          <w:szCs w:val="22"/>
        </w:rPr>
        <w:t xml:space="preserve"> für die Häuser</w:t>
      </w:r>
      <w:r w:rsidR="00524D40">
        <w:rPr>
          <w:rFonts w:ascii="SohoGothicPro-ExtraBold" w:eastAsia="SohoGothicPro-ExtraBold" w:hAnsi="SohoGothicPro-ExtraBold" w:cs="SohoGothicPro-ExtraBold"/>
          <w:b/>
          <w:sz w:val="22"/>
          <w:szCs w:val="22"/>
        </w:rPr>
        <w:t xml:space="preserve"> kümmert </w:t>
      </w:r>
      <w:r w:rsidR="00B9746A">
        <w:rPr>
          <w:rFonts w:ascii="SohoGothicPro-ExtraBold" w:eastAsia="SohoGothicPro-ExtraBold" w:hAnsi="SohoGothicPro-ExtraBold" w:cs="SohoGothicPro-ExtraBold"/>
          <w:b/>
          <w:sz w:val="22"/>
          <w:szCs w:val="22"/>
        </w:rPr>
        <w:t xml:space="preserve">sich elektrabregenz. </w:t>
      </w:r>
      <w:r w:rsidR="004832AA">
        <w:rPr>
          <w:rFonts w:ascii="SohoGothicPro-ExtraBold" w:eastAsia="SohoGothicPro-ExtraBold" w:hAnsi="SohoGothicPro-ExtraBold" w:cs="SohoGothicPro-ExtraBold"/>
          <w:b/>
          <w:sz w:val="22"/>
          <w:szCs w:val="22"/>
        </w:rPr>
        <w:t xml:space="preserve">Und das bereits seit zwölf Jahren. </w:t>
      </w:r>
      <w:r w:rsidR="00B9746A">
        <w:rPr>
          <w:rFonts w:ascii="SohoGothicPro-ExtraBold" w:eastAsia="SohoGothicPro-ExtraBold" w:hAnsi="SohoGothicPro-ExtraBold" w:cs="SohoGothicPro-ExtraBold"/>
          <w:b/>
          <w:sz w:val="22"/>
          <w:szCs w:val="22"/>
        </w:rPr>
        <w:t xml:space="preserve">Mit </w:t>
      </w:r>
      <w:r w:rsidR="009F718D">
        <w:rPr>
          <w:rFonts w:ascii="SohoGothicPro-ExtraBold" w:eastAsia="SohoGothicPro-ExtraBold" w:hAnsi="SohoGothicPro-ExtraBold" w:cs="SohoGothicPro-ExtraBold"/>
          <w:b/>
          <w:sz w:val="22"/>
          <w:szCs w:val="22"/>
        </w:rPr>
        <w:t>den notwendigen</w:t>
      </w:r>
      <w:r w:rsidR="00B9746A">
        <w:rPr>
          <w:rFonts w:ascii="SohoGothicPro-ExtraBold" w:eastAsia="SohoGothicPro-ExtraBold" w:hAnsi="SohoGothicPro-ExtraBold" w:cs="SohoGothicPro-ExtraBold"/>
          <w:b/>
          <w:sz w:val="22"/>
          <w:szCs w:val="22"/>
        </w:rPr>
        <w:t xml:space="preserve"> Sachspenden, wie Geschirrspülern, Waschmaschinen oder Kühlschränken, bringt sich </w:t>
      </w:r>
      <w:r w:rsidR="009B2E6F">
        <w:rPr>
          <w:rFonts w:ascii="SohoGothicPro-ExtraBold" w:eastAsia="SohoGothicPro-ExtraBold" w:hAnsi="SohoGothicPro-ExtraBold" w:cs="SohoGothicPro-ExtraBold"/>
          <w:b/>
          <w:sz w:val="22"/>
          <w:szCs w:val="22"/>
        </w:rPr>
        <w:t>das Unternehmen</w:t>
      </w:r>
      <w:r w:rsidR="00B9746A">
        <w:rPr>
          <w:rFonts w:ascii="SohoGothicPro-ExtraBold" w:eastAsia="SohoGothicPro-ExtraBold" w:hAnsi="SohoGothicPro-ExtraBold" w:cs="SohoGothicPro-ExtraBold"/>
          <w:b/>
          <w:sz w:val="22"/>
          <w:szCs w:val="22"/>
        </w:rPr>
        <w:t xml:space="preserve"> </w:t>
      </w:r>
      <w:r w:rsidR="009F718D">
        <w:rPr>
          <w:rFonts w:ascii="SohoGothicPro-ExtraBold" w:eastAsia="SohoGothicPro-ExtraBold" w:hAnsi="SohoGothicPro-ExtraBold" w:cs="SohoGothicPro-ExtraBold"/>
          <w:b/>
          <w:sz w:val="22"/>
          <w:szCs w:val="22"/>
        </w:rPr>
        <w:t>laufend</w:t>
      </w:r>
      <w:r w:rsidR="00B9746A">
        <w:rPr>
          <w:rFonts w:ascii="SohoGothicPro-ExtraBold" w:eastAsia="SohoGothicPro-ExtraBold" w:hAnsi="SohoGothicPro-ExtraBold" w:cs="SohoGothicPro-ExtraBold"/>
          <w:b/>
          <w:sz w:val="22"/>
          <w:szCs w:val="22"/>
        </w:rPr>
        <w:t xml:space="preserve"> </w:t>
      </w:r>
      <w:r w:rsidR="009F718D">
        <w:rPr>
          <w:rFonts w:ascii="SohoGothicPro-ExtraBold" w:eastAsia="SohoGothicPro-ExtraBold" w:hAnsi="SohoGothicPro-ExtraBold" w:cs="SohoGothicPro-ExtraBold"/>
          <w:b/>
          <w:sz w:val="22"/>
          <w:szCs w:val="22"/>
        </w:rPr>
        <w:t xml:space="preserve">mit </w:t>
      </w:r>
      <w:r w:rsidR="00B9746A">
        <w:rPr>
          <w:rFonts w:ascii="SohoGothicPro-ExtraBold" w:eastAsia="SohoGothicPro-ExtraBold" w:hAnsi="SohoGothicPro-ExtraBold" w:cs="SohoGothicPro-ExtraBold"/>
          <w:b/>
          <w:sz w:val="22"/>
          <w:szCs w:val="22"/>
        </w:rPr>
        <w:t xml:space="preserve">ein. </w:t>
      </w:r>
      <w:r w:rsidR="00E92657">
        <w:rPr>
          <w:rFonts w:ascii="SohoGothicPro-ExtraBold" w:eastAsia="SohoGothicPro-ExtraBold" w:hAnsi="SohoGothicPro-ExtraBold" w:cs="SohoGothicPro-ExtraBold"/>
          <w:b/>
          <w:sz w:val="22"/>
          <w:szCs w:val="22"/>
        </w:rPr>
        <w:t xml:space="preserve">Im Jahr 2022 werden so 57 Geräte kostenfrei zur Verfügung gestellt. </w:t>
      </w:r>
    </w:p>
    <w:p w14:paraId="3271F840" w14:textId="77777777" w:rsidR="00E31A12" w:rsidRDefault="00E31A12" w:rsidP="00F245F2">
      <w:pPr>
        <w:jc w:val="both"/>
        <w:rPr>
          <w:rFonts w:asciiTheme="minorHAnsi" w:hAnsiTheme="minorHAnsi" w:cstheme="minorHAnsi"/>
          <w:b/>
          <w:bCs/>
          <w:color w:val="000000" w:themeColor="text1"/>
        </w:rPr>
      </w:pPr>
    </w:p>
    <w:p w14:paraId="197BFED5" w14:textId="7C592576" w:rsidR="00E6624D" w:rsidRDefault="00AB137F" w:rsidP="00F245F2">
      <w:pPr>
        <w:jc w:val="both"/>
        <w:rPr>
          <w:rFonts w:ascii="SohoGothicPro-ExtraBold" w:eastAsia="SohoGothicPro-ExtraBold" w:hAnsi="SohoGothicPro-ExtraBold" w:cs="SohoGothicPro-ExtraBold"/>
          <w:bCs/>
          <w:sz w:val="22"/>
          <w:szCs w:val="22"/>
        </w:rPr>
      </w:pPr>
      <w:r w:rsidRPr="00E31A12">
        <w:rPr>
          <w:rFonts w:ascii="SohoGothicPro-ExtraBold" w:eastAsia="SohoGothicPro-ExtraBold" w:hAnsi="SohoGothicPro-ExtraBold" w:cs="SohoGothicPro-ExtraBold"/>
          <w:bCs/>
          <w:sz w:val="22"/>
          <w:szCs w:val="22"/>
        </w:rPr>
        <w:t xml:space="preserve">Wien, </w:t>
      </w:r>
      <w:r w:rsidR="00486393">
        <w:rPr>
          <w:rFonts w:ascii="SohoGothicPro-ExtraBold" w:eastAsia="SohoGothicPro-ExtraBold" w:hAnsi="SohoGothicPro-ExtraBold" w:cs="SohoGothicPro-ExtraBold"/>
          <w:bCs/>
          <w:sz w:val="22"/>
          <w:szCs w:val="22"/>
        </w:rPr>
        <w:t>23</w:t>
      </w:r>
      <w:r w:rsidRPr="00E31A12">
        <w:rPr>
          <w:rFonts w:ascii="SohoGothicPro-ExtraBold" w:eastAsia="SohoGothicPro-ExtraBold" w:hAnsi="SohoGothicPro-ExtraBold" w:cs="SohoGothicPro-ExtraBold"/>
          <w:bCs/>
          <w:sz w:val="22"/>
          <w:szCs w:val="22"/>
        </w:rPr>
        <w:t xml:space="preserve">. Mai 2022. Eine Herzensangelegenheit, die </w:t>
      </w:r>
      <w:r w:rsidR="00F74D23" w:rsidRPr="00E31A12">
        <w:rPr>
          <w:rFonts w:ascii="SohoGothicPro-ExtraBold" w:eastAsia="SohoGothicPro-ExtraBold" w:hAnsi="SohoGothicPro-ExtraBold" w:cs="SohoGothicPro-ExtraBold"/>
          <w:bCs/>
          <w:sz w:val="22"/>
          <w:szCs w:val="22"/>
        </w:rPr>
        <w:t>elektrabregenz bereits seit</w:t>
      </w:r>
      <w:r w:rsidR="001E266C">
        <w:rPr>
          <w:rFonts w:ascii="SohoGothicPro-ExtraBold" w:eastAsia="SohoGothicPro-ExtraBold" w:hAnsi="SohoGothicPro-ExtraBold" w:cs="SohoGothicPro-ExtraBold"/>
          <w:bCs/>
          <w:sz w:val="22"/>
          <w:szCs w:val="22"/>
        </w:rPr>
        <w:t xml:space="preserve"> zwölf</w:t>
      </w:r>
      <w:r w:rsidR="00F74D23" w:rsidRPr="00E31A12">
        <w:rPr>
          <w:rFonts w:ascii="SohoGothicPro-ExtraBold" w:eastAsia="SohoGothicPro-ExtraBold" w:hAnsi="SohoGothicPro-ExtraBold" w:cs="SohoGothicPro-ExtraBold"/>
          <w:bCs/>
          <w:sz w:val="22"/>
          <w:szCs w:val="22"/>
        </w:rPr>
        <w:t xml:space="preserve"> Jahren verfolgt, ist die </w:t>
      </w:r>
      <w:r w:rsidR="004A03F2" w:rsidRPr="00E31A12">
        <w:rPr>
          <w:rFonts w:ascii="SohoGothicPro-ExtraBold" w:eastAsia="SohoGothicPro-ExtraBold" w:hAnsi="SohoGothicPro-ExtraBold" w:cs="SohoGothicPro-ExtraBold"/>
          <w:bCs/>
          <w:sz w:val="22"/>
          <w:szCs w:val="22"/>
        </w:rPr>
        <w:t xml:space="preserve">intensive </w:t>
      </w:r>
      <w:r w:rsidR="00F74D23" w:rsidRPr="00E31A12">
        <w:rPr>
          <w:rFonts w:ascii="SohoGothicPro-ExtraBold" w:eastAsia="SohoGothicPro-ExtraBold" w:hAnsi="SohoGothicPro-ExtraBold" w:cs="SohoGothicPro-ExtraBold"/>
          <w:bCs/>
          <w:sz w:val="22"/>
          <w:szCs w:val="22"/>
        </w:rPr>
        <w:t>Zusammenarbeit</w:t>
      </w:r>
      <w:r w:rsidR="001E266C">
        <w:rPr>
          <w:rFonts w:ascii="SohoGothicPro-ExtraBold" w:eastAsia="SohoGothicPro-ExtraBold" w:hAnsi="SohoGothicPro-ExtraBold" w:cs="SohoGothicPro-ExtraBold"/>
          <w:bCs/>
          <w:sz w:val="22"/>
          <w:szCs w:val="22"/>
        </w:rPr>
        <w:t xml:space="preserve"> und Partnerschaft</w:t>
      </w:r>
      <w:r w:rsidR="00F74D23" w:rsidRPr="00E31A12">
        <w:rPr>
          <w:rFonts w:ascii="SohoGothicPro-ExtraBold" w:eastAsia="SohoGothicPro-ExtraBold" w:hAnsi="SohoGothicPro-ExtraBold" w:cs="SohoGothicPro-ExtraBold"/>
          <w:bCs/>
          <w:sz w:val="22"/>
          <w:szCs w:val="22"/>
        </w:rPr>
        <w:t xml:space="preserve"> mit Pro Juventute. </w:t>
      </w:r>
      <w:r w:rsidR="004A03F2" w:rsidRPr="00E31A12">
        <w:rPr>
          <w:rFonts w:ascii="SohoGothicPro-ExtraBold" w:eastAsia="SohoGothicPro-ExtraBold" w:hAnsi="SohoGothicPro-ExtraBold" w:cs="SohoGothicPro-ExtraBold"/>
          <w:bCs/>
          <w:sz w:val="22"/>
          <w:szCs w:val="22"/>
        </w:rPr>
        <w:t>In betreuten Wohneinrichtungen, verteilt in ganz Österreich, bietet die Organisation Kindern</w:t>
      </w:r>
      <w:r w:rsidR="004B58BC">
        <w:rPr>
          <w:rFonts w:ascii="SohoGothicPro-ExtraBold" w:eastAsia="SohoGothicPro-ExtraBold" w:hAnsi="SohoGothicPro-ExtraBold" w:cs="SohoGothicPro-ExtraBold"/>
          <w:bCs/>
          <w:sz w:val="22"/>
          <w:szCs w:val="22"/>
        </w:rPr>
        <w:t xml:space="preserve"> und Jugendlichen</w:t>
      </w:r>
      <w:r w:rsidR="004A03F2" w:rsidRPr="00E31A12">
        <w:rPr>
          <w:rFonts w:ascii="SohoGothicPro-ExtraBold" w:eastAsia="SohoGothicPro-ExtraBold" w:hAnsi="SohoGothicPro-ExtraBold" w:cs="SohoGothicPro-ExtraBold"/>
          <w:bCs/>
          <w:sz w:val="22"/>
          <w:szCs w:val="22"/>
        </w:rPr>
        <w:t xml:space="preserve">, die </w:t>
      </w:r>
      <w:r w:rsidR="00231667" w:rsidRPr="005E0BE1">
        <w:rPr>
          <w:rFonts w:asciiTheme="minorHAnsi" w:eastAsiaTheme="minorHAnsi" w:hAnsiTheme="minorHAnsi" w:cstheme="minorHAnsi"/>
          <w:color w:val="000000"/>
          <w:sz w:val="22"/>
          <w:szCs w:val="22"/>
        </w:rPr>
        <w:t>aus unterschiedlichen Gründen nicht bei ihren Eltern leben können</w:t>
      </w:r>
      <w:r w:rsidR="004A03F2" w:rsidRPr="00E31A12">
        <w:rPr>
          <w:rFonts w:ascii="SohoGothicPro-ExtraBold" w:eastAsia="SohoGothicPro-ExtraBold" w:hAnsi="SohoGothicPro-ExtraBold" w:cs="SohoGothicPro-ExtraBold"/>
          <w:bCs/>
          <w:sz w:val="22"/>
          <w:szCs w:val="22"/>
        </w:rPr>
        <w:t xml:space="preserve">, ein neues Zuhause. Mit elektrabregenz wurde der ideale Partner gefunden, denn </w:t>
      </w:r>
      <w:r w:rsidR="00802C95" w:rsidRPr="00E31A12">
        <w:rPr>
          <w:rFonts w:ascii="SohoGothicPro-ExtraBold" w:eastAsia="SohoGothicPro-ExtraBold" w:hAnsi="SohoGothicPro-ExtraBold" w:cs="SohoGothicPro-ExtraBold"/>
          <w:bCs/>
          <w:sz w:val="22"/>
          <w:szCs w:val="22"/>
        </w:rPr>
        <w:t xml:space="preserve">der </w:t>
      </w:r>
      <w:r w:rsidR="00231667">
        <w:rPr>
          <w:rFonts w:ascii="SohoGothicPro-ExtraBold" w:eastAsia="SohoGothicPro-ExtraBold" w:hAnsi="SohoGothicPro-ExtraBold" w:cs="SohoGothicPro-ExtraBold"/>
          <w:bCs/>
          <w:sz w:val="22"/>
          <w:szCs w:val="22"/>
        </w:rPr>
        <w:t>Haushalts</w:t>
      </w:r>
      <w:r w:rsidR="00DF0504">
        <w:rPr>
          <w:rFonts w:ascii="SohoGothicPro-ExtraBold" w:eastAsia="SohoGothicPro-ExtraBold" w:hAnsi="SohoGothicPro-ExtraBold" w:cs="SohoGothicPro-ExtraBold"/>
          <w:bCs/>
          <w:sz w:val="22"/>
          <w:szCs w:val="22"/>
        </w:rPr>
        <w:t>gerätehersteller</w:t>
      </w:r>
      <w:r w:rsidR="00802C95" w:rsidRPr="00E31A12">
        <w:rPr>
          <w:rFonts w:ascii="SohoGothicPro-ExtraBold" w:eastAsia="SohoGothicPro-ExtraBold" w:hAnsi="SohoGothicPro-ExtraBold" w:cs="SohoGothicPro-ExtraBold"/>
          <w:bCs/>
          <w:sz w:val="22"/>
          <w:szCs w:val="22"/>
        </w:rPr>
        <w:t xml:space="preserve"> unterstützt tatkräftig. </w:t>
      </w:r>
      <w:r w:rsidR="001F5E44">
        <w:rPr>
          <w:rFonts w:ascii="SohoGothicPro-ExtraBold" w:eastAsia="SohoGothicPro-ExtraBold" w:hAnsi="SohoGothicPro-ExtraBold" w:cs="SohoGothicPro-ExtraBold"/>
          <w:bCs/>
          <w:sz w:val="22"/>
          <w:szCs w:val="22"/>
        </w:rPr>
        <w:t xml:space="preserve">Bei Renovierungen oder dem Neubau einzelner Wohngemeinschaften kommen danach alle Geräte von elektrabregenz. Aber auch sonst gehen </w:t>
      </w:r>
      <w:r w:rsidR="00802C95" w:rsidRPr="00E31A12">
        <w:rPr>
          <w:rFonts w:ascii="SohoGothicPro-ExtraBold" w:eastAsia="SohoGothicPro-ExtraBold" w:hAnsi="SohoGothicPro-ExtraBold" w:cs="SohoGothicPro-ExtraBold"/>
          <w:bCs/>
          <w:sz w:val="22"/>
          <w:szCs w:val="22"/>
        </w:rPr>
        <w:t xml:space="preserve">in den </w:t>
      </w:r>
      <w:r w:rsidR="009D7C56">
        <w:rPr>
          <w:rFonts w:ascii="SohoGothicPro-ExtraBold" w:eastAsia="SohoGothicPro-ExtraBold" w:hAnsi="SohoGothicPro-ExtraBold" w:cs="SohoGothicPro-ExtraBold"/>
          <w:bCs/>
          <w:sz w:val="22"/>
          <w:szCs w:val="22"/>
        </w:rPr>
        <w:t xml:space="preserve">31 </w:t>
      </w:r>
      <w:r w:rsidR="00802C95" w:rsidRPr="00E31A12">
        <w:rPr>
          <w:rFonts w:ascii="SohoGothicPro-ExtraBold" w:eastAsia="SohoGothicPro-ExtraBold" w:hAnsi="SohoGothicPro-ExtraBold" w:cs="SohoGothicPro-ExtraBold"/>
          <w:bCs/>
          <w:sz w:val="22"/>
          <w:szCs w:val="22"/>
        </w:rPr>
        <w:t>Häusern durch die regelmäßige Benutzung immer wieder Elektrogeräte kaputt</w:t>
      </w:r>
      <w:r w:rsidR="00231667">
        <w:rPr>
          <w:rFonts w:ascii="SohoGothicPro-ExtraBold" w:eastAsia="SohoGothicPro-ExtraBold" w:hAnsi="SohoGothicPro-ExtraBold" w:cs="SohoGothicPro-ExtraBold"/>
          <w:bCs/>
          <w:sz w:val="22"/>
          <w:szCs w:val="22"/>
        </w:rPr>
        <w:t xml:space="preserve"> oder alte Geräte müssen ausgetauscht werden</w:t>
      </w:r>
      <w:r w:rsidR="00802C95" w:rsidRPr="00E31A12">
        <w:rPr>
          <w:rFonts w:ascii="SohoGothicPro-ExtraBold" w:eastAsia="SohoGothicPro-ExtraBold" w:hAnsi="SohoGothicPro-ExtraBold" w:cs="SohoGothicPro-ExtraBold"/>
          <w:bCs/>
          <w:sz w:val="22"/>
          <w:szCs w:val="22"/>
        </w:rPr>
        <w:t xml:space="preserve"> und </w:t>
      </w:r>
      <w:r w:rsidR="0094241D">
        <w:rPr>
          <w:rFonts w:ascii="SohoGothicPro-ExtraBold" w:eastAsia="SohoGothicPro-ExtraBold" w:hAnsi="SohoGothicPro-ExtraBold" w:cs="SohoGothicPro-ExtraBold"/>
          <w:bCs/>
          <w:sz w:val="22"/>
          <w:szCs w:val="22"/>
        </w:rPr>
        <w:t xml:space="preserve">hier </w:t>
      </w:r>
      <w:r w:rsidR="00E6624D">
        <w:rPr>
          <w:rFonts w:ascii="SohoGothicPro-ExtraBold" w:eastAsia="SohoGothicPro-ExtraBold" w:hAnsi="SohoGothicPro-ExtraBold" w:cs="SohoGothicPro-ExtraBold"/>
          <w:bCs/>
          <w:sz w:val="22"/>
          <w:szCs w:val="22"/>
        </w:rPr>
        <w:t xml:space="preserve">spendet elektrabregenz seit zwölf Jahren alle notwendigen Haushaltsgeräte. </w:t>
      </w:r>
      <w:r w:rsidR="00293907">
        <w:rPr>
          <w:rFonts w:ascii="SohoGothicPro-ExtraBold" w:eastAsia="SohoGothicPro-ExtraBold" w:hAnsi="SohoGothicPro-ExtraBold" w:cs="SohoGothicPro-ExtraBold"/>
          <w:bCs/>
          <w:sz w:val="22"/>
          <w:szCs w:val="22"/>
        </w:rPr>
        <w:t xml:space="preserve">Und stellt so jährlich zwischen 50 und 60 Geräte </w:t>
      </w:r>
      <w:r w:rsidR="0094241D">
        <w:rPr>
          <w:rFonts w:ascii="SohoGothicPro-ExtraBold" w:eastAsia="SohoGothicPro-ExtraBold" w:hAnsi="SohoGothicPro-ExtraBold" w:cs="SohoGothicPro-ExtraBold"/>
          <w:bCs/>
          <w:sz w:val="22"/>
          <w:szCs w:val="22"/>
        </w:rPr>
        <w:t xml:space="preserve">kostenfrei </w:t>
      </w:r>
      <w:r w:rsidR="00293907">
        <w:rPr>
          <w:rFonts w:ascii="SohoGothicPro-ExtraBold" w:eastAsia="SohoGothicPro-ExtraBold" w:hAnsi="SohoGothicPro-ExtraBold" w:cs="SohoGothicPro-ExtraBold"/>
          <w:bCs/>
          <w:sz w:val="22"/>
          <w:szCs w:val="22"/>
        </w:rPr>
        <w:t xml:space="preserve">zur Verfügung. Auch 2022 sind es insgesamt 57 Haushaltsgeräte, die so an die Pro Juventute Einrichtungen gehen. </w:t>
      </w:r>
      <w:r w:rsidR="00293907" w:rsidRPr="005E0BE1">
        <w:rPr>
          <w:rFonts w:asciiTheme="minorHAnsi" w:eastAsiaTheme="minorHAnsi" w:hAnsiTheme="minorHAnsi" w:cstheme="minorHAnsi"/>
          <w:color w:val="000000"/>
          <w:sz w:val="22"/>
          <w:szCs w:val="22"/>
          <w:lang w:val="de-DE"/>
        </w:rPr>
        <w:t>So</w:t>
      </w:r>
      <w:r w:rsidR="00293907">
        <w:rPr>
          <w:rFonts w:asciiTheme="minorHAnsi" w:eastAsiaTheme="minorHAnsi" w:hAnsiTheme="minorHAnsi" w:cstheme="minorHAnsi"/>
          <w:color w:val="000000"/>
          <w:sz w:val="22"/>
          <w:szCs w:val="22"/>
          <w:lang w:val="de-DE"/>
        </w:rPr>
        <w:t>mit</w:t>
      </w:r>
      <w:r w:rsidR="00293907" w:rsidRPr="005E0BE1">
        <w:rPr>
          <w:rFonts w:asciiTheme="minorHAnsi" w:eastAsiaTheme="minorHAnsi" w:hAnsiTheme="minorHAnsi" w:cstheme="minorHAnsi"/>
          <w:color w:val="000000"/>
          <w:sz w:val="22"/>
          <w:szCs w:val="22"/>
          <w:lang w:val="de-DE"/>
        </w:rPr>
        <w:t xml:space="preserve"> werden </w:t>
      </w:r>
      <w:r w:rsidR="00293907">
        <w:rPr>
          <w:rFonts w:asciiTheme="minorHAnsi" w:eastAsiaTheme="minorHAnsi" w:hAnsiTheme="minorHAnsi" w:cstheme="minorHAnsi"/>
          <w:color w:val="000000"/>
          <w:sz w:val="22"/>
          <w:szCs w:val="22"/>
          <w:lang w:val="de-DE"/>
        </w:rPr>
        <w:t>dieses Jahr</w:t>
      </w:r>
      <w:r w:rsidR="00293907" w:rsidRPr="005E0BE1">
        <w:rPr>
          <w:rFonts w:asciiTheme="minorHAnsi" w:eastAsiaTheme="minorHAnsi" w:hAnsiTheme="minorHAnsi" w:cstheme="minorHAnsi"/>
          <w:color w:val="000000"/>
          <w:sz w:val="22"/>
          <w:szCs w:val="22"/>
          <w:lang w:val="de-DE"/>
        </w:rPr>
        <w:t xml:space="preserve"> Sachspenden im Wert von </w:t>
      </w:r>
      <w:r w:rsidR="00293907" w:rsidRPr="00E31A12">
        <w:rPr>
          <w:rFonts w:ascii="SohoGothicPro-ExtraBold" w:eastAsia="SohoGothicPro-ExtraBold" w:hAnsi="SohoGothicPro-ExtraBold" w:cs="SohoGothicPro-ExtraBold"/>
          <w:bCs/>
          <w:sz w:val="22"/>
          <w:szCs w:val="22"/>
        </w:rPr>
        <w:t xml:space="preserve">39.441,93 </w:t>
      </w:r>
      <w:r w:rsidR="00293907" w:rsidRPr="005E0BE1">
        <w:rPr>
          <w:rFonts w:asciiTheme="minorHAnsi" w:eastAsiaTheme="minorHAnsi" w:hAnsiTheme="minorHAnsi" w:cstheme="minorHAnsi"/>
          <w:color w:val="000000"/>
          <w:sz w:val="22"/>
          <w:szCs w:val="22"/>
          <w:lang w:val="de-DE"/>
        </w:rPr>
        <w:t xml:space="preserve">Euro zur Verfügung gestellt. </w:t>
      </w:r>
      <w:r w:rsidR="00293907">
        <w:rPr>
          <w:rFonts w:ascii="SohoGothicPro-ExtraBold" w:eastAsia="SohoGothicPro-ExtraBold" w:hAnsi="SohoGothicPro-ExtraBold" w:cs="SohoGothicPro-ExtraBold"/>
          <w:bCs/>
          <w:sz w:val="22"/>
          <w:szCs w:val="22"/>
        </w:rPr>
        <w:t xml:space="preserve"> </w:t>
      </w:r>
    </w:p>
    <w:p w14:paraId="099DD305" w14:textId="77777777" w:rsidR="00231667" w:rsidRDefault="00231667" w:rsidP="00F245F2">
      <w:pPr>
        <w:jc w:val="both"/>
        <w:rPr>
          <w:rFonts w:eastAsia="SohoGothicPro-ExtraBold"/>
          <w:bCs/>
        </w:rPr>
      </w:pPr>
    </w:p>
    <w:p w14:paraId="062DF759" w14:textId="2F9E103D" w:rsidR="001F5E44" w:rsidRDefault="001F5E44" w:rsidP="00F245F2">
      <w:pPr>
        <w:jc w:val="both"/>
        <w:rPr>
          <w:rFonts w:eastAsia="SohoGothicPro-ExtraBold"/>
          <w:bCs/>
        </w:rPr>
      </w:pPr>
      <w:r w:rsidRPr="005E0BE1">
        <w:rPr>
          <w:rFonts w:asciiTheme="minorHAnsi" w:eastAsiaTheme="minorHAnsi" w:hAnsiTheme="minorHAnsi" w:cstheme="minorHAnsi"/>
          <w:color w:val="000000"/>
          <w:sz w:val="22"/>
          <w:szCs w:val="22"/>
        </w:rPr>
        <w:t>„</w:t>
      </w:r>
      <w:r w:rsidRPr="005E0BE1">
        <w:rPr>
          <w:rFonts w:asciiTheme="minorHAnsi" w:hAnsiTheme="minorHAnsi" w:cstheme="minorHAnsi"/>
          <w:color w:val="000000"/>
          <w:sz w:val="22"/>
          <w:szCs w:val="22"/>
        </w:rPr>
        <w:t>Da uns das Wohl von Kindern besonders am Herzen liegt, unterstützen wir</w:t>
      </w:r>
      <w:r>
        <w:rPr>
          <w:rFonts w:asciiTheme="minorHAnsi" w:hAnsiTheme="minorHAnsi" w:cstheme="minorHAnsi"/>
          <w:color w:val="000000"/>
          <w:sz w:val="22"/>
          <w:szCs w:val="22"/>
        </w:rPr>
        <w:t xml:space="preserve"> bereits seit </w:t>
      </w:r>
      <w:r w:rsidR="0094241D">
        <w:rPr>
          <w:rFonts w:asciiTheme="minorHAnsi" w:hAnsiTheme="minorHAnsi" w:cstheme="minorHAnsi"/>
          <w:color w:val="000000"/>
          <w:sz w:val="22"/>
          <w:szCs w:val="22"/>
        </w:rPr>
        <w:t>mehr als einem Jahrzehnt</w:t>
      </w:r>
      <w:r w:rsidRPr="005E0BE1">
        <w:rPr>
          <w:rFonts w:asciiTheme="minorHAnsi" w:hAnsiTheme="minorHAnsi" w:cstheme="minorHAnsi"/>
          <w:color w:val="000000"/>
          <w:sz w:val="22"/>
          <w:szCs w:val="22"/>
        </w:rPr>
        <w:t xml:space="preserve"> Pro Juventute. Gerade Kindern und Jugendlichen, die aufgrund von Schicksalsschlägen außerhalb ihrer Familien betreut werden müssen, helfen zu können, erfüllt uns mit Freude</w:t>
      </w:r>
      <w:r>
        <w:rPr>
          <w:rFonts w:asciiTheme="minorHAnsi" w:hAnsiTheme="minorHAnsi" w:cstheme="minorHAnsi"/>
          <w:color w:val="000000"/>
          <w:sz w:val="22"/>
          <w:szCs w:val="22"/>
        </w:rPr>
        <w:t xml:space="preserve">. Das ist eine gezielte Unterstützung, wo sie wirklich gebraucht wird. So investieren wir in eine bessere Zukunft der Kinder“, </w:t>
      </w:r>
      <w:r w:rsidRPr="005E0BE1">
        <w:rPr>
          <w:rFonts w:asciiTheme="minorHAnsi" w:eastAsiaTheme="minorHAnsi" w:hAnsiTheme="minorHAnsi" w:cstheme="minorHAnsi"/>
          <w:color w:val="000000"/>
          <w:sz w:val="22"/>
          <w:szCs w:val="22"/>
          <w:lang w:val="de-DE"/>
        </w:rPr>
        <w:t>so Christian Schimkowitsch, Geschäftsführer</w:t>
      </w:r>
      <w:r>
        <w:rPr>
          <w:rFonts w:asciiTheme="minorHAnsi" w:eastAsiaTheme="minorHAnsi" w:hAnsiTheme="minorHAnsi" w:cstheme="minorHAnsi"/>
          <w:color w:val="000000"/>
          <w:sz w:val="22"/>
          <w:szCs w:val="22"/>
          <w:lang w:val="de-DE"/>
        </w:rPr>
        <w:t xml:space="preserve"> der Beko Grundig Österreich AG</w:t>
      </w:r>
      <w:r w:rsidRPr="005E0BE1">
        <w:rPr>
          <w:rFonts w:asciiTheme="minorHAnsi" w:eastAsiaTheme="minorHAnsi" w:hAnsiTheme="minorHAnsi" w:cstheme="minorHAnsi"/>
          <w:color w:val="000000"/>
          <w:sz w:val="22"/>
          <w:szCs w:val="22"/>
          <w:lang w:val="de-DE"/>
        </w:rPr>
        <w:t>.</w:t>
      </w:r>
    </w:p>
    <w:p w14:paraId="622FB8F7" w14:textId="77777777" w:rsidR="001F5E44" w:rsidRDefault="001F5E44" w:rsidP="00F245F2">
      <w:pPr>
        <w:jc w:val="both"/>
        <w:rPr>
          <w:rFonts w:eastAsia="SohoGothicPro-ExtraBold"/>
          <w:bCs/>
        </w:rPr>
      </w:pPr>
    </w:p>
    <w:p w14:paraId="202A937A" w14:textId="11553296" w:rsidR="00293907" w:rsidRPr="0090024E" w:rsidRDefault="00293907" w:rsidP="00F245F2">
      <w:pPr>
        <w:pStyle w:val="NurText"/>
        <w:jc w:val="both"/>
        <w:rPr>
          <w:rFonts w:asciiTheme="minorHAnsi" w:hAnsiTheme="minorHAnsi" w:cstheme="minorHAnsi"/>
          <w:color w:val="000000"/>
          <w:szCs w:val="22"/>
          <w:lang w:eastAsia="de-DE"/>
        </w:rPr>
      </w:pPr>
      <w:r w:rsidRPr="0090024E">
        <w:rPr>
          <w:rFonts w:asciiTheme="minorHAnsi" w:hAnsiTheme="minorHAnsi" w:cstheme="minorHAnsi"/>
          <w:color w:val="000000"/>
          <w:szCs w:val="22"/>
          <w:lang w:eastAsia="de-DE"/>
        </w:rPr>
        <w:t>„Die Partnerschaft mit elektrabregenz besteht bereits seit zwölf Jahren, worüber wir sehr dankbar sind. In unseren Kinder- und Jugendwohnhäusern</w:t>
      </w:r>
      <w:r w:rsidR="0090024E">
        <w:rPr>
          <w:rFonts w:asciiTheme="minorHAnsi" w:hAnsiTheme="minorHAnsi" w:cstheme="minorHAnsi"/>
          <w:color w:val="000000"/>
          <w:szCs w:val="22"/>
          <w:lang w:eastAsia="de-DE"/>
        </w:rPr>
        <w:t xml:space="preserve"> ist die tägliche</w:t>
      </w:r>
      <w:r w:rsidRPr="0090024E">
        <w:rPr>
          <w:rFonts w:asciiTheme="minorHAnsi" w:hAnsiTheme="minorHAnsi" w:cstheme="minorHAnsi"/>
          <w:color w:val="000000"/>
          <w:szCs w:val="22"/>
          <w:lang w:eastAsia="de-DE"/>
        </w:rPr>
        <w:t xml:space="preserve"> Inanspruchnahme der verschiedensten Haushalts- und Elektrogeräte eine ganz andere </w:t>
      </w:r>
      <w:r w:rsidR="00EA7867">
        <w:rPr>
          <w:rFonts w:asciiTheme="minorHAnsi" w:hAnsiTheme="minorHAnsi" w:cstheme="minorHAnsi"/>
          <w:color w:val="000000"/>
          <w:szCs w:val="22"/>
          <w:lang w:eastAsia="de-DE"/>
        </w:rPr>
        <w:t>als</w:t>
      </w:r>
      <w:r w:rsidRPr="0090024E">
        <w:rPr>
          <w:rFonts w:asciiTheme="minorHAnsi" w:hAnsiTheme="minorHAnsi" w:cstheme="minorHAnsi"/>
          <w:color w:val="000000"/>
          <w:szCs w:val="22"/>
          <w:lang w:eastAsia="de-DE"/>
        </w:rPr>
        <w:t xml:space="preserve"> in herkömmlichen Haushalten. </w:t>
      </w:r>
      <w:r w:rsidR="0090024E">
        <w:rPr>
          <w:rFonts w:asciiTheme="minorHAnsi" w:hAnsiTheme="minorHAnsi" w:cstheme="minorHAnsi"/>
          <w:color w:val="000000"/>
          <w:szCs w:val="22"/>
          <w:lang w:eastAsia="de-DE"/>
        </w:rPr>
        <w:t xml:space="preserve">Denn </w:t>
      </w:r>
      <w:r w:rsidR="00EA7867">
        <w:rPr>
          <w:rFonts w:asciiTheme="minorHAnsi" w:hAnsiTheme="minorHAnsi" w:cstheme="minorHAnsi"/>
          <w:color w:val="000000"/>
          <w:szCs w:val="22"/>
          <w:lang w:eastAsia="de-DE"/>
        </w:rPr>
        <w:t>ein Pro Juventute Haushalt besteht aus</w:t>
      </w:r>
      <w:r w:rsidR="0090024E">
        <w:rPr>
          <w:rFonts w:asciiTheme="minorHAnsi" w:hAnsiTheme="minorHAnsi" w:cstheme="minorHAnsi"/>
          <w:color w:val="000000"/>
          <w:szCs w:val="22"/>
          <w:lang w:eastAsia="de-DE"/>
        </w:rPr>
        <w:t xml:space="preserve"> bis zu zwölf Personen, die täglich kochen, backen, waschen und einfach die Geräte nutzen. </w:t>
      </w:r>
      <w:r w:rsidRPr="0090024E">
        <w:rPr>
          <w:rFonts w:asciiTheme="minorHAnsi" w:hAnsiTheme="minorHAnsi" w:cstheme="minorHAnsi"/>
          <w:color w:val="000000"/>
          <w:szCs w:val="22"/>
          <w:lang w:eastAsia="de-DE"/>
        </w:rPr>
        <w:t xml:space="preserve">Umso wichtiger ist es hier einen verlässlichen Partner an unserer Seite zu wissen", so Pro Juventute Pressesprecherin Claudia Geiger. </w:t>
      </w:r>
    </w:p>
    <w:p w14:paraId="7C297C18" w14:textId="238B1B46" w:rsidR="001F5E44" w:rsidRDefault="001F5E44" w:rsidP="00F245F2">
      <w:pPr>
        <w:jc w:val="both"/>
        <w:rPr>
          <w:rFonts w:eastAsia="SohoGothicPro-ExtraBold"/>
          <w:bCs/>
        </w:rPr>
      </w:pPr>
    </w:p>
    <w:p w14:paraId="2AA21B7B" w14:textId="28996E54" w:rsidR="00004F2F" w:rsidRPr="00004F2F" w:rsidRDefault="00004F2F" w:rsidP="00F245F2">
      <w:pPr>
        <w:jc w:val="both"/>
        <w:rPr>
          <w:rFonts w:ascii="SohoGothicPro-ExtraBold" w:eastAsia="SohoGothicPro-ExtraBold" w:hAnsi="SohoGothicPro-ExtraBold" w:cs="SohoGothicPro-ExtraBold"/>
          <w:b/>
          <w:sz w:val="22"/>
          <w:szCs w:val="22"/>
        </w:rPr>
      </w:pPr>
      <w:r w:rsidRPr="00004F2F">
        <w:rPr>
          <w:rFonts w:ascii="SohoGothicPro-ExtraBold" w:eastAsia="SohoGothicPro-ExtraBold" w:hAnsi="SohoGothicPro-ExtraBold" w:cs="SohoGothicPro-ExtraBold"/>
          <w:b/>
          <w:sz w:val="22"/>
          <w:szCs w:val="22"/>
        </w:rPr>
        <w:t>Steiermark</w:t>
      </w:r>
    </w:p>
    <w:p w14:paraId="5B1314D6" w14:textId="29DD3A67" w:rsidR="00C51016" w:rsidRDefault="007A0F82"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 xml:space="preserve">In den vielen </w:t>
      </w:r>
      <w:r w:rsidR="00C73B93">
        <w:rPr>
          <w:rFonts w:ascii="SohoGothicPro-ExtraBold" w:eastAsia="SohoGothicPro-ExtraBold" w:hAnsi="SohoGothicPro-ExtraBold" w:cs="SohoGothicPro-ExtraBold"/>
          <w:bCs/>
          <w:sz w:val="22"/>
          <w:szCs w:val="22"/>
        </w:rPr>
        <w:t xml:space="preserve">Pro Juventute Häusern in der Steiermark gehören gemeinsames Kochen, Waschen und Backen zum Tagesablauf </w:t>
      </w:r>
      <w:r w:rsidR="00293907">
        <w:rPr>
          <w:rFonts w:ascii="SohoGothicPro-ExtraBold" w:eastAsia="SohoGothicPro-ExtraBold" w:hAnsi="SohoGothicPro-ExtraBold" w:cs="SohoGothicPro-ExtraBold"/>
          <w:bCs/>
          <w:sz w:val="22"/>
          <w:szCs w:val="22"/>
        </w:rPr>
        <w:t xml:space="preserve">einfach </w:t>
      </w:r>
      <w:r w:rsidR="00C73B93">
        <w:rPr>
          <w:rFonts w:ascii="SohoGothicPro-ExtraBold" w:eastAsia="SohoGothicPro-ExtraBold" w:hAnsi="SohoGothicPro-ExtraBold" w:cs="SohoGothicPro-ExtraBold"/>
          <w:bCs/>
          <w:sz w:val="22"/>
          <w:szCs w:val="22"/>
        </w:rPr>
        <w:t xml:space="preserve">dazu. Dass Elektrogeräte dabei nicht ewig halten und </w:t>
      </w:r>
      <w:r w:rsidR="0094241D">
        <w:rPr>
          <w:rFonts w:ascii="SohoGothicPro-ExtraBold" w:eastAsia="SohoGothicPro-ExtraBold" w:hAnsi="SohoGothicPro-ExtraBold" w:cs="SohoGothicPro-ExtraBold"/>
          <w:bCs/>
          <w:sz w:val="22"/>
          <w:szCs w:val="22"/>
        </w:rPr>
        <w:t xml:space="preserve">eine </w:t>
      </w:r>
      <w:r w:rsidR="00C73B93">
        <w:rPr>
          <w:rFonts w:ascii="SohoGothicPro-ExtraBold" w:eastAsia="SohoGothicPro-ExtraBold" w:hAnsi="SohoGothicPro-ExtraBold" w:cs="SohoGothicPro-ExtraBold"/>
          <w:bCs/>
          <w:sz w:val="22"/>
          <w:szCs w:val="22"/>
        </w:rPr>
        <w:t>Erneuerung fällig wird, lässt sich nicht vermeiden. Rasche Hilfe kommt dabei von elektrabregenz</w:t>
      </w:r>
      <w:r w:rsidR="00523E07">
        <w:rPr>
          <w:rFonts w:ascii="SohoGothicPro-ExtraBold" w:eastAsia="SohoGothicPro-ExtraBold" w:hAnsi="SohoGothicPro-ExtraBold" w:cs="SohoGothicPro-ExtraBold"/>
          <w:bCs/>
          <w:sz w:val="22"/>
          <w:szCs w:val="22"/>
        </w:rPr>
        <w:t xml:space="preserve">. </w:t>
      </w:r>
      <w:r w:rsidR="0094241D">
        <w:rPr>
          <w:rFonts w:ascii="SohoGothicPro-ExtraBold" w:eastAsia="SohoGothicPro-ExtraBold" w:hAnsi="SohoGothicPro-ExtraBold" w:cs="SohoGothicPro-ExtraBold"/>
          <w:bCs/>
          <w:sz w:val="22"/>
          <w:szCs w:val="22"/>
        </w:rPr>
        <w:t xml:space="preserve">So wurden die Pro Juventute </w:t>
      </w:r>
      <w:r w:rsidR="00B02E5A">
        <w:rPr>
          <w:rFonts w:ascii="SohoGothicPro-ExtraBold" w:eastAsia="SohoGothicPro-ExtraBold" w:hAnsi="SohoGothicPro-ExtraBold" w:cs="SohoGothicPro-ExtraBold"/>
          <w:bCs/>
          <w:sz w:val="22"/>
          <w:szCs w:val="22"/>
        </w:rPr>
        <w:t>Kinder- und Jugendwohngruppe</w:t>
      </w:r>
      <w:r w:rsidR="002514B8">
        <w:rPr>
          <w:rFonts w:ascii="SohoGothicPro-ExtraBold" w:eastAsia="SohoGothicPro-ExtraBold" w:hAnsi="SohoGothicPro-ExtraBold" w:cs="SohoGothicPro-ExtraBold"/>
          <w:bCs/>
          <w:sz w:val="22"/>
          <w:szCs w:val="22"/>
        </w:rPr>
        <w:t>n</w:t>
      </w:r>
      <w:r w:rsidR="00B02E5A" w:rsidRPr="00B02E5A">
        <w:rPr>
          <w:rFonts w:ascii="SohoGothicPro-ExtraBold" w:eastAsia="SohoGothicPro-ExtraBold" w:hAnsi="SohoGothicPro-ExtraBold" w:cs="SohoGothicPro-ExtraBold"/>
          <w:bCs/>
          <w:sz w:val="22"/>
          <w:szCs w:val="22"/>
        </w:rPr>
        <w:t xml:space="preserve"> </w:t>
      </w:r>
      <w:r w:rsidR="002514B8" w:rsidRPr="00F60496">
        <w:rPr>
          <w:rFonts w:ascii="SohoGothicPro-ExtraBold" w:eastAsia="SohoGothicPro-ExtraBold" w:hAnsi="SohoGothicPro-ExtraBold" w:cs="SohoGothicPro-ExtraBold"/>
          <w:bCs/>
          <w:sz w:val="22"/>
          <w:szCs w:val="22"/>
        </w:rPr>
        <w:t>Fehring</w:t>
      </w:r>
      <w:r w:rsidR="002514B8">
        <w:rPr>
          <w:rFonts w:ascii="SohoGothicPro-ExtraBold" w:eastAsia="SohoGothicPro-ExtraBold" w:hAnsi="SohoGothicPro-ExtraBold" w:cs="SohoGothicPro-ExtraBold"/>
          <w:bCs/>
          <w:sz w:val="22"/>
          <w:szCs w:val="22"/>
        </w:rPr>
        <w:t xml:space="preserve">, </w:t>
      </w:r>
      <w:r w:rsidR="00B02E5A">
        <w:rPr>
          <w:rFonts w:ascii="SohoGothicPro-ExtraBold" w:eastAsia="SohoGothicPro-ExtraBold" w:hAnsi="SohoGothicPro-ExtraBold" w:cs="SohoGothicPro-ExtraBold"/>
          <w:bCs/>
          <w:sz w:val="22"/>
          <w:szCs w:val="22"/>
        </w:rPr>
        <w:t>Johnsbach, Sonnweg Arnfels</w:t>
      </w:r>
      <w:r w:rsidR="002514B8">
        <w:rPr>
          <w:rFonts w:ascii="SohoGothicPro-ExtraBold" w:eastAsia="SohoGothicPro-ExtraBold" w:hAnsi="SohoGothicPro-ExtraBold" w:cs="SohoGothicPro-ExtraBold"/>
          <w:bCs/>
          <w:sz w:val="22"/>
          <w:szCs w:val="22"/>
        </w:rPr>
        <w:t xml:space="preserve"> </w:t>
      </w:r>
      <w:r w:rsidR="00B02E5A">
        <w:rPr>
          <w:rFonts w:ascii="SohoGothicPro-ExtraBold" w:eastAsia="SohoGothicPro-ExtraBold" w:hAnsi="SohoGothicPro-ExtraBold" w:cs="SohoGothicPro-ExtraBold"/>
          <w:bCs/>
          <w:sz w:val="22"/>
          <w:szCs w:val="22"/>
        </w:rPr>
        <w:t xml:space="preserve">sowie </w:t>
      </w:r>
      <w:r w:rsidR="0021708B">
        <w:rPr>
          <w:rFonts w:ascii="SohoGothicPro-ExtraBold" w:eastAsia="SohoGothicPro-ExtraBold" w:hAnsi="SohoGothicPro-ExtraBold" w:cs="SohoGothicPro-ExtraBold"/>
          <w:bCs/>
          <w:sz w:val="22"/>
          <w:szCs w:val="22"/>
        </w:rPr>
        <w:t xml:space="preserve">Zauchen </w:t>
      </w:r>
      <w:r w:rsidR="0094241D">
        <w:rPr>
          <w:rFonts w:ascii="SohoGothicPro-ExtraBold" w:eastAsia="SohoGothicPro-ExtraBold" w:hAnsi="SohoGothicPro-ExtraBold" w:cs="SohoGothicPro-ExtraBold"/>
          <w:bCs/>
          <w:sz w:val="22"/>
          <w:szCs w:val="22"/>
        </w:rPr>
        <w:t>/</w:t>
      </w:r>
      <w:r w:rsidR="0021708B">
        <w:rPr>
          <w:rFonts w:ascii="SohoGothicPro-ExtraBold" w:eastAsia="SohoGothicPro-ExtraBold" w:hAnsi="SohoGothicPro-ExtraBold" w:cs="SohoGothicPro-ExtraBold"/>
          <w:bCs/>
          <w:sz w:val="22"/>
          <w:szCs w:val="22"/>
        </w:rPr>
        <w:t xml:space="preserve"> </w:t>
      </w:r>
      <w:r w:rsidR="00523E07" w:rsidRPr="00523E07">
        <w:rPr>
          <w:rFonts w:ascii="SohoGothicPro-ExtraBold" w:eastAsia="SohoGothicPro-ExtraBold" w:hAnsi="SohoGothicPro-ExtraBold" w:cs="SohoGothicPro-ExtraBold"/>
          <w:bCs/>
          <w:sz w:val="22"/>
          <w:szCs w:val="22"/>
        </w:rPr>
        <w:t>Bad Mitterndorf</w:t>
      </w:r>
      <w:r w:rsidR="002514B8">
        <w:rPr>
          <w:rFonts w:ascii="SohoGothicPro-ExtraBold" w:eastAsia="SohoGothicPro-ExtraBold" w:hAnsi="SohoGothicPro-ExtraBold" w:cs="SohoGothicPro-ExtraBold"/>
          <w:bCs/>
          <w:sz w:val="22"/>
          <w:szCs w:val="22"/>
        </w:rPr>
        <w:t xml:space="preserve"> und die </w:t>
      </w:r>
      <w:r w:rsidR="002514B8" w:rsidRPr="0021708B">
        <w:rPr>
          <w:rFonts w:ascii="SohoGothicPro-ExtraBold" w:eastAsia="SohoGothicPro-ExtraBold" w:hAnsi="SohoGothicPro-ExtraBold" w:cs="SohoGothicPro-ExtraBold"/>
          <w:bCs/>
          <w:sz w:val="22"/>
          <w:szCs w:val="22"/>
        </w:rPr>
        <w:t>Sozialpädagogische Wohngemeinschaft</w:t>
      </w:r>
      <w:r w:rsidR="002514B8">
        <w:rPr>
          <w:rFonts w:ascii="SohoGothicPro-ExtraBold" w:eastAsia="SohoGothicPro-ExtraBold" w:hAnsi="SohoGothicPro-ExtraBold" w:cs="SohoGothicPro-ExtraBold"/>
          <w:bCs/>
          <w:sz w:val="22"/>
          <w:szCs w:val="22"/>
        </w:rPr>
        <w:t xml:space="preserve"> Feldweg </w:t>
      </w:r>
      <w:r w:rsidR="002514B8" w:rsidRPr="00F60496">
        <w:rPr>
          <w:rFonts w:ascii="SohoGothicPro-ExtraBold" w:eastAsia="SohoGothicPro-ExtraBold" w:hAnsi="SohoGothicPro-ExtraBold" w:cs="SohoGothicPro-ExtraBold"/>
          <w:bCs/>
          <w:sz w:val="22"/>
          <w:szCs w:val="22"/>
        </w:rPr>
        <w:t>Eggersdorf</w:t>
      </w:r>
      <w:r w:rsidR="002514B8">
        <w:rPr>
          <w:rFonts w:ascii="SohoGothicPro-ExtraBold" w:eastAsia="SohoGothicPro-ExtraBold" w:hAnsi="SohoGothicPro-ExtraBold" w:cs="SohoGothicPro-ExtraBold"/>
          <w:bCs/>
          <w:sz w:val="22"/>
          <w:szCs w:val="22"/>
        </w:rPr>
        <w:t xml:space="preserve"> dürfen sich in diesem Jahr über neue Geräte, wie Backöfen, Gefrierschränke, Geschirrspüler, Kochfelder, Kühlschränke und Waschmaschinen freuen. </w:t>
      </w:r>
    </w:p>
    <w:p w14:paraId="27164D52" w14:textId="77777777" w:rsidR="009876B9" w:rsidRDefault="009876B9" w:rsidP="00F245F2">
      <w:pPr>
        <w:jc w:val="both"/>
        <w:rPr>
          <w:rFonts w:ascii="SohoGothicPro-ExtraBold" w:eastAsia="SohoGothicPro-ExtraBold" w:hAnsi="SohoGothicPro-ExtraBold" w:cs="SohoGothicPro-ExtraBold"/>
          <w:bCs/>
          <w:sz w:val="22"/>
          <w:szCs w:val="22"/>
        </w:rPr>
      </w:pPr>
    </w:p>
    <w:p w14:paraId="681DABCF" w14:textId="574B61AA" w:rsidR="00761748" w:rsidRDefault="009876B9"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Die meisten Geräte</w:t>
      </w:r>
      <w:r w:rsidR="00F245F2">
        <w:rPr>
          <w:rFonts w:ascii="SohoGothicPro-ExtraBold" w:eastAsia="SohoGothicPro-ExtraBold" w:hAnsi="SohoGothicPro-ExtraBold" w:cs="SohoGothicPro-ExtraBold"/>
          <w:bCs/>
          <w:sz w:val="22"/>
          <w:szCs w:val="22"/>
        </w:rPr>
        <w:t xml:space="preserve"> – nämlich gleich 26 Stück – gehen an </w:t>
      </w:r>
      <w:r w:rsidR="0090024E" w:rsidRPr="00C51016">
        <w:rPr>
          <w:rFonts w:ascii="SohoGothicPro-ExtraBold" w:eastAsia="SohoGothicPro-ExtraBold" w:hAnsi="SohoGothicPro-ExtraBold" w:cs="SohoGothicPro-ExtraBold"/>
          <w:bCs/>
          <w:sz w:val="22"/>
          <w:szCs w:val="22"/>
        </w:rPr>
        <w:t>Pro Juventute Rottenmann und Pro Juventute Betreutes Wohnen (BEWO) Liezen</w:t>
      </w:r>
      <w:r w:rsidR="00004F2F">
        <w:rPr>
          <w:rFonts w:ascii="SohoGothicPro-ExtraBold" w:eastAsia="SohoGothicPro-ExtraBold" w:hAnsi="SohoGothicPro-ExtraBold" w:cs="SohoGothicPro-ExtraBold"/>
          <w:bCs/>
          <w:sz w:val="22"/>
          <w:szCs w:val="22"/>
        </w:rPr>
        <w:t xml:space="preserve">. Mit dabei: Backöfen, Dunstabzugshauben, Einbaumikrowellen, </w:t>
      </w:r>
      <w:r w:rsidR="00004F2F">
        <w:rPr>
          <w:rFonts w:ascii="SohoGothicPro-ExtraBold" w:eastAsia="SohoGothicPro-ExtraBold" w:hAnsi="SohoGothicPro-ExtraBold" w:cs="SohoGothicPro-ExtraBold"/>
          <w:bCs/>
          <w:sz w:val="22"/>
          <w:szCs w:val="22"/>
        </w:rPr>
        <w:lastRenderedPageBreak/>
        <w:t>Gefrierschränke, Geschirrspüler, Kochfelder, Kühlschränke, Trockner, Waschtrockner und Waschmaschinen</w:t>
      </w:r>
      <w:r w:rsidR="00E92657">
        <w:rPr>
          <w:rFonts w:ascii="SohoGothicPro-ExtraBold" w:eastAsia="SohoGothicPro-ExtraBold" w:hAnsi="SohoGothicPro-ExtraBold" w:cs="SohoGothicPro-ExtraBold"/>
          <w:bCs/>
          <w:sz w:val="22"/>
          <w:szCs w:val="22"/>
        </w:rPr>
        <w:t>.</w:t>
      </w:r>
    </w:p>
    <w:p w14:paraId="4D2B6969" w14:textId="77777777" w:rsidR="00F245F2" w:rsidRDefault="00F245F2" w:rsidP="00F245F2">
      <w:pPr>
        <w:pStyle w:val="StandardWeb"/>
        <w:spacing w:before="0" w:beforeAutospacing="0" w:after="0" w:afterAutospacing="0"/>
        <w:jc w:val="both"/>
        <w:rPr>
          <w:rFonts w:ascii="SohoGothicPro-ExtraBold" w:eastAsia="SohoGothicPro-ExtraBold" w:hAnsi="SohoGothicPro-ExtraBold" w:cs="SohoGothicPro-ExtraBold"/>
          <w:bCs/>
          <w:sz w:val="22"/>
          <w:szCs w:val="22"/>
        </w:rPr>
      </w:pPr>
    </w:p>
    <w:p w14:paraId="7714B97E" w14:textId="1C1B63DB" w:rsidR="00761748" w:rsidRDefault="0090024E" w:rsidP="00F245F2">
      <w:pPr>
        <w:pStyle w:val="StandardWeb"/>
        <w:spacing w:before="0" w:beforeAutospacing="0" w:after="0" w:afterAutospacing="0"/>
        <w:jc w:val="both"/>
        <w:rPr>
          <w:rFonts w:ascii="SohoGothicPro-ExtraBold" w:eastAsia="SohoGothicPro-ExtraBold" w:hAnsi="SohoGothicPro-ExtraBold" w:cs="SohoGothicPro-ExtraBold"/>
          <w:bCs/>
          <w:sz w:val="22"/>
          <w:szCs w:val="22"/>
        </w:rPr>
      </w:pPr>
      <w:r w:rsidRPr="0090024E">
        <w:rPr>
          <w:rFonts w:ascii="SohoGothicPro-ExtraBold" w:eastAsia="SohoGothicPro-ExtraBold" w:hAnsi="SohoGothicPro-ExtraBold" w:cs="SohoGothicPro-ExtraBold"/>
          <w:bCs/>
          <w:sz w:val="22"/>
          <w:szCs w:val="22"/>
        </w:rPr>
        <w:t xml:space="preserve">BEWO Liezen bietet betreute Wohnformen für Jugendliche. </w:t>
      </w:r>
      <w:r w:rsidR="00761748">
        <w:rPr>
          <w:rFonts w:ascii="SohoGothicPro-ExtraBold" w:eastAsia="SohoGothicPro-ExtraBold" w:hAnsi="SohoGothicPro-ExtraBold" w:cs="SohoGothicPro-ExtraBold"/>
          <w:bCs/>
          <w:sz w:val="22"/>
          <w:szCs w:val="22"/>
        </w:rPr>
        <w:t>Dieses</w:t>
      </w:r>
      <w:r w:rsidR="00761748" w:rsidRPr="00EA7867">
        <w:rPr>
          <w:rFonts w:ascii="SohoGothicPro-ExtraBold" w:eastAsia="SohoGothicPro-ExtraBold" w:hAnsi="SohoGothicPro-ExtraBold" w:cs="SohoGothicPro-ExtraBold"/>
          <w:bCs/>
          <w:sz w:val="22"/>
          <w:szCs w:val="22"/>
        </w:rPr>
        <w:t xml:space="preserve"> besteht aus der Betreuten Wohngruppe in Rottenmann mit </w:t>
      </w:r>
      <w:r w:rsidR="00761748">
        <w:rPr>
          <w:rFonts w:ascii="SohoGothicPro-ExtraBold" w:eastAsia="SohoGothicPro-ExtraBold" w:hAnsi="SohoGothicPro-ExtraBold" w:cs="SohoGothicPro-ExtraBold"/>
          <w:bCs/>
          <w:sz w:val="22"/>
          <w:szCs w:val="22"/>
        </w:rPr>
        <w:t>fünf</w:t>
      </w:r>
      <w:r w:rsidR="00761748" w:rsidRPr="00EA7867">
        <w:rPr>
          <w:rFonts w:ascii="SohoGothicPro-ExtraBold" w:eastAsia="SohoGothicPro-ExtraBold" w:hAnsi="SohoGothicPro-ExtraBold" w:cs="SohoGothicPro-ExtraBold"/>
          <w:bCs/>
          <w:sz w:val="22"/>
          <w:szCs w:val="22"/>
        </w:rPr>
        <w:t xml:space="preserve"> Wohneinheiten und Au</w:t>
      </w:r>
      <w:r w:rsidR="00761748">
        <w:rPr>
          <w:rFonts w:ascii="SohoGothicPro-ExtraBold" w:eastAsia="SohoGothicPro-ExtraBold" w:hAnsi="SohoGothicPro-ExtraBold" w:cs="SohoGothicPro-ExtraBold"/>
          <w:bCs/>
          <w:sz w:val="22"/>
          <w:szCs w:val="22"/>
        </w:rPr>
        <w:t>ß</w:t>
      </w:r>
      <w:r w:rsidR="00761748" w:rsidRPr="00EA7867">
        <w:rPr>
          <w:rFonts w:ascii="SohoGothicPro-ExtraBold" w:eastAsia="SohoGothicPro-ExtraBold" w:hAnsi="SohoGothicPro-ExtraBold" w:cs="SohoGothicPro-ExtraBold"/>
          <w:bCs/>
          <w:sz w:val="22"/>
          <w:szCs w:val="22"/>
        </w:rPr>
        <w:t>enwohnungen im Bezirk Liezen.</w:t>
      </w:r>
      <w:r w:rsidR="00761748">
        <w:rPr>
          <w:rFonts w:ascii="SohoGothicPro-ExtraBold" w:eastAsia="SohoGothicPro-ExtraBold" w:hAnsi="SohoGothicPro-ExtraBold" w:cs="SohoGothicPro-ExtraBold"/>
          <w:bCs/>
          <w:sz w:val="22"/>
          <w:szCs w:val="22"/>
        </w:rPr>
        <w:t xml:space="preserve"> </w:t>
      </w:r>
      <w:r w:rsidR="00F24FD2" w:rsidRPr="00EA7867">
        <w:rPr>
          <w:rFonts w:ascii="SohoGothicPro-ExtraBold" w:eastAsia="SohoGothicPro-ExtraBold" w:hAnsi="SohoGothicPro-ExtraBold" w:cs="SohoGothicPro-ExtraBold"/>
          <w:bCs/>
          <w:sz w:val="22"/>
          <w:szCs w:val="22"/>
        </w:rPr>
        <w:t>Da</w:t>
      </w:r>
      <w:r w:rsidR="00F24FD2">
        <w:rPr>
          <w:rFonts w:ascii="SohoGothicPro-ExtraBold" w:eastAsia="SohoGothicPro-ExtraBold" w:hAnsi="SohoGothicPro-ExtraBold" w:cs="SohoGothicPro-ExtraBold"/>
          <w:bCs/>
          <w:sz w:val="22"/>
          <w:szCs w:val="22"/>
        </w:rPr>
        <w:t>zu</w:t>
      </w:r>
      <w:r w:rsidR="00F24FD2" w:rsidRPr="00EA7867">
        <w:rPr>
          <w:rFonts w:ascii="SohoGothicPro-ExtraBold" w:eastAsia="SohoGothicPro-ExtraBold" w:hAnsi="SohoGothicPro-ExtraBold" w:cs="SohoGothicPro-ExtraBold"/>
          <w:bCs/>
          <w:sz w:val="22"/>
          <w:szCs w:val="22"/>
        </w:rPr>
        <w:t xml:space="preserve"> werden Wohnungen im Bezirk angemietet und eingerichtet.</w:t>
      </w:r>
      <w:r w:rsidR="00F24FD2">
        <w:rPr>
          <w:rFonts w:ascii="SohoGothicPro-ExtraBold" w:eastAsia="SohoGothicPro-ExtraBold" w:hAnsi="SohoGothicPro-ExtraBold" w:cs="SohoGothicPro-ExtraBold"/>
          <w:bCs/>
          <w:sz w:val="22"/>
          <w:szCs w:val="22"/>
        </w:rPr>
        <w:t xml:space="preserve"> </w:t>
      </w:r>
      <w:r w:rsidRPr="0090024E">
        <w:rPr>
          <w:rFonts w:ascii="SohoGothicPro-ExtraBold" w:eastAsia="SohoGothicPro-ExtraBold" w:hAnsi="SohoGothicPro-ExtraBold" w:cs="SohoGothicPro-ExtraBold"/>
          <w:bCs/>
          <w:sz w:val="22"/>
          <w:szCs w:val="22"/>
        </w:rPr>
        <w:t xml:space="preserve">Die jungen Menschen leben in einer Wohnung und werden dabei von </w:t>
      </w:r>
      <w:r w:rsidR="00761748">
        <w:rPr>
          <w:rFonts w:ascii="SohoGothicPro-ExtraBold" w:eastAsia="SohoGothicPro-ExtraBold" w:hAnsi="SohoGothicPro-ExtraBold" w:cs="SohoGothicPro-ExtraBold"/>
          <w:bCs/>
          <w:sz w:val="22"/>
          <w:szCs w:val="22"/>
        </w:rPr>
        <w:t>den Pro Juventute Mitarbeitern und Mitarbeiterinnen</w:t>
      </w:r>
      <w:r w:rsidRPr="0090024E">
        <w:rPr>
          <w:rFonts w:ascii="SohoGothicPro-ExtraBold" w:eastAsia="SohoGothicPro-ExtraBold" w:hAnsi="SohoGothicPro-ExtraBold" w:cs="SohoGothicPro-ExtraBold"/>
          <w:bCs/>
          <w:sz w:val="22"/>
          <w:szCs w:val="22"/>
        </w:rPr>
        <w:t xml:space="preserve"> begleitet. Hier lernen sie ihren Alltag selbständig zu meistern. </w:t>
      </w:r>
      <w:r w:rsidR="00F245F2">
        <w:rPr>
          <w:rFonts w:ascii="SohoGothicPro-ExtraBold" w:eastAsia="SohoGothicPro-ExtraBold" w:hAnsi="SohoGothicPro-ExtraBold" w:cs="SohoGothicPro-ExtraBold"/>
          <w:bCs/>
          <w:sz w:val="22"/>
          <w:szCs w:val="22"/>
        </w:rPr>
        <w:t xml:space="preserve">Und dazu braucht es Haushaltsgeräte. </w:t>
      </w:r>
      <w:r w:rsidR="00D20A26">
        <w:rPr>
          <w:rFonts w:ascii="SohoGothicPro-ExtraBold" w:eastAsia="SohoGothicPro-ExtraBold" w:hAnsi="SohoGothicPro-ExtraBold" w:cs="SohoGothicPro-ExtraBold"/>
          <w:bCs/>
          <w:sz w:val="22"/>
          <w:szCs w:val="22"/>
        </w:rPr>
        <w:t>„</w:t>
      </w:r>
      <w:r w:rsidR="00D20A26" w:rsidRPr="00D20A26">
        <w:rPr>
          <w:rFonts w:ascii="SohoGothicPro-ExtraBold" w:eastAsia="SohoGothicPro-ExtraBold" w:hAnsi="SohoGothicPro-ExtraBold" w:cs="SohoGothicPro-ExtraBold"/>
          <w:bCs/>
          <w:sz w:val="22"/>
          <w:szCs w:val="22"/>
        </w:rPr>
        <w:t xml:space="preserve">Nach Beendigung der Maßnahme von Pro Juventute bleiben die Geräte in den Wohnungen: </w:t>
      </w:r>
      <w:r w:rsidR="00D20A26">
        <w:rPr>
          <w:rFonts w:ascii="SohoGothicPro-ExtraBold" w:eastAsia="SohoGothicPro-ExtraBold" w:hAnsi="SohoGothicPro-ExtraBold" w:cs="SohoGothicPro-ExtraBold"/>
          <w:bCs/>
          <w:sz w:val="22"/>
          <w:szCs w:val="22"/>
        </w:rPr>
        <w:t>D</w:t>
      </w:r>
      <w:r w:rsidR="00D20A26" w:rsidRPr="00D20A26">
        <w:rPr>
          <w:rFonts w:ascii="SohoGothicPro-ExtraBold" w:eastAsia="SohoGothicPro-ExtraBold" w:hAnsi="SohoGothicPro-ExtraBold" w:cs="SohoGothicPro-ExtraBold"/>
          <w:bCs/>
          <w:sz w:val="22"/>
          <w:szCs w:val="22"/>
        </w:rPr>
        <w:t>en Jugendliche</w:t>
      </w:r>
      <w:r w:rsidR="00D20A26">
        <w:rPr>
          <w:rFonts w:ascii="SohoGothicPro-ExtraBold" w:eastAsia="SohoGothicPro-ExtraBold" w:hAnsi="SohoGothicPro-ExtraBold" w:cs="SohoGothicPro-ExtraBold"/>
          <w:bCs/>
          <w:sz w:val="22"/>
          <w:szCs w:val="22"/>
        </w:rPr>
        <w:t>n</w:t>
      </w:r>
      <w:r w:rsidR="00D20A26" w:rsidRPr="00D20A26">
        <w:rPr>
          <w:rFonts w:ascii="SohoGothicPro-ExtraBold" w:eastAsia="SohoGothicPro-ExtraBold" w:hAnsi="SohoGothicPro-ExtraBold" w:cs="SohoGothicPro-ExtraBold"/>
          <w:bCs/>
          <w:sz w:val="22"/>
          <w:szCs w:val="22"/>
        </w:rPr>
        <w:t xml:space="preserve"> ist dadurch enorm geholfen, um gut auf die „Beine“ zu kommen und ein selbstständiges Leben führen zu können</w:t>
      </w:r>
      <w:r w:rsidR="00D20A26">
        <w:rPr>
          <w:rFonts w:ascii="SohoGothicPro-ExtraBold" w:eastAsia="SohoGothicPro-ExtraBold" w:hAnsi="SohoGothicPro-ExtraBold" w:cs="SohoGothicPro-ExtraBold"/>
          <w:bCs/>
          <w:sz w:val="22"/>
          <w:szCs w:val="22"/>
        </w:rPr>
        <w:t>“, so Geiger</w:t>
      </w:r>
      <w:r w:rsidR="00D20A26" w:rsidRPr="00D20A26">
        <w:rPr>
          <w:rFonts w:ascii="SohoGothicPro-ExtraBold" w:eastAsia="SohoGothicPro-ExtraBold" w:hAnsi="SohoGothicPro-ExtraBold" w:cs="SohoGothicPro-ExtraBold"/>
          <w:bCs/>
          <w:sz w:val="22"/>
          <w:szCs w:val="22"/>
        </w:rPr>
        <w:t>.</w:t>
      </w:r>
    </w:p>
    <w:p w14:paraId="76BF4C64" w14:textId="77777777" w:rsidR="00F24FD2" w:rsidRDefault="00F24FD2" w:rsidP="00F245F2">
      <w:pPr>
        <w:jc w:val="both"/>
        <w:rPr>
          <w:rFonts w:ascii="SohoGothicPro-ExtraBold" w:eastAsia="SohoGothicPro-ExtraBold" w:hAnsi="SohoGothicPro-ExtraBold" w:cs="SohoGothicPro-ExtraBold"/>
          <w:bCs/>
          <w:sz w:val="22"/>
          <w:szCs w:val="22"/>
        </w:rPr>
      </w:pPr>
    </w:p>
    <w:p w14:paraId="1176AA4E" w14:textId="3D55FEEC" w:rsidR="00F245F2" w:rsidRPr="00F245F2" w:rsidRDefault="00C51016"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w:t>
      </w:r>
      <w:r w:rsidR="00EA7867" w:rsidRPr="00EA7867">
        <w:rPr>
          <w:rFonts w:ascii="SohoGothicPro-ExtraBold" w:eastAsia="SohoGothicPro-ExtraBold" w:hAnsi="SohoGothicPro-ExtraBold" w:cs="SohoGothicPro-ExtraBold"/>
          <w:bCs/>
          <w:sz w:val="22"/>
          <w:szCs w:val="22"/>
        </w:rPr>
        <w:t xml:space="preserve">In der </w:t>
      </w:r>
      <w:r>
        <w:rPr>
          <w:rFonts w:ascii="SohoGothicPro-ExtraBold" w:eastAsia="SohoGothicPro-ExtraBold" w:hAnsi="SohoGothicPro-ExtraBold" w:cs="SohoGothicPro-ExtraBold"/>
          <w:bCs/>
          <w:sz w:val="22"/>
          <w:szCs w:val="22"/>
        </w:rPr>
        <w:t xml:space="preserve">BEWO </w:t>
      </w:r>
      <w:r w:rsidR="00EA7867" w:rsidRPr="00EA7867">
        <w:rPr>
          <w:rFonts w:ascii="SohoGothicPro-ExtraBold" w:eastAsia="SohoGothicPro-ExtraBold" w:hAnsi="SohoGothicPro-ExtraBold" w:cs="SohoGothicPro-ExtraBold"/>
          <w:bCs/>
          <w:sz w:val="22"/>
          <w:szCs w:val="22"/>
        </w:rPr>
        <w:t>Rottenmann ist eine Gemeinschaftsküche</w:t>
      </w:r>
      <w:r>
        <w:rPr>
          <w:rFonts w:ascii="SohoGothicPro-ExtraBold" w:eastAsia="SohoGothicPro-ExtraBold" w:hAnsi="SohoGothicPro-ExtraBold" w:cs="SohoGothicPro-ExtraBold"/>
          <w:bCs/>
          <w:sz w:val="22"/>
          <w:szCs w:val="22"/>
        </w:rPr>
        <w:t>,</w:t>
      </w:r>
      <w:r w:rsidR="00EA7867" w:rsidRPr="00EA7867">
        <w:rPr>
          <w:rFonts w:ascii="SohoGothicPro-ExtraBold" w:eastAsia="SohoGothicPro-ExtraBold" w:hAnsi="SohoGothicPro-ExtraBold" w:cs="SohoGothicPro-ExtraBold"/>
          <w:bCs/>
          <w:sz w:val="22"/>
          <w:szCs w:val="22"/>
        </w:rPr>
        <w:t xml:space="preserve"> in der unsere Jugendlichen das Kochen mit </w:t>
      </w:r>
      <w:r>
        <w:rPr>
          <w:rFonts w:ascii="SohoGothicPro-ExtraBold" w:eastAsia="SohoGothicPro-ExtraBold" w:hAnsi="SohoGothicPro-ExtraBold" w:cs="SohoGothicPro-ExtraBold"/>
          <w:bCs/>
          <w:sz w:val="22"/>
          <w:szCs w:val="22"/>
        </w:rPr>
        <w:t>elektrabregenz</w:t>
      </w:r>
      <w:r w:rsidR="00EA7867" w:rsidRPr="00EA7867">
        <w:rPr>
          <w:rFonts w:ascii="SohoGothicPro-ExtraBold" w:eastAsia="SohoGothicPro-ExtraBold" w:hAnsi="SohoGothicPro-ExtraBold" w:cs="SohoGothicPro-ExtraBold"/>
          <w:bCs/>
          <w:sz w:val="22"/>
          <w:szCs w:val="22"/>
        </w:rPr>
        <w:t xml:space="preserve"> Geräten lern</w:t>
      </w:r>
      <w:r>
        <w:rPr>
          <w:rFonts w:ascii="SohoGothicPro-ExtraBold" w:eastAsia="SohoGothicPro-ExtraBold" w:hAnsi="SohoGothicPro-ExtraBold" w:cs="SohoGothicPro-ExtraBold"/>
          <w:bCs/>
          <w:sz w:val="22"/>
          <w:szCs w:val="22"/>
        </w:rPr>
        <w:t>en</w:t>
      </w:r>
      <w:r w:rsidR="00EA7867" w:rsidRPr="00EA7867">
        <w:rPr>
          <w:rFonts w:ascii="SohoGothicPro-ExtraBold" w:eastAsia="SohoGothicPro-ExtraBold" w:hAnsi="SohoGothicPro-ExtraBold" w:cs="SohoGothicPro-ExtraBold"/>
          <w:bCs/>
          <w:sz w:val="22"/>
          <w:szCs w:val="22"/>
        </w:rPr>
        <w:t xml:space="preserve">. In jeder Wohneinheit ist ein Kühlschrank mit Tiefkühlfach, damit die Jugendlichen </w:t>
      </w:r>
      <w:r>
        <w:rPr>
          <w:rFonts w:ascii="SohoGothicPro-ExtraBold" w:eastAsia="SohoGothicPro-ExtraBold" w:hAnsi="SohoGothicPro-ExtraBold" w:cs="SohoGothicPro-ExtraBold"/>
          <w:bCs/>
          <w:sz w:val="22"/>
          <w:szCs w:val="22"/>
        </w:rPr>
        <w:t>befähigt werden</w:t>
      </w:r>
      <w:r w:rsidR="00EA7867" w:rsidRPr="00EA7867">
        <w:rPr>
          <w:rFonts w:ascii="SohoGothicPro-ExtraBold" w:eastAsia="SohoGothicPro-ExtraBold" w:hAnsi="SohoGothicPro-ExtraBold" w:cs="SohoGothicPro-ExtraBold"/>
          <w:bCs/>
          <w:sz w:val="22"/>
          <w:szCs w:val="22"/>
        </w:rPr>
        <w:t xml:space="preserve">, ihre Lebensmittel richtig auf Vorrat zu lagern und dabei den Überblick zu behalten. Zusätzlich </w:t>
      </w:r>
      <w:r w:rsidR="009876B9">
        <w:rPr>
          <w:rFonts w:ascii="SohoGothicPro-ExtraBold" w:eastAsia="SohoGothicPro-ExtraBold" w:hAnsi="SohoGothicPro-ExtraBold" w:cs="SohoGothicPro-ExtraBold"/>
          <w:bCs/>
          <w:sz w:val="22"/>
          <w:szCs w:val="22"/>
        </w:rPr>
        <w:t>gibt es</w:t>
      </w:r>
      <w:r w:rsidR="00EA7867" w:rsidRPr="00EA7867">
        <w:rPr>
          <w:rFonts w:ascii="SohoGothicPro-ExtraBold" w:eastAsia="SohoGothicPro-ExtraBold" w:hAnsi="SohoGothicPro-ExtraBold" w:cs="SohoGothicPro-ExtraBold"/>
          <w:bCs/>
          <w:sz w:val="22"/>
          <w:szCs w:val="22"/>
        </w:rPr>
        <w:t xml:space="preserve"> in jedem Badezimmer ein Waschtrockner, damit die Jugendlichen ihre Wäsche selb</w:t>
      </w:r>
      <w:r w:rsidR="00761748">
        <w:rPr>
          <w:rFonts w:ascii="SohoGothicPro-ExtraBold" w:eastAsia="SohoGothicPro-ExtraBold" w:hAnsi="SohoGothicPro-ExtraBold" w:cs="SohoGothicPro-ExtraBold"/>
          <w:bCs/>
          <w:sz w:val="22"/>
          <w:szCs w:val="22"/>
        </w:rPr>
        <w:t>st</w:t>
      </w:r>
      <w:r w:rsidR="00EA7867" w:rsidRPr="00EA7867">
        <w:rPr>
          <w:rFonts w:ascii="SohoGothicPro-ExtraBold" w:eastAsia="SohoGothicPro-ExtraBold" w:hAnsi="SohoGothicPro-ExtraBold" w:cs="SohoGothicPro-ExtraBold"/>
          <w:bCs/>
          <w:sz w:val="22"/>
          <w:szCs w:val="22"/>
        </w:rPr>
        <w:t xml:space="preserve"> waschen können </w:t>
      </w:r>
      <w:r w:rsidR="00761748">
        <w:rPr>
          <w:rFonts w:ascii="SohoGothicPro-ExtraBold" w:eastAsia="SohoGothicPro-ExtraBold" w:hAnsi="SohoGothicPro-ExtraBold" w:cs="SohoGothicPro-ExtraBold"/>
          <w:bCs/>
          <w:sz w:val="22"/>
          <w:szCs w:val="22"/>
        </w:rPr>
        <w:t>–</w:t>
      </w:r>
      <w:r w:rsidR="00EA7867" w:rsidRPr="00EA7867">
        <w:rPr>
          <w:rFonts w:ascii="SohoGothicPro-ExtraBold" w:eastAsia="SohoGothicPro-ExtraBold" w:hAnsi="SohoGothicPro-ExtraBold" w:cs="SohoGothicPro-ExtraBold"/>
          <w:bCs/>
          <w:sz w:val="22"/>
          <w:szCs w:val="22"/>
        </w:rPr>
        <w:t xml:space="preserve"> auch während der Berufsschule, wo sie erst Freitag am Abend aus dem Internat kommen und Sonntag bereits wieder abreisen müsse</w:t>
      </w:r>
      <w:r w:rsidR="00F245F2">
        <w:rPr>
          <w:rFonts w:ascii="SohoGothicPro-ExtraBold" w:eastAsia="SohoGothicPro-ExtraBold" w:hAnsi="SohoGothicPro-ExtraBold" w:cs="SohoGothicPro-ExtraBold"/>
          <w:bCs/>
          <w:sz w:val="22"/>
          <w:szCs w:val="22"/>
        </w:rPr>
        <w:t xml:space="preserve">n. </w:t>
      </w:r>
      <w:r w:rsidR="00F24FD2">
        <w:rPr>
          <w:rFonts w:ascii="SohoGothicPro-ExtraBold" w:eastAsia="SohoGothicPro-ExtraBold" w:hAnsi="SohoGothicPro-ExtraBold" w:cs="SohoGothicPro-ExtraBold"/>
          <w:bCs/>
          <w:sz w:val="22"/>
          <w:szCs w:val="22"/>
        </w:rPr>
        <w:t>Auch in den eigenen Wohnungen könnten sich v</w:t>
      </w:r>
      <w:r w:rsidR="00F24FD2" w:rsidRPr="00EA7867">
        <w:rPr>
          <w:rFonts w:ascii="SohoGothicPro-ExtraBold" w:eastAsia="SohoGothicPro-ExtraBold" w:hAnsi="SohoGothicPro-ExtraBold" w:cs="SohoGothicPro-ExtraBold"/>
          <w:bCs/>
          <w:sz w:val="22"/>
          <w:szCs w:val="22"/>
        </w:rPr>
        <w:t>iele Jugen</w:t>
      </w:r>
      <w:r w:rsidR="00F24FD2">
        <w:rPr>
          <w:rFonts w:ascii="SohoGothicPro-ExtraBold" w:eastAsia="SohoGothicPro-ExtraBold" w:hAnsi="SohoGothicPro-ExtraBold" w:cs="SohoGothicPro-ExtraBold"/>
          <w:bCs/>
          <w:sz w:val="22"/>
          <w:szCs w:val="22"/>
        </w:rPr>
        <w:t>d</w:t>
      </w:r>
      <w:r w:rsidR="00F24FD2" w:rsidRPr="00EA7867">
        <w:rPr>
          <w:rFonts w:ascii="SohoGothicPro-ExtraBold" w:eastAsia="SohoGothicPro-ExtraBold" w:hAnsi="SohoGothicPro-ExtraBold" w:cs="SohoGothicPro-ExtraBold"/>
          <w:bCs/>
          <w:sz w:val="22"/>
          <w:szCs w:val="22"/>
        </w:rPr>
        <w:t xml:space="preserve">liche dies ohne die Unterstützung von </w:t>
      </w:r>
      <w:r w:rsidR="00F24FD2">
        <w:rPr>
          <w:rFonts w:ascii="SohoGothicPro-ExtraBold" w:eastAsia="SohoGothicPro-ExtraBold" w:hAnsi="SohoGothicPro-ExtraBold" w:cs="SohoGothicPro-ExtraBold"/>
          <w:bCs/>
          <w:sz w:val="22"/>
          <w:szCs w:val="22"/>
        </w:rPr>
        <w:t>elektrabregenz</w:t>
      </w:r>
      <w:r w:rsidR="00F24FD2" w:rsidRPr="00EA7867">
        <w:rPr>
          <w:rFonts w:ascii="SohoGothicPro-ExtraBold" w:eastAsia="SohoGothicPro-ExtraBold" w:hAnsi="SohoGothicPro-ExtraBold" w:cs="SohoGothicPro-ExtraBold"/>
          <w:bCs/>
          <w:sz w:val="22"/>
          <w:szCs w:val="22"/>
        </w:rPr>
        <w:t xml:space="preserve"> in Form von Waschmaschine, Tiefkühlschrank, Kühlschrank, Backrohr, Ceranfeld, Geschirrspüler nicht leisten</w:t>
      </w:r>
      <w:r w:rsidR="00F245F2">
        <w:rPr>
          <w:rFonts w:ascii="SohoGothicPro-ExtraBold" w:eastAsia="SohoGothicPro-ExtraBold" w:hAnsi="SohoGothicPro-ExtraBold" w:cs="SohoGothicPro-ExtraBold"/>
          <w:bCs/>
          <w:sz w:val="22"/>
          <w:szCs w:val="22"/>
        </w:rPr>
        <w:t>,</w:t>
      </w:r>
      <w:r w:rsidR="009876B9">
        <w:rPr>
          <w:rFonts w:ascii="SohoGothicPro-ExtraBold" w:eastAsia="SohoGothicPro-ExtraBold" w:hAnsi="SohoGothicPro-ExtraBold" w:cs="SohoGothicPro-ExtraBold"/>
          <w:bCs/>
          <w:sz w:val="22"/>
          <w:szCs w:val="22"/>
        </w:rPr>
        <w:t>“</w:t>
      </w:r>
      <w:r w:rsidR="00F245F2">
        <w:rPr>
          <w:rFonts w:ascii="SohoGothicPro-ExtraBold" w:eastAsia="SohoGothicPro-ExtraBold" w:hAnsi="SohoGothicPro-ExtraBold" w:cs="SohoGothicPro-ExtraBold"/>
          <w:bCs/>
          <w:sz w:val="22"/>
          <w:szCs w:val="22"/>
        </w:rPr>
        <w:t xml:space="preserve"> so Stefan Weber, Teamleitung </w:t>
      </w:r>
      <w:r w:rsidR="00F245F2" w:rsidRPr="00F245F2">
        <w:rPr>
          <w:rFonts w:ascii="SohoGothicPro-ExtraBold" w:eastAsia="SohoGothicPro-ExtraBold" w:hAnsi="SohoGothicPro-ExtraBold" w:cs="SohoGothicPro-ExtraBold"/>
          <w:bCs/>
          <w:sz w:val="22"/>
          <w:szCs w:val="22"/>
        </w:rPr>
        <w:t xml:space="preserve">Pro Juventute Betreutes Wohnen (BEWO) Liezen. </w:t>
      </w:r>
    </w:p>
    <w:p w14:paraId="3E4E65CA" w14:textId="1C5A0B84" w:rsidR="00F60496" w:rsidRDefault="00F60496" w:rsidP="00F245F2">
      <w:pPr>
        <w:jc w:val="both"/>
        <w:rPr>
          <w:rFonts w:ascii="SohoGothicPro-ExtraBold" w:eastAsia="SohoGothicPro-ExtraBold" w:hAnsi="SohoGothicPro-ExtraBold" w:cs="SohoGothicPro-ExtraBold"/>
          <w:bCs/>
          <w:sz w:val="22"/>
          <w:szCs w:val="22"/>
        </w:rPr>
      </w:pPr>
    </w:p>
    <w:p w14:paraId="061BEF92" w14:textId="625B40CE" w:rsidR="002514B8" w:rsidRPr="00004F2F" w:rsidRDefault="00004F2F" w:rsidP="00F245F2">
      <w:pPr>
        <w:jc w:val="both"/>
        <w:rPr>
          <w:rFonts w:ascii="SohoGothicPro-ExtraBold" w:eastAsia="SohoGothicPro-ExtraBold" w:hAnsi="SohoGothicPro-ExtraBold" w:cs="SohoGothicPro-ExtraBold"/>
          <w:b/>
          <w:sz w:val="22"/>
          <w:szCs w:val="22"/>
        </w:rPr>
      </w:pPr>
      <w:r w:rsidRPr="00004F2F">
        <w:rPr>
          <w:rFonts w:ascii="SohoGothicPro-ExtraBold" w:eastAsia="SohoGothicPro-ExtraBold" w:hAnsi="SohoGothicPro-ExtraBold" w:cs="SohoGothicPro-ExtraBold"/>
          <w:b/>
          <w:sz w:val="22"/>
          <w:szCs w:val="22"/>
        </w:rPr>
        <w:t>Niederösterreich</w:t>
      </w:r>
    </w:p>
    <w:p w14:paraId="043651E3" w14:textId="53D776BC" w:rsidR="00F60496" w:rsidRDefault="00F60496"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 xml:space="preserve">Neben der Steiermark wurden auch Häuser in anderen Bundesländern mit neuen Elektrogeräten </w:t>
      </w:r>
      <w:r w:rsidR="00B52EEB">
        <w:rPr>
          <w:rFonts w:ascii="SohoGothicPro-ExtraBold" w:eastAsia="SohoGothicPro-ExtraBold" w:hAnsi="SohoGothicPro-ExtraBold" w:cs="SohoGothicPro-ExtraBold"/>
          <w:bCs/>
          <w:sz w:val="22"/>
          <w:szCs w:val="22"/>
        </w:rPr>
        <w:t>versorgt, so k</w:t>
      </w:r>
      <w:r w:rsidR="00004F2F">
        <w:rPr>
          <w:rFonts w:ascii="SohoGothicPro-ExtraBold" w:eastAsia="SohoGothicPro-ExtraBold" w:hAnsi="SohoGothicPro-ExtraBold" w:cs="SohoGothicPro-ExtraBold"/>
          <w:bCs/>
          <w:sz w:val="22"/>
          <w:szCs w:val="22"/>
        </w:rPr>
        <w:t>ö</w:t>
      </w:r>
      <w:r w:rsidR="00B52EEB">
        <w:rPr>
          <w:rFonts w:ascii="SohoGothicPro-ExtraBold" w:eastAsia="SohoGothicPro-ExtraBold" w:hAnsi="SohoGothicPro-ExtraBold" w:cs="SohoGothicPro-ExtraBold"/>
          <w:bCs/>
          <w:sz w:val="22"/>
          <w:szCs w:val="22"/>
        </w:rPr>
        <w:t>nnen sich Kinder</w:t>
      </w:r>
      <w:r w:rsidR="00004F2F">
        <w:rPr>
          <w:rFonts w:ascii="SohoGothicPro-ExtraBold" w:eastAsia="SohoGothicPro-ExtraBold" w:hAnsi="SohoGothicPro-ExtraBold" w:cs="SohoGothicPro-ExtraBold"/>
          <w:bCs/>
          <w:sz w:val="22"/>
          <w:szCs w:val="22"/>
        </w:rPr>
        <w:t xml:space="preserve"> und Jugendliche sowie deren</w:t>
      </w:r>
      <w:r w:rsidR="00B52EEB">
        <w:rPr>
          <w:rFonts w:ascii="SohoGothicPro-ExtraBold" w:eastAsia="SohoGothicPro-ExtraBold" w:hAnsi="SohoGothicPro-ExtraBold" w:cs="SohoGothicPro-ExtraBold"/>
          <w:bCs/>
          <w:sz w:val="22"/>
          <w:szCs w:val="22"/>
        </w:rPr>
        <w:t xml:space="preserve"> Betreuer</w:t>
      </w:r>
      <w:r w:rsidR="00FF1BE7">
        <w:rPr>
          <w:rFonts w:ascii="SohoGothicPro-ExtraBold" w:eastAsia="SohoGothicPro-ExtraBold" w:hAnsi="SohoGothicPro-ExtraBold" w:cs="SohoGothicPro-ExtraBold"/>
          <w:bCs/>
          <w:sz w:val="22"/>
          <w:szCs w:val="22"/>
        </w:rPr>
        <w:t>innen und Betreuer</w:t>
      </w:r>
      <w:r w:rsidR="00B52EEB">
        <w:rPr>
          <w:rFonts w:ascii="SohoGothicPro-ExtraBold" w:eastAsia="SohoGothicPro-ExtraBold" w:hAnsi="SohoGothicPro-ExtraBold" w:cs="SohoGothicPro-ExtraBold"/>
          <w:bCs/>
          <w:sz w:val="22"/>
          <w:szCs w:val="22"/>
        </w:rPr>
        <w:t xml:space="preserve"> in den </w:t>
      </w:r>
      <w:r w:rsidR="009F718D">
        <w:rPr>
          <w:rFonts w:ascii="SohoGothicPro-ExtraBold" w:eastAsia="SohoGothicPro-ExtraBold" w:hAnsi="SohoGothicPro-ExtraBold" w:cs="SohoGothicPro-ExtraBold"/>
          <w:bCs/>
          <w:sz w:val="22"/>
          <w:szCs w:val="22"/>
        </w:rPr>
        <w:t xml:space="preserve">niederösterreichischen </w:t>
      </w:r>
      <w:r w:rsidR="0021708B">
        <w:rPr>
          <w:rFonts w:ascii="SohoGothicPro-ExtraBold" w:eastAsia="SohoGothicPro-ExtraBold" w:hAnsi="SohoGothicPro-ExtraBold" w:cs="SohoGothicPro-ExtraBold"/>
          <w:bCs/>
          <w:sz w:val="22"/>
          <w:szCs w:val="22"/>
        </w:rPr>
        <w:t>sozialpädagogischen Wohngemeinschaften</w:t>
      </w:r>
      <w:r w:rsidR="00B52EEB">
        <w:rPr>
          <w:rFonts w:ascii="SohoGothicPro-ExtraBold" w:eastAsia="SohoGothicPro-ExtraBold" w:hAnsi="SohoGothicPro-ExtraBold" w:cs="SohoGothicPro-ExtraBold"/>
          <w:bCs/>
          <w:sz w:val="22"/>
          <w:szCs w:val="22"/>
        </w:rPr>
        <w:t xml:space="preserve"> in </w:t>
      </w:r>
      <w:r w:rsidR="00B52EEB" w:rsidRPr="00B52EEB">
        <w:rPr>
          <w:rFonts w:ascii="SohoGothicPro-ExtraBold" w:eastAsia="SohoGothicPro-ExtraBold" w:hAnsi="SohoGothicPro-ExtraBold" w:cs="SohoGothicPro-ExtraBold"/>
          <w:bCs/>
          <w:sz w:val="22"/>
          <w:szCs w:val="22"/>
        </w:rPr>
        <w:t>Bruck an der Leitha</w:t>
      </w:r>
      <w:r w:rsidR="00B52EEB">
        <w:rPr>
          <w:rFonts w:ascii="SohoGothicPro-ExtraBold" w:eastAsia="SohoGothicPro-ExtraBold" w:hAnsi="SohoGothicPro-ExtraBold" w:cs="SohoGothicPro-ExtraBold"/>
          <w:bCs/>
          <w:sz w:val="22"/>
          <w:szCs w:val="22"/>
        </w:rPr>
        <w:t xml:space="preserve">, </w:t>
      </w:r>
      <w:r w:rsidR="00B52EEB" w:rsidRPr="00B52EEB">
        <w:rPr>
          <w:rFonts w:ascii="SohoGothicPro-ExtraBold" w:eastAsia="SohoGothicPro-ExtraBold" w:hAnsi="SohoGothicPro-ExtraBold" w:cs="SohoGothicPro-ExtraBold"/>
          <w:bCs/>
          <w:sz w:val="22"/>
          <w:szCs w:val="22"/>
        </w:rPr>
        <w:t>Klosterneuburg</w:t>
      </w:r>
      <w:r w:rsidR="00B52EEB">
        <w:rPr>
          <w:rFonts w:ascii="SohoGothicPro-ExtraBold" w:eastAsia="SohoGothicPro-ExtraBold" w:hAnsi="SohoGothicPro-ExtraBold" w:cs="SohoGothicPro-ExtraBold"/>
          <w:bCs/>
          <w:sz w:val="22"/>
          <w:szCs w:val="22"/>
        </w:rPr>
        <w:t xml:space="preserve">, </w:t>
      </w:r>
      <w:r w:rsidR="00B52EEB" w:rsidRPr="00B52EEB">
        <w:rPr>
          <w:rFonts w:ascii="SohoGothicPro-ExtraBold" w:eastAsia="SohoGothicPro-ExtraBold" w:hAnsi="SohoGothicPro-ExtraBold" w:cs="SohoGothicPro-ExtraBold"/>
          <w:bCs/>
          <w:sz w:val="22"/>
          <w:szCs w:val="22"/>
        </w:rPr>
        <w:t>Langenlebarn</w:t>
      </w:r>
      <w:r w:rsidR="00B52EEB">
        <w:rPr>
          <w:rFonts w:ascii="SohoGothicPro-ExtraBold" w:eastAsia="SohoGothicPro-ExtraBold" w:hAnsi="SohoGothicPro-ExtraBold" w:cs="SohoGothicPro-ExtraBold"/>
          <w:bCs/>
          <w:sz w:val="22"/>
          <w:szCs w:val="22"/>
        </w:rPr>
        <w:t xml:space="preserve"> und </w:t>
      </w:r>
      <w:r w:rsidR="00B52EEB" w:rsidRPr="00B52EEB">
        <w:rPr>
          <w:rFonts w:ascii="SohoGothicPro-ExtraBold" w:eastAsia="SohoGothicPro-ExtraBold" w:hAnsi="SohoGothicPro-ExtraBold" w:cs="SohoGothicPro-ExtraBold"/>
          <w:bCs/>
          <w:sz w:val="22"/>
          <w:szCs w:val="22"/>
        </w:rPr>
        <w:t>St. Leonhard</w:t>
      </w:r>
      <w:r w:rsidR="00B52EEB">
        <w:rPr>
          <w:rFonts w:ascii="SohoGothicPro-ExtraBold" w:eastAsia="SohoGothicPro-ExtraBold" w:hAnsi="SohoGothicPro-ExtraBold" w:cs="SohoGothicPro-ExtraBold"/>
          <w:bCs/>
          <w:sz w:val="22"/>
          <w:szCs w:val="22"/>
        </w:rPr>
        <w:t xml:space="preserve"> zum Beispiel über </w:t>
      </w:r>
      <w:r w:rsidR="00B52EEB" w:rsidRPr="00B52EEB">
        <w:rPr>
          <w:rFonts w:ascii="SohoGothicPro-ExtraBold" w:eastAsia="SohoGothicPro-ExtraBold" w:hAnsi="SohoGothicPro-ExtraBold" w:cs="SohoGothicPro-ExtraBold"/>
          <w:bCs/>
          <w:sz w:val="22"/>
          <w:szCs w:val="22"/>
        </w:rPr>
        <w:t>Backrohr</w:t>
      </w:r>
      <w:r w:rsidR="00B52EEB">
        <w:rPr>
          <w:rFonts w:ascii="SohoGothicPro-ExtraBold" w:eastAsia="SohoGothicPro-ExtraBold" w:hAnsi="SohoGothicPro-ExtraBold" w:cs="SohoGothicPro-ExtraBold"/>
          <w:bCs/>
          <w:sz w:val="22"/>
          <w:szCs w:val="22"/>
        </w:rPr>
        <w:t xml:space="preserve">e, </w:t>
      </w:r>
      <w:r w:rsidR="00FF1BE7">
        <w:rPr>
          <w:rFonts w:ascii="SohoGothicPro-ExtraBold" w:eastAsia="SohoGothicPro-ExtraBold" w:hAnsi="SohoGothicPro-ExtraBold" w:cs="SohoGothicPro-ExtraBold"/>
          <w:bCs/>
          <w:sz w:val="22"/>
          <w:szCs w:val="22"/>
        </w:rPr>
        <w:t xml:space="preserve">Dampfgarer, </w:t>
      </w:r>
      <w:r w:rsidR="00FF1BE7" w:rsidRPr="00B52EEB">
        <w:rPr>
          <w:rFonts w:ascii="SohoGothicPro-ExtraBold" w:eastAsia="SohoGothicPro-ExtraBold" w:hAnsi="SohoGothicPro-ExtraBold" w:cs="SohoGothicPro-ExtraBold"/>
          <w:bCs/>
          <w:sz w:val="22"/>
          <w:szCs w:val="22"/>
        </w:rPr>
        <w:t>Geschirrspüler</w:t>
      </w:r>
      <w:r w:rsidR="00FF1BE7">
        <w:rPr>
          <w:rFonts w:ascii="SohoGothicPro-ExtraBold" w:eastAsia="SohoGothicPro-ExtraBold" w:hAnsi="SohoGothicPro-ExtraBold" w:cs="SohoGothicPro-ExtraBold"/>
          <w:bCs/>
          <w:sz w:val="22"/>
          <w:szCs w:val="22"/>
        </w:rPr>
        <w:t xml:space="preserve">, </w:t>
      </w:r>
      <w:r w:rsidR="00B52EEB" w:rsidRPr="00B52EEB">
        <w:rPr>
          <w:rFonts w:ascii="SohoGothicPro-ExtraBold" w:eastAsia="SohoGothicPro-ExtraBold" w:hAnsi="SohoGothicPro-ExtraBold" w:cs="SohoGothicPro-ExtraBold"/>
          <w:bCs/>
          <w:sz w:val="22"/>
          <w:szCs w:val="22"/>
        </w:rPr>
        <w:t>Kühlschr</w:t>
      </w:r>
      <w:r w:rsidR="00B52EEB">
        <w:rPr>
          <w:rFonts w:ascii="SohoGothicPro-ExtraBold" w:eastAsia="SohoGothicPro-ExtraBold" w:hAnsi="SohoGothicPro-ExtraBold" w:cs="SohoGothicPro-ExtraBold"/>
          <w:bCs/>
          <w:sz w:val="22"/>
          <w:szCs w:val="22"/>
        </w:rPr>
        <w:t>ä</w:t>
      </w:r>
      <w:r w:rsidR="00B52EEB" w:rsidRPr="00B52EEB">
        <w:rPr>
          <w:rFonts w:ascii="SohoGothicPro-ExtraBold" w:eastAsia="SohoGothicPro-ExtraBold" w:hAnsi="SohoGothicPro-ExtraBold" w:cs="SohoGothicPro-ExtraBold"/>
          <w:bCs/>
          <w:sz w:val="22"/>
          <w:szCs w:val="22"/>
        </w:rPr>
        <w:t>nk</w:t>
      </w:r>
      <w:r w:rsidR="00B52EEB">
        <w:rPr>
          <w:rFonts w:ascii="SohoGothicPro-ExtraBold" w:eastAsia="SohoGothicPro-ExtraBold" w:hAnsi="SohoGothicPro-ExtraBold" w:cs="SohoGothicPro-ExtraBold"/>
          <w:bCs/>
          <w:sz w:val="22"/>
          <w:szCs w:val="22"/>
        </w:rPr>
        <w:t>e</w:t>
      </w:r>
      <w:r w:rsidR="00FF1BE7">
        <w:rPr>
          <w:rFonts w:ascii="SohoGothicPro-ExtraBold" w:eastAsia="SohoGothicPro-ExtraBold" w:hAnsi="SohoGothicPro-ExtraBold" w:cs="SohoGothicPro-ExtraBold"/>
          <w:bCs/>
          <w:sz w:val="22"/>
          <w:szCs w:val="22"/>
        </w:rPr>
        <w:t xml:space="preserve"> und über viele</w:t>
      </w:r>
      <w:r w:rsidR="00B52EEB">
        <w:rPr>
          <w:rFonts w:ascii="SohoGothicPro-ExtraBold" w:eastAsia="SohoGothicPro-ExtraBold" w:hAnsi="SohoGothicPro-ExtraBold" w:cs="SohoGothicPro-ExtraBold"/>
          <w:bCs/>
          <w:sz w:val="22"/>
          <w:szCs w:val="22"/>
        </w:rPr>
        <w:t xml:space="preserve"> </w:t>
      </w:r>
      <w:r w:rsidR="00B52EEB" w:rsidRPr="00B52EEB">
        <w:rPr>
          <w:rFonts w:ascii="SohoGothicPro-ExtraBold" w:eastAsia="SohoGothicPro-ExtraBold" w:hAnsi="SohoGothicPro-ExtraBold" w:cs="SohoGothicPro-ExtraBold"/>
          <w:bCs/>
          <w:sz w:val="22"/>
          <w:szCs w:val="22"/>
        </w:rPr>
        <w:t>Waschmaschine</w:t>
      </w:r>
      <w:r w:rsidR="00B52EEB">
        <w:rPr>
          <w:rFonts w:ascii="SohoGothicPro-ExtraBold" w:eastAsia="SohoGothicPro-ExtraBold" w:hAnsi="SohoGothicPro-ExtraBold" w:cs="SohoGothicPro-ExtraBold"/>
          <w:bCs/>
          <w:sz w:val="22"/>
          <w:szCs w:val="22"/>
        </w:rPr>
        <w:t xml:space="preserve">n freuen. </w:t>
      </w:r>
    </w:p>
    <w:p w14:paraId="70BA0BC0" w14:textId="0BF2E0FE" w:rsidR="00AD4658" w:rsidRDefault="00AD4658" w:rsidP="00F245F2">
      <w:pPr>
        <w:jc w:val="both"/>
        <w:rPr>
          <w:rFonts w:ascii="SohoGothicPro-ExtraBold" w:eastAsia="SohoGothicPro-ExtraBold" w:hAnsi="SohoGothicPro-ExtraBold" w:cs="SohoGothicPro-ExtraBold"/>
          <w:bCs/>
          <w:sz w:val="22"/>
          <w:szCs w:val="22"/>
        </w:rPr>
      </w:pPr>
    </w:p>
    <w:p w14:paraId="7FAE29D1" w14:textId="6C01491E" w:rsidR="00FF1BE7" w:rsidRPr="00FF1BE7" w:rsidRDefault="00FF1BE7" w:rsidP="00F245F2">
      <w:pPr>
        <w:jc w:val="both"/>
        <w:rPr>
          <w:rFonts w:ascii="SohoGothicPro-ExtraBold" w:eastAsia="SohoGothicPro-ExtraBold" w:hAnsi="SohoGothicPro-ExtraBold" w:cs="SohoGothicPro-ExtraBold"/>
          <w:b/>
          <w:sz w:val="22"/>
          <w:szCs w:val="22"/>
        </w:rPr>
      </w:pPr>
      <w:r w:rsidRPr="00FF1BE7">
        <w:rPr>
          <w:rFonts w:ascii="SohoGothicPro-ExtraBold" w:eastAsia="SohoGothicPro-ExtraBold" w:hAnsi="SohoGothicPro-ExtraBold" w:cs="SohoGothicPro-ExtraBold"/>
          <w:b/>
          <w:sz w:val="22"/>
          <w:szCs w:val="22"/>
        </w:rPr>
        <w:t>Tirol</w:t>
      </w:r>
    </w:p>
    <w:p w14:paraId="6D642ED7" w14:textId="2DAF3E55" w:rsidR="00E31A12" w:rsidRDefault="00AD4658"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In Tirol waren es drei Wohn</w:t>
      </w:r>
      <w:r w:rsidR="00FF1BE7">
        <w:rPr>
          <w:rFonts w:ascii="SohoGothicPro-ExtraBold" w:eastAsia="SohoGothicPro-ExtraBold" w:hAnsi="SohoGothicPro-ExtraBold" w:cs="SohoGothicPro-ExtraBold"/>
          <w:bCs/>
          <w:sz w:val="22"/>
          <w:szCs w:val="22"/>
        </w:rPr>
        <w:t>häuser</w:t>
      </w:r>
      <w:r>
        <w:rPr>
          <w:rFonts w:ascii="SohoGothicPro-ExtraBold" w:eastAsia="SohoGothicPro-ExtraBold" w:hAnsi="SohoGothicPro-ExtraBold" w:cs="SohoGothicPro-ExtraBold"/>
          <w:bCs/>
          <w:sz w:val="22"/>
          <w:szCs w:val="22"/>
        </w:rPr>
        <w:t>, die</w:t>
      </w:r>
      <w:r w:rsidR="00ED70EF">
        <w:rPr>
          <w:rFonts w:ascii="SohoGothicPro-ExtraBold" w:eastAsia="SohoGothicPro-ExtraBold" w:hAnsi="SohoGothicPro-ExtraBold" w:cs="SohoGothicPro-ExtraBold"/>
          <w:bCs/>
          <w:sz w:val="22"/>
          <w:szCs w:val="22"/>
        </w:rPr>
        <w:t xml:space="preserve"> von elektrabregenz mit brandneuer Ausstattung beliefert wurden. Darunter </w:t>
      </w:r>
      <w:r w:rsidR="009231E1">
        <w:rPr>
          <w:rFonts w:ascii="SohoGothicPro-ExtraBold" w:eastAsia="SohoGothicPro-ExtraBold" w:hAnsi="SohoGothicPro-ExtraBold" w:cs="SohoGothicPro-ExtraBold"/>
          <w:bCs/>
          <w:sz w:val="22"/>
          <w:szCs w:val="22"/>
        </w:rPr>
        <w:t xml:space="preserve">befanden sich </w:t>
      </w:r>
      <w:r w:rsidR="00ED70EF">
        <w:rPr>
          <w:rFonts w:ascii="SohoGothicPro-ExtraBold" w:eastAsia="SohoGothicPro-ExtraBold" w:hAnsi="SohoGothicPro-ExtraBold" w:cs="SohoGothicPro-ExtraBold"/>
          <w:bCs/>
          <w:sz w:val="22"/>
          <w:szCs w:val="22"/>
        </w:rPr>
        <w:t xml:space="preserve">ein Cerankochfeld für Brixlegg, eine Waschmaschine für </w:t>
      </w:r>
      <w:r w:rsidR="0021708B">
        <w:rPr>
          <w:rFonts w:ascii="SohoGothicPro-ExtraBold" w:eastAsia="SohoGothicPro-ExtraBold" w:hAnsi="SohoGothicPro-ExtraBold" w:cs="SohoGothicPro-ExtraBold"/>
          <w:bCs/>
          <w:sz w:val="22"/>
          <w:szCs w:val="22"/>
        </w:rPr>
        <w:t xml:space="preserve">die </w:t>
      </w:r>
      <w:r w:rsidR="0021708B" w:rsidRPr="0021708B">
        <w:rPr>
          <w:rFonts w:ascii="SohoGothicPro-ExtraBold" w:eastAsia="SohoGothicPro-ExtraBold" w:hAnsi="SohoGothicPro-ExtraBold" w:cs="SohoGothicPro-ExtraBold"/>
          <w:bCs/>
          <w:sz w:val="22"/>
          <w:szCs w:val="22"/>
        </w:rPr>
        <w:t xml:space="preserve">Sozialpädagogische Wohngemeinschaft </w:t>
      </w:r>
      <w:r w:rsidR="0021708B">
        <w:rPr>
          <w:rFonts w:ascii="SohoGothicPro-ExtraBold" w:eastAsia="SohoGothicPro-ExtraBold" w:hAnsi="SohoGothicPro-ExtraBold" w:cs="SohoGothicPro-ExtraBold"/>
          <w:bCs/>
          <w:sz w:val="22"/>
          <w:szCs w:val="22"/>
        </w:rPr>
        <w:t xml:space="preserve">Trampolin </w:t>
      </w:r>
      <w:r w:rsidR="00ED70EF">
        <w:rPr>
          <w:rFonts w:ascii="SohoGothicPro-ExtraBold" w:eastAsia="SohoGothicPro-ExtraBold" w:hAnsi="SohoGothicPro-ExtraBold" w:cs="SohoGothicPro-ExtraBold"/>
          <w:bCs/>
          <w:sz w:val="22"/>
          <w:szCs w:val="22"/>
        </w:rPr>
        <w:t xml:space="preserve">Kirchberg und ein Geschirrspüler </w:t>
      </w:r>
      <w:r w:rsidR="009A465F">
        <w:rPr>
          <w:rFonts w:ascii="SohoGothicPro-ExtraBold" w:eastAsia="SohoGothicPro-ExtraBold" w:hAnsi="SohoGothicPro-ExtraBold" w:cs="SohoGothicPro-ExtraBold"/>
          <w:bCs/>
          <w:sz w:val="22"/>
          <w:szCs w:val="22"/>
        </w:rPr>
        <w:t>sowie</w:t>
      </w:r>
      <w:r w:rsidR="00ED70EF">
        <w:rPr>
          <w:rFonts w:ascii="SohoGothicPro-ExtraBold" w:eastAsia="SohoGothicPro-ExtraBold" w:hAnsi="SohoGothicPro-ExtraBold" w:cs="SohoGothicPro-ExtraBold"/>
          <w:bCs/>
          <w:sz w:val="22"/>
          <w:szCs w:val="22"/>
        </w:rPr>
        <w:t xml:space="preserve"> eine Einbaumikrowelle für Pro Juventute in Westendorf. </w:t>
      </w:r>
    </w:p>
    <w:p w14:paraId="5DCA7A71" w14:textId="77777777" w:rsidR="004832AA" w:rsidRDefault="004832AA" w:rsidP="00F245F2">
      <w:pPr>
        <w:jc w:val="both"/>
        <w:rPr>
          <w:rFonts w:ascii="SohoGothicPro-ExtraBold" w:eastAsia="SohoGothicPro-ExtraBold" w:hAnsi="SohoGothicPro-ExtraBold" w:cs="SohoGothicPro-ExtraBold"/>
          <w:b/>
          <w:sz w:val="22"/>
          <w:szCs w:val="22"/>
        </w:rPr>
      </w:pPr>
    </w:p>
    <w:p w14:paraId="18D6A8C1" w14:textId="6DCCFECD" w:rsidR="00696B96" w:rsidRPr="004832AA" w:rsidRDefault="004832AA" w:rsidP="00F245F2">
      <w:pPr>
        <w:jc w:val="both"/>
        <w:rPr>
          <w:rFonts w:ascii="SohoGothicPro-ExtraBold" w:eastAsia="SohoGothicPro-ExtraBold" w:hAnsi="SohoGothicPro-ExtraBold" w:cs="SohoGothicPro-ExtraBold"/>
          <w:b/>
          <w:sz w:val="22"/>
          <w:szCs w:val="22"/>
        </w:rPr>
      </w:pPr>
      <w:r>
        <w:rPr>
          <w:rFonts w:ascii="SohoGothicPro-ExtraBold" w:eastAsia="SohoGothicPro-ExtraBold" w:hAnsi="SohoGothicPro-ExtraBold" w:cs="SohoGothicPro-ExtraBold"/>
          <w:b/>
          <w:sz w:val="22"/>
          <w:szCs w:val="22"/>
        </w:rPr>
        <w:t>Salzburg</w:t>
      </w:r>
    </w:p>
    <w:p w14:paraId="7B5C8748" w14:textId="0BAFDAEB" w:rsidR="00696B96" w:rsidRDefault="00696B96"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 xml:space="preserve">Auch in Salzburg hat sich die häufige Nutzung der Haushaltsgeräte bemerkbar gemacht und in den </w:t>
      </w:r>
      <w:r w:rsidR="0021708B">
        <w:rPr>
          <w:rFonts w:ascii="SohoGothicPro-ExtraBold" w:eastAsia="SohoGothicPro-ExtraBold" w:hAnsi="SohoGothicPro-ExtraBold" w:cs="SohoGothicPro-ExtraBold"/>
          <w:bCs/>
          <w:sz w:val="22"/>
          <w:szCs w:val="22"/>
        </w:rPr>
        <w:t>dem BEWO</w:t>
      </w:r>
      <w:r>
        <w:rPr>
          <w:rFonts w:ascii="SohoGothicPro-ExtraBold" w:eastAsia="SohoGothicPro-ExtraBold" w:hAnsi="SohoGothicPro-ExtraBold" w:cs="SohoGothicPro-ExtraBold"/>
          <w:bCs/>
          <w:sz w:val="22"/>
          <w:szCs w:val="22"/>
        </w:rPr>
        <w:t xml:space="preserve"> Salzburg</w:t>
      </w:r>
      <w:r w:rsidR="0021708B">
        <w:rPr>
          <w:rFonts w:ascii="SohoGothicPro-ExtraBold" w:eastAsia="SohoGothicPro-ExtraBold" w:hAnsi="SohoGothicPro-ExtraBold" w:cs="SohoGothicPro-ExtraBold"/>
          <w:bCs/>
          <w:sz w:val="22"/>
          <w:szCs w:val="22"/>
        </w:rPr>
        <w:t xml:space="preserve"> und der </w:t>
      </w:r>
      <w:r>
        <w:rPr>
          <w:rFonts w:ascii="SohoGothicPro-ExtraBold" w:eastAsia="SohoGothicPro-ExtraBold" w:hAnsi="SohoGothicPro-ExtraBold" w:cs="SohoGothicPro-ExtraBold"/>
          <w:bCs/>
          <w:sz w:val="22"/>
          <w:szCs w:val="22"/>
        </w:rPr>
        <w:t>Wohn</w:t>
      </w:r>
      <w:r w:rsidR="0021708B">
        <w:rPr>
          <w:rFonts w:ascii="SohoGothicPro-ExtraBold" w:eastAsia="SohoGothicPro-ExtraBold" w:hAnsi="SohoGothicPro-ExtraBold" w:cs="SohoGothicPro-ExtraBold"/>
          <w:bCs/>
          <w:sz w:val="22"/>
          <w:szCs w:val="22"/>
        </w:rPr>
        <w:t xml:space="preserve">gemeinschaft </w:t>
      </w:r>
      <w:r w:rsidR="0021708B" w:rsidRPr="0021708B">
        <w:rPr>
          <w:rFonts w:ascii="SohoGothicPro-ExtraBold" w:eastAsia="SohoGothicPro-ExtraBold" w:hAnsi="SohoGothicPro-ExtraBold" w:cs="SohoGothicPro-ExtraBold"/>
          <w:bCs/>
          <w:sz w:val="22"/>
          <w:szCs w:val="22"/>
        </w:rPr>
        <w:t>Bergheimer Straße</w:t>
      </w:r>
      <w:r w:rsidR="0021708B">
        <w:rPr>
          <w:rFonts w:ascii="SohoGothicPro-ExtraBold" w:eastAsia="SohoGothicPro-ExtraBold" w:hAnsi="SohoGothicPro-ExtraBold" w:cs="SohoGothicPro-ExtraBold"/>
          <w:bCs/>
          <w:sz w:val="22"/>
          <w:szCs w:val="22"/>
        </w:rPr>
        <w:t xml:space="preserve"> Salzburg</w:t>
      </w:r>
      <w:r>
        <w:rPr>
          <w:rFonts w:ascii="SohoGothicPro-ExtraBold" w:eastAsia="SohoGothicPro-ExtraBold" w:hAnsi="SohoGothicPro-ExtraBold" w:cs="SohoGothicPro-ExtraBold"/>
          <w:bCs/>
          <w:sz w:val="22"/>
          <w:szCs w:val="22"/>
        </w:rPr>
        <w:t xml:space="preserve"> standen ein neuer </w:t>
      </w:r>
      <w:r w:rsidRPr="00696B96">
        <w:rPr>
          <w:rFonts w:ascii="SohoGothicPro-ExtraBold" w:eastAsia="SohoGothicPro-ExtraBold" w:hAnsi="SohoGothicPro-ExtraBold" w:cs="SohoGothicPro-ExtraBold"/>
          <w:bCs/>
          <w:sz w:val="22"/>
          <w:szCs w:val="22"/>
        </w:rPr>
        <w:t>Unterbaukühlschrank</w:t>
      </w:r>
      <w:r>
        <w:rPr>
          <w:rFonts w:ascii="SohoGothicPro-ExtraBold" w:eastAsia="SohoGothicPro-ExtraBold" w:hAnsi="SohoGothicPro-ExtraBold" w:cs="SohoGothicPro-ExtraBold"/>
          <w:bCs/>
          <w:sz w:val="22"/>
          <w:szCs w:val="22"/>
        </w:rPr>
        <w:t xml:space="preserve">, </w:t>
      </w:r>
      <w:r w:rsidRPr="00696B96">
        <w:rPr>
          <w:rFonts w:ascii="SohoGothicPro-ExtraBold" w:eastAsia="SohoGothicPro-ExtraBold" w:hAnsi="SohoGothicPro-ExtraBold" w:cs="SohoGothicPro-ExtraBold"/>
          <w:bCs/>
          <w:sz w:val="22"/>
          <w:szCs w:val="22"/>
        </w:rPr>
        <w:t>Backofen</w:t>
      </w:r>
      <w:r>
        <w:rPr>
          <w:rFonts w:ascii="SohoGothicPro-ExtraBold" w:eastAsia="SohoGothicPro-ExtraBold" w:hAnsi="SohoGothicPro-ExtraBold" w:cs="SohoGothicPro-ExtraBold"/>
          <w:bCs/>
          <w:sz w:val="22"/>
          <w:szCs w:val="22"/>
        </w:rPr>
        <w:t xml:space="preserve"> und </w:t>
      </w:r>
      <w:r w:rsidRPr="00696B96">
        <w:rPr>
          <w:rFonts w:ascii="SohoGothicPro-ExtraBold" w:eastAsia="SohoGothicPro-ExtraBold" w:hAnsi="SohoGothicPro-ExtraBold" w:cs="SohoGothicPro-ExtraBold"/>
          <w:bCs/>
          <w:sz w:val="22"/>
          <w:szCs w:val="22"/>
        </w:rPr>
        <w:t xml:space="preserve">Geschirrspüler </w:t>
      </w:r>
      <w:r>
        <w:rPr>
          <w:rFonts w:ascii="SohoGothicPro-ExtraBold" w:eastAsia="SohoGothicPro-ExtraBold" w:hAnsi="SohoGothicPro-ExtraBold" w:cs="SohoGothicPro-ExtraBold"/>
          <w:bCs/>
          <w:sz w:val="22"/>
          <w:szCs w:val="22"/>
        </w:rPr>
        <w:t>auf der Liste</w:t>
      </w:r>
      <w:r w:rsidR="004832AA">
        <w:rPr>
          <w:rFonts w:ascii="SohoGothicPro-ExtraBold" w:eastAsia="SohoGothicPro-ExtraBold" w:hAnsi="SohoGothicPro-ExtraBold" w:cs="SohoGothicPro-ExtraBold"/>
          <w:bCs/>
          <w:sz w:val="22"/>
          <w:szCs w:val="22"/>
        </w:rPr>
        <w:t>, die natürlich von elektrabregenz zur Verfügung gestellt wurden</w:t>
      </w:r>
      <w:r w:rsidR="00483268">
        <w:rPr>
          <w:rFonts w:ascii="SohoGothicPro-ExtraBold" w:eastAsia="SohoGothicPro-ExtraBold" w:hAnsi="SohoGothicPro-ExtraBold" w:cs="SohoGothicPro-ExtraBold"/>
          <w:bCs/>
          <w:sz w:val="22"/>
          <w:szCs w:val="22"/>
        </w:rPr>
        <w:t xml:space="preserve">. </w:t>
      </w:r>
    </w:p>
    <w:p w14:paraId="1F11B32F" w14:textId="0C13D5AD" w:rsidR="009F718D" w:rsidRDefault="009F718D" w:rsidP="00F245F2">
      <w:pPr>
        <w:jc w:val="both"/>
        <w:rPr>
          <w:rFonts w:ascii="SohoGothicPro-ExtraBold" w:eastAsia="SohoGothicPro-ExtraBold" w:hAnsi="SohoGothicPro-ExtraBold" w:cs="SohoGothicPro-ExtraBold"/>
          <w:bCs/>
          <w:sz w:val="22"/>
          <w:szCs w:val="22"/>
        </w:rPr>
      </w:pPr>
    </w:p>
    <w:p w14:paraId="6FF8FDB9" w14:textId="051C2269" w:rsidR="00E92657" w:rsidRPr="00E92657" w:rsidRDefault="00E92657" w:rsidP="00F245F2">
      <w:pPr>
        <w:jc w:val="both"/>
        <w:rPr>
          <w:rFonts w:ascii="SohoGothicPro-ExtraBold" w:eastAsia="SohoGothicPro-ExtraBold" w:hAnsi="SohoGothicPro-ExtraBold" w:cs="SohoGothicPro-ExtraBold"/>
          <w:b/>
          <w:sz w:val="22"/>
          <w:szCs w:val="22"/>
        </w:rPr>
      </w:pPr>
      <w:r w:rsidRPr="00E92657">
        <w:rPr>
          <w:rFonts w:ascii="SohoGothicPro-ExtraBold" w:eastAsia="SohoGothicPro-ExtraBold" w:hAnsi="SohoGothicPro-ExtraBold" w:cs="SohoGothicPro-ExtraBold"/>
          <w:b/>
          <w:sz w:val="22"/>
          <w:szCs w:val="22"/>
        </w:rPr>
        <w:t>Oberösterreich &amp; Burgenland</w:t>
      </w:r>
    </w:p>
    <w:p w14:paraId="1DBA31FC" w14:textId="74BF6D0C" w:rsidR="009F718D" w:rsidRDefault="009A465F" w:rsidP="00F245F2">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 xml:space="preserve">In Oberösterreich und im Burgenland </w:t>
      </w:r>
      <w:r w:rsidR="00B011F6">
        <w:rPr>
          <w:rFonts w:ascii="SohoGothicPro-ExtraBold" w:eastAsia="SohoGothicPro-ExtraBold" w:hAnsi="SohoGothicPro-ExtraBold" w:cs="SohoGothicPro-ExtraBold"/>
          <w:bCs/>
          <w:sz w:val="22"/>
          <w:szCs w:val="22"/>
        </w:rPr>
        <w:t>kamen</w:t>
      </w:r>
      <w:r>
        <w:rPr>
          <w:rFonts w:ascii="SohoGothicPro-ExtraBold" w:eastAsia="SohoGothicPro-ExtraBold" w:hAnsi="SohoGothicPro-ExtraBold" w:cs="SohoGothicPro-ExtraBold"/>
          <w:bCs/>
          <w:sz w:val="22"/>
          <w:szCs w:val="22"/>
        </w:rPr>
        <w:t xml:space="preserve"> je eine Wohngemeinschaft in den Genuss von Neugeräten. Im Haus Sonne in Mettmach, im Bezirk Ried, wurden die Wohneinheiten mit einer </w:t>
      </w:r>
      <w:r w:rsidRPr="00170673">
        <w:rPr>
          <w:rFonts w:ascii="SohoGothicPro-ExtraBold" w:eastAsia="SohoGothicPro-ExtraBold" w:hAnsi="SohoGothicPro-ExtraBold" w:cs="SohoGothicPro-ExtraBold"/>
          <w:bCs/>
          <w:sz w:val="22"/>
          <w:szCs w:val="22"/>
        </w:rPr>
        <w:t>Gefriertruhe</w:t>
      </w:r>
      <w:r>
        <w:rPr>
          <w:rFonts w:ascii="SohoGothicPro-ExtraBold" w:eastAsia="SohoGothicPro-ExtraBold" w:hAnsi="SohoGothicPro-ExtraBold" w:cs="SohoGothicPro-ExtraBold"/>
          <w:bCs/>
          <w:sz w:val="22"/>
          <w:szCs w:val="22"/>
        </w:rPr>
        <w:t xml:space="preserve"> und </w:t>
      </w:r>
      <w:r w:rsidRPr="00170673">
        <w:rPr>
          <w:rFonts w:ascii="SohoGothicPro-ExtraBold" w:eastAsia="SohoGothicPro-ExtraBold" w:hAnsi="SohoGothicPro-ExtraBold" w:cs="SohoGothicPro-ExtraBold"/>
          <w:bCs/>
          <w:sz w:val="22"/>
          <w:szCs w:val="22"/>
        </w:rPr>
        <w:t>Kühl-Gefrierkombi</w:t>
      </w:r>
      <w:r>
        <w:rPr>
          <w:rFonts w:ascii="SohoGothicPro-ExtraBold" w:eastAsia="SohoGothicPro-ExtraBold" w:hAnsi="SohoGothicPro-ExtraBold" w:cs="SohoGothicPro-ExtraBold"/>
          <w:bCs/>
          <w:sz w:val="22"/>
          <w:szCs w:val="22"/>
        </w:rPr>
        <w:t xml:space="preserve"> ausgestattet. </w:t>
      </w:r>
      <w:r w:rsidR="009F718D">
        <w:rPr>
          <w:rFonts w:ascii="SohoGothicPro-ExtraBold" w:eastAsia="SohoGothicPro-ExtraBold" w:hAnsi="SohoGothicPro-ExtraBold" w:cs="SohoGothicPro-ExtraBold"/>
          <w:bCs/>
          <w:sz w:val="22"/>
          <w:szCs w:val="22"/>
        </w:rPr>
        <w:t xml:space="preserve">In dem Pro Juventute Haus in </w:t>
      </w:r>
      <w:r w:rsidR="009F718D" w:rsidRPr="009F718D">
        <w:rPr>
          <w:rFonts w:ascii="SohoGothicPro-ExtraBold" w:eastAsia="SohoGothicPro-ExtraBold" w:hAnsi="SohoGothicPro-ExtraBold" w:cs="SohoGothicPro-ExtraBold"/>
          <w:bCs/>
          <w:sz w:val="22"/>
          <w:szCs w:val="22"/>
        </w:rPr>
        <w:t>Oberschützen</w:t>
      </w:r>
      <w:r>
        <w:rPr>
          <w:rFonts w:ascii="SohoGothicPro-ExtraBold" w:eastAsia="SohoGothicPro-ExtraBold" w:hAnsi="SohoGothicPro-ExtraBold" w:cs="SohoGothicPro-ExtraBold"/>
          <w:bCs/>
          <w:sz w:val="22"/>
          <w:szCs w:val="22"/>
        </w:rPr>
        <w:t xml:space="preserve"> gab es einen neuen </w:t>
      </w:r>
      <w:r w:rsidR="009F718D">
        <w:rPr>
          <w:rFonts w:ascii="SohoGothicPro-ExtraBold" w:eastAsia="SohoGothicPro-ExtraBold" w:hAnsi="SohoGothicPro-ExtraBold" w:cs="SohoGothicPro-ExtraBold"/>
          <w:bCs/>
          <w:sz w:val="22"/>
          <w:szCs w:val="22"/>
        </w:rPr>
        <w:t>Standgefrierschrank</w:t>
      </w:r>
      <w:r>
        <w:rPr>
          <w:rFonts w:ascii="SohoGothicPro-ExtraBold" w:eastAsia="SohoGothicPro-ExtraBold" w:hAnsi="SohoGothicPro-ExtraBold" w:cs="SohoGothicPro-ExtraBold"/>
          <w:bCs/>
          <w:sz w:val="22"/>
          <w:szCs w:val="22"/>
        </w:rPr>
        <w:t>.</w:t>
      </w:r>
    </w:p>
    <w:p w14:paraId="761E1399" w14:textId="7AE2D096" w:rsidR="009A465F" w:rsidRDefault="009A465F" w:rsidP="00F245F2">
      <w:pPr>
        <w:jc w:val="both"/>
        <w:rPr>
          <w:rFonts w:ascii="SohoGothicPro-ExtraBold" w:eastAsia="SohoGothicPro-ExtraBold" w:hAnsi="SohoGothicPro-ExtraBold" w:cs="SohoGothicPro-ExtraBold"/>
          <w:bCs/>
          <w:sz w:val="22"/>
          <w:szCs w:val="22"/>
        </w:rPr>
      </w:pPr>
    </w:p>
    <w:p w14:paraId="5898B9C2" w14:textId="77777777" w:rsidR="009A465F" w:rsidRPr="005E0BE1" w:rsidRDefault="009A465F" w:rsidP="00F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EastAsia" w:hAnsiTheme="minorHAnsi" w:cstheme="minorHAnsi"/>
          <w:b/>
          <w:bCs/>
          <w:color w:val="000000" w:themeColor="text1"/>
          <w:sz w:val="22"/>
          <w:szCs w:val="22"/>
          <w:lang w:val="de-DE"/>
        </w:rPr>
      </w:pPr>
      <w:r w:rsidRPr="005E0BE1">
        <w:rPr>
          <w:rFonts w:asciiTheme="minorHAnsi" w:eastAsiaTheme="minorEastAsia" w:hAnsiTheme="minorHAnsi" w:cstheme="minorHAnsi"/>
          <w:b/>
          <w:bCs/>
          <w:color w:val="000000" w:themeColor="text1"/>
          <w:sz w:val="22"/>
          <w:szCs w:val="22"/>
          <w:lang w:val="de-DE"/>
        </w:rPr>
        <w:t>elektrabregenz &amp; Pro Juventute</w:t>
      </w:r>
    </w:p>
    <w:p w14:paraId="761B29EE" w14:textId="0EB09E65" w:rsidR="009A465F" w:rsidRPr="005E0BE1" w:rsidRDefault="009A465F" w:rsidP="00F245F2">
      <w:pPr>
        <w:jc w:val="both"/>
        <w:rPr>
          <w:rFonts w:asciiTheme="minorHAnsi" w:eastAsiaTheme="minorHAnsi" w:hAnsiTheme="minorHAnsi" w:cstheme="minorHAnsi"/>
          <w:color w:val="000000"/>
          <w:sz w:val="22"/>
          <w:szCs w:val="22"/>
          <w:lang w:val="de-DE"/>
        </w:rPr>
      </w:pPr>
      <w:r w:rsidRPr="005E0BE1">
        <w:rPr>
          <w:rFonts w:asciiTheme="minorHAnsi" w:eastAsiaTheme="minorHAnsi" w:hAnsiTheme="minorHAnsi" w:cstheme="minorHAnsi"/>
          <w:color w:val="000000"/>
          <w:sz w:val="22"/>
          <w:szCs w:val="22"/>
          <w:lang w:val="de-DE"/>
        </w:rPr>
        <w:t>Dass Corporate Social Responsibility für elektrabregenz nicht nur ein Schlagwort ist, sondern gelebte Realität, konnte bereits mehrfach bewiesen werden. So werden</w:t>
      </w:r>
      <w:r>
        <w:rPr>
          <w:rFonts w:asciiTheme="minorHAnsi" w:eastAsiaTheme="minorHAnsi" w:hAnsiTheme="minorHAnsi" w:cstheme="minorHAnsi"/>
          <w:color w:val="000000"/>
          <w:sz w:val="22"/>
          <w:szCs w:val="22"/>
          <w:lang w:val="de-DE"/>
        </w:rPr>
        <w:t xml:space="preserve"> neben den Gerätespenden auch</w:t>
      </w:r>
      <w:r w:rsidRPr="005E0BE1">
        <w:rPr>
          <w:rFonts w:asciiTheme="minorHAnsi" w:eastAsiaTheme="minorHAnsi" w:hAnsiTheme="minorHAnsi" w:cstheme="minorHAnsi"/>
          <w:color w:val="000000"/>
          <w:sz w:val="22"/>
          <w:szCs w:val="22"/>
          <w:lang w:val="de-DE"/>
        </w:rPr>
        <w:t xml:space="preserve"> immer wieder gemeinsame Projekte initiiert. Im Oktober 2019 war ein Team von elektrabregenz selbst bei Pro Juventute und bekochte die Kinder und Jugendlichen der sozialpädagogischen Wohngemeinschaft Klosterneuburg. Und dabei wurden das Team tatkräftig von den Kindern und </w:t>
      </w:r>
      <w:r w:rsidRPr="005E0BE1">
        <w:rPr>
          <w:rFonts w:asciiTheme="minorHAnsi" w:eastAsiaTheme="minorHAnsi" w:hAnsiTheme="minorHAnsi" w:cstheme="minorHAnsi"/>
          <w:color w:val="000000"/>
          <w:sz w:val="22"/>
          <w:szCs w:val="22"/>
          <w:lang w:val="de-DE"/>
        </w:rPr>
        <w:lastRenderedPageBreak/>
        <w:t>Jugendlichen unterstützt. Unter dem Motto „Gemeinsam kochen“ haben elektrabregenz und Pro Juventute entstand Ende 2020 ein gemeinsames Kochbuch. Hier haben die Kids in den Pro Juventute H</w:t>
      </w:r>
      <w:r w:rsidR="00691835">
        <w:rPr>
          <w:rFonts w:asciiTheme="minorHAnsi" w:eastAsiaTheme="minorHAnsi" w:hAnsiTheme="minorHAnsi" w:cstheme="minorHAnsi"/>
          <w:color w:val="000000"/>
          <w:sz w:val="22"/>
          <w:szCs w:val="22"/>
          <w:lang w:val="de-DE"/>
        </w:rPr>
        <w:t>ä</w:t>
      </w:r>
      <w:r w:rsidRPr="005E0BE1">
        <w:rPr>
          <w:rFonts w:asciiTheme="minorHAnsi" w:eastAsiaTheme="minorHAnsi" w:hAnsiTheme="minorHAnsi" w:cstheme="minorHAnsi"/>
          <w:color w:val="000000"/>
          <w:sz w:val="22"/>
          <w:szCs w:val="22"/>
          <w:lang w:val="de-DE"/>
        </w:rPr>
        <w:t xml:space="preserve">usern ihre liebsten Rezepte vorgestellt. </w:t>
      </w:r>
    </w:p>
    <w:p w14:paraId="4402DDF1" w14:textId="397D46D8" w:rsidR="00ED70EF" w:rsidRDefault="00ED70EF" w:rsidP="00F245F2">
      <w:pPr>
        <w:jc w:val="both"/>
        <w:rPr>
          <w:rFonts w:eastAsia="SohoGothicPro-ExtraBold"/>
        </w:rPr>
      </w:pPr>
    </w:p>
    <w:p w14:paraId="1145B65A" w14:textId="320A8327" w:rsidR="009D7C56" w:rsidRDefault="009D7C56" w:rsidP="00F245F2">
      <w:pPr>
        <w:rPr>
          <w:rFonts w:asciiTheme="minorHAnsi" w:hAnsiTheme="minorHAnsi" w:cstheme="minorHAnsi"/>
          <w:color w:val="000000"/>
          <w:sz w:val="22"/>
          <w:szCs w:val="22"/>
        </w:rPr>
      </w:pPr>
      <w:r w:rsidRPr="005E0BE1">
        <w:rPr>
          <w:rFonts w:asciiTheme="minorHAnsi" w:hAnsiTheme="minorHAnsi" w:cstheme="minorHAnsi"/>
          <w:b/>
          <w:bCs/>
          <w:color w:val="000000"/>
          <w:sz w:val="22"/>
          <w:szCs w:val="22"/>
        </w:rPr>
        <w:t>Bildtext:</w:t>
      </w:r>
      <w:r w:rsidRPr="005E0BE1">
        <w:rPr>
          <w:rFonts w:asciiTheme="minorHAnsi" w:hAnsiTheme="minorHAnsi" w:cstheme="minorHAnsi"/>
          <w:color w:val="000000"/>
          <w:sz w:val="22"/>
          <w:szCs w:val="22"/>
        </w:rPr>
        <w:t xml:space="preserve"> </w:t>
      </w:r>
      <w:r w:rsidR="008077E5">
        <w:rPr>
          <w:rFonts w:asciiTheme="minorHAnsi" w:hAnsiTheme="minorHAnsi" w:cstheme="minorHAnsi"/>
          <w:color w:val="000000"/>
          <w:sz w:val="22"/>
          <w:szCs w:val="22"/>
        </w:rPr>
        <w:t xml:space="preserve">elektrabregenz_ProJuventute_1,2: </w:t>
      </w:r>
      <w:r w:rsidRPr="005E0BE1">
        <w:rPr>
          <w:rFonts w:asciiTheme="minorHAnsi" w:hAnsiTheme="minorHAnsi" w:cstheme="minorHAnsi"/>
          <w:color w:val="000000"/>
          <w:sz w:val="22"/>
          <w:szCs w:val="22"/>
        </w:rPr>
        <w:t xml:space="preserve">elektrabregenz </w:t>
      </w:r>
      <w:r>
        <w:rPr>
          <w:rFonts w:asciiTheme="minorHAnsi" w:hAnsiTheme="minorHAnsi" w:cstheme="minorHAnsi"/>
          <w:color w:val="000000"/>
          <w:sz w:val="22"/>
          <w:szCs w:val="22"/>
        </w:rPr>
        <w:t>in der Pro Juventute Wohngemeinschaft</w:t>
      </w:r>
      <w:r w:rsidRPr="005E0BE1">
        <w:rPr>
          <w:rFonts w:asciiTheme="minorHAnsi" w:hAnsiTheme="minorHAnsi" w:cstheme="minorHAnsi"/>
          <w:color w:val="000000"/>
          <w:sz w:val="22"/>
          <w:szCs w:val="22"/>
        </w:rPr>
        <w:t xml:space="preserve"> </w:t>
      </w:r>
    </w:p>
    <w:p w14:paraId="5344A445" w14:textId="7966412B" w:rsidR="00F75ECD" w:rsidRPr="005E0BE1" w:rsidRDefault="008077E5" w:rsidP="00F245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Claudia Geiger, </w:t>
      </w:r>
      <w:r w:rsidRPr="008077E5">
        <w:rPr>
          <w:rFonts w:asciiTheme="minorHAnsi" w:hAnsiTheme="minorHAnsi" w:cstheme="minorHAnsi"/>
          <w:color w:val="000000"/>
          <w:sz w:val="22"/>
          <w:szCs w:val="22"/>
        </w:rPr>
        <w:t>Pro Juventute Pressesprecherin</w:t>
      </w:r>
    </w:p>
    <w:p w14:paraId="3A7167CC" w14:textId="3077CF20" w:rsidR="009D7C56" w:rsidRDefault="009D7C56" w:rsidP="00F245F2">
      <w:pPr>
        <w:rPr>
          <w:rFonts w:asciiTheme="minorHAnsi" w:hAnsiTheme="minorHAnsi" w:cstheme="minorHAnsi"/>
          <w:bCs/>
          <w:sz w:val="22"/>
          <w:szCs w:val="22"/>
        </w:rPr>
      </w:pPr>
      <w:r w:rsidRPr="005E0BE1">
        <w:rPr>
          <w:rFonts w:asciiTheme="minorHAnsi" w:hAnsiTheme="minorHAnsi" w:cstheme="minorHAnsi"/>
          <w:b/>
          <w:bCs/>
          <w:sz w:val="22"/>
          <w:szCs w:val="22"/>
        </w:rPr>
        <w:t>Fotocredit:</w:t>
      </w:r>
      <w:r w:rsidRPr="005E0BE1">
        <w:rPr>
          <w:rFonts w:asciiTheme="minorHAnsi" w:hAnsiTheme="minorHAnsi" w:cstheme="minorHAnsi"/>
          <w:bCs/>
          <w:sz w:val="22"/>
          <w:szCs w:val="22"/>
        </w:rPr>
        <w:t xml:space="preserve"> © Pro Juventute</w:t>
      </w:r>
    </w:p>
    <w:p w14:paraId="48E77FBB" w14:textId="187976D7" w:rsidR="008077E5" w:rsidRPr="005E0BE1" w:rsidRDefault="008077E5" w:rsidP="008077E5">
      <w:pPr>
        <w:rPr>
          <w:rFonts w:asciiTheme="minorHAnsi" w:hAnsiTheme="minorHAnsi" w:cstheme="minorHAnsi"/>
          <w:color w:val="000000"/>
          <w:sz w:val="22"/>
          <w:szCs w:val="22"/>
        </w:rPr>
      </w:pPr>
      <w:r w:rsidRPr="005E0BE1">
        <w:rPr>
          <w:rFonts w:asciiTheme="minorHAnsi" w:hAnsiTheme="minorHAnsi" w:cstheme="minorHAnsi"/>
          <w:b/>
          <w:bCs/>
          <w:color w:val="000000"/>
          <w:sz w:val="22"/>
          <w:szCs w:val="22"/>
        </w:rPr>
        <w:t>Bildtext:</w:t>
      </w:r>
      <w:r w:rsidRPr="005E0BE1">
        <w:rPr>
          <w:rFonts w:asciiTheme="minorHAnsi" w:hAnsiTheme="minorHAnsi" w:cstheme="minorHAnsi"/>
          <w:color w:val="000000"/>
          <w:sz w:val="22"/>
          <w:szCs w:val="22"/>
        </w:rPr>
        <w:t xml:space="preserve"> </w:t>
      </w:r>
      <w:r>
        <w:rPr>
          <w:rFonts w:asciiTheme="minorHAnsi" w:hAnsiTheme="minorHAnsi" w:cstheme="minorHAnsi"/>
          <w:color w:val="000000"/>
          <w:sz w:val="22"/>
          <w:szCs w:val="22"/>
        </w:rPr>
        <w:t>Küche im Pro Juventute Haus</w:t>
      </w:r>
    </w:p>
    <w:p w14:paraId="7F51BB8A" w14:textId="305F774E" w:rsidR="008077E5" w:rsidRPr="005E0BE1" w:rsidRDefault="008077E5" w:rsidP="00F245F2">
      <w:pPr>
        <w:rPr>
          <w:rFonts w:asciiTheme="minorHAnsi" w:hAnsiTheme="minorHAnsi" w:cstheme="minorHAnsi"/>
          <w:color w:val="000000"/>
          <w:sz w:val="22"/>
          <w:szCs w:val="22"/>
        </w:rPr>
      </w:pPr>
      <w:r w:rsidRPr="005E0BE1">
        <w:rPr>
          <w:rFonts w:asciiTheme="minorHAnsi" w:hAnsiTheme="minorHAnsi" w:cstheme="minorHAnsi"/>
          <w:b/>
          <w:bCs/>
          <w:sz w:val="22"/>
          <w:szCs w:val="22"/>
        </w:rPr>
        <w:t>Fotocredit:</w:t>
      </w:r>
      <w:r w:rsidRPr="005E0BE1">
        <w:rPr>
          <w:rFonts w:asciiTheme="minorHAnsi" w:hAnsiTheme="minorHAnsi" w:cstheme="minorHAnsi"/>
          <w:bCs/>
          <w:sz w:val="22"/>
          <w:szCs w:val="22"/>
        </w:rPr>
        <w:t xml:space="preserve"> © </w:t>
      </w:r>
      <w:r>
        <w:rPr>
          <w:rFonts w:asciiTheme="minorHAnsi" w:hAnsiTheme="minorHAnsi" w:cstheme="minorHAnsi"/>
          <w:bCs/>
          <w:sz w:val="22"/>
          <w:szCs w:val="22"/>
        </w:rPr>
        <w:t>Pro Juventute, Michael Grössinger</w:t>
      </w:r>
    </w:p>
    <w:p w14:paraId="5A329738" w14:textId="08E41149" w:rsidR="008077E5" w:rsidRPr="005E0BE1" w:rsidRDefault="008077E5" w:rsidP="008077E5">
      <w:pPr>
        <w:rPr>
          <w:rFonts w:asciiTheme="minorHAnsi" w:hAnsiTheme="minorHAnsi" w:cstheme="minorHAnsi"/>
          <w:color w:val="000000"/>
          <w:sz w:val="22"/>
          <w:szCs w:val="22"/>
        </w:rPr>
      </w:pPr>
      <w:r w:rsidRPr="005E0BE1">
        <w:rPr>
          <w:rFonts w:asciiTheme="minorHAnsi" w:hAnsiTheme="minorHAnsi" w:cstheme="minorHAnsi"/>
          <w:b/>
          <w:bCs/>
          <w:color w:val="000000"/>
          <w:sz w:val="22"/>
          <w:szCs w:val="22"/>
        </w:rPr>
        <w:t>Bildtext:</w:t>
      </w:r>
      <w:r w:rsidRPr="005E0BE1">
        <w:rPr>
          <w:rFonts w:asciiTheme="minorHAnsi" w:hAnsiTheme="minorHAnsi" w:cstheme="minorHAnsi"/>
          <w:color w:val="000000"/>
          <w:sz w:val="22"/>
          <w:szCs w:val="22"/>
        </w:rPr>
        <w:t xml:space="preserve"> </w:t>
      </w:r>
      <w:r>
        <w:rPr>
          <w:rFonts w:asciiTheme="minorHAnsi" w:hAnsiTheme="minorHAnsi" w:cstheme="minorHAnsi"/>
          <w:color w:val="000000"/>
          <w:sz w:val="22"/>
          <w:szCs w:val="22"/>
        </w:rPr>
        <w:t>Christian Schimkowitsch, Geschäftsführer der Beko Grundig Österreich AG</w:t>
      </w:r>
    </w:p>
    <w:p w14:paraId="61E01A3B" w14:textId="38B0E65A" w:rsidR="008077E5" w:rsidRPr="005E0BE1" w:rsidRDefault="008077E5" w:rsidP="008077E5">
      <w:pPr>
        <w:rPr>
          <w:rFonts w:asciiTheme="minorHAnsi" w:hAnsiTheme="minorHAnsi" w:cstheme="minorHAnsi"/>
          <w:color w:val="000000"/>
          <w:sz w:val="22"/>
          <w:szCs w:val="22"/>
        </w:rPr>
      </w:pPr>
      <w:r w:rsidRPr="005E0BE1">
        <w:rPr>
          <w:rFonts w:asciiTheme="minorHAnsi" w:hAnsiTheme="minorHAnsi" w:cstheme="minorHAnsi"/>
          <w:b/>
          <w:bCs/>
          <w:sz w:val="22"/>
          <w:szCs w:val="22"/>
        </w:rPr>
        <w:t>Fotocredit:</w:t>
      </w:r>
      <w:r w:rsidRPr="005E0BE1">
        <w:rPr>
          <w:rFonts w:asciiTheme="minorHAnsi" w:hAnsiTheme="minorHAnsi" w:cstheme="minorHAnsi"/>
          <w:bCs/>
          <w:sz w:val="22"/>
          <w:szCs w:val="22"/>
        </w:rPr>
        <w:t xml:space="preserve"> © </w:t>
      </w:r>
      <w:r>
        <w:rPr>
          <w:rFonts w:asciiTheme="minorHAnsi" w:hAnsiTheme="minorHAnsi" w:cstheme="minorHAnsi"/>
          <w:bCs/>
          <w:sz w:val="22"/>
          <w:szCs w:val="22"/>
        </w:rPr>
        <w:t>Beko Grundig Österreich AG</w:t>
      </w:r>
    </w:p>
    <w:p w14:paraId="21ECB76E" w14:textId="77777777" w:rsidR="009D7C56" w:rsidRPr="00ED70EF" w:rsidRDefault="009D7C56" w:rsidP="00F245F2">
      <w:pPr>
        <w:jc w:val="both"/>
        <w:rPr>
          <w:rFonts w:eastAsia="SohoGothicPro-ExtraBold"/>
        </w:rPr>
      </w:pPr>
    </w:p>
    <w:p w14:paraId="3765DD73" w14:textId="77777777" w:rsidR="00E31A12" w:rsidRDefault="00E31A12" w:rsidP="00F245F2">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Über elektrabregenz</w:t>
      </w:r>
    </w:p>
    <w:p w14:paraId="59ED5B9E" w14:textId="77777777" w:rsidR="00E31A12" w:rsidRPr="00A14B78" w:rsidRDefault="00E31A12" w:rsidP="00F245F2">
      <w:pPr>
        <w:jc w:val="both"/>
        <w:textAlignment w:val="baseline"/>
        <w:rPr>
          <w:rFonts w:asciiTheme="minorHAnsi" w:hAnsiTheme="minorHAnsi" w:cstheme="minorHAnsi"/>
          <w:color w:val="D87330" w:themeColor="accent5"/>
          <w:sz w:val="16"/>
          <w:szCs w:val="16"/>
        </w:rPr>
      </w:pPr>
      <w:r w:rsidRPr="006C53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Elektra Bregenz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7" w:history="1">
        <w:r w:rsidRPr="00A14B78">
          <w:rPr>
            <w:rStyle w:val="Hyperlink"/>
            <w:rFonts w:asciiTheme="minorHAnsi" w:hAnsiTheme="minorHAnsi" w:cstheme="minorHAnsi"/>
            <w:color w:val="D87330" w:themeColor="accent5"/>
            <w:sz w:val="16"/>
            <w:szCs w:val="16"/>
          </w:rPr>
          <w:t>www.elektrabregenz.com</w:t>
        </w:r>
      </w:hyperlink>
      <w:r w:rsidRPr="00A14B78">
        <w:rPr>
          <w:rFonts w:asciiTheme="minorHAnsi" w:hAnsiTheme="minorHAnsi" w:cstheme="minorHAnsi"/>
          <w:color w:val="D87330" w:themeColor="accent5"/>
          <w:sz w:val="16"/>
          <w:szCs w:val="16"/>
        </w:rPr>
        <w:t xml:space="preserve"> </w:t>
      </w:r>
    </w:p>
    <w:p w14:paraId="01E0AA3F" w14:textId="77777777" w:rsidR="00E31A12" w:rsidRPr="00E0040F" w:rsidRDefault="00E31A12" w:rsidP="00F245F2">
      <w:pPr>
        <w:jc w:val="both"/>
        <w:rPr>
          <w:rFonts w:asciiTheme="minorHAnsi" w:hAnsiTheme="minorHAnsi" w:cstheme="minorHAnsi"/>
          <w:color w:val="000000" w:themeColor="text1"/>
          <w:sz w:val="16"/>
          <w:szCs w:val="16"/>
          <w:lang w:val="de-DE"/>
        </w:rPr>
      </w:pPr>
    </w:p>
    <w:p w14:paraId="2555C926" w14:textId="77777777" w:rsidR="009D7C56" w:rsidRPr="002F3735" w:rsidRDefault="009D7C56" w:rsidP="00F245F2">
      <w:pPr>
        <w:rPr>
          <w:rFonts w:asciiTheme="minorHAnsi" w:hAnsiTheme="minorHAnsi" w:cstheme="minorHAnsi"/>
          <w:b/>
          <w:bCs/>
          <w:color w:val="000000"/>
          <w:sz w:val="16"/>
          <w:szCs w:val="18"/>
        </w:rPr>
      </w:pPr>
      <w:r w:rsidRPr="002F3735">
        <w:rPr>
          <w:rFonts w:asciiTheme="minorHAnsi" w:hAnsiTheme="minorHAnsi" w:cstheme="minorHAnsi"/>
          <w:b/>
          <w:bCs/>
          <w:color w:val="000000"/>
          <w:sz w:val="16"/>
          <w:szCs w:val="18"/>
        </w:rPr>
        <w:t>Pro Juventute auf einen Blick</w:t>
      </w:r>
    </w:p>
    <w:p w14:paraId="671287CD" w14:textId="6A7DE6D5" w:rsidR="009D7C56" w:rsidRPr="002F3735" w:rsidRDefault="009D7C56" w:rsidP="00F245F2">
      <w:pPr>
        <w:jc w:val="both"/>
        <w:rPr>
          <w:rStyle w:val="Hyperlink"/>
          <w:rFonts w:asciiTheme="minorHAnsi" w:hAnsiTheme="minorHAnsi" w:cstheme="minorHAnsi"/>
          <w:sz w:val="18"/>
        </w:rPr>
      </w:pPr>
      <w:r w:rsidRPr="002F3735">
        <w:rPr>
          <w:rFonts w:asciiTheme="minorHAnsi" w:hAnsiTheme="minorHAnsi" w:cstheme="minorHAnsi"/>
          <w:color w:val="000000"/>
          <w:sz w:val="16"/>
          <w:szCs w:val="18"/>
        </w:rPr>
        <w:t xml:space="preserve">Pro Juventute ist ein modernes Sozialunternehmen und betreut Kinder und Jugendliche in ganz Österreich, die aus unterschiedlichen Gründen nicht bei ihren Eltern leben können. Seit der Gründung 1947 hat Pro Juventute für über 6000 Kinder in Österreich ein Daheim geschaffen. Aktuell werden mehr als 300 Kinder und Jugendliche in </w:t>
      </w:r>
      <w:r>
        <w:rPr>
          <w:rFonts w:asciiTheme="minorHAnsi" w:hAnsiTheme="minorHAnsi" w:cstheme="minorHAnsi"/>
          <w:color w:val="000000"/>
          <w:sz w:val="16"/>
          <w:szCs w:val="18"/>
        </w:rPr>
        <w:t>31</w:t>
      </w:r>
      <w:r w:rsidRPr="002F3735">
        <w:rPr>
          <w:rFonts w:asciiTheme="minorHAnsi" w:hAnsiTheme="minorHAnsi" w:cstheme="minorHAnsi"/>
          <w:color w:val="000000"/>
          <w:sz w:val="16"/>
          <w:szCs w:val="18"/>
        </w:rPr>
        <w:t xml:space="preserve"> Wohngemeinschaften betreut. Verantwortlich für die gute Arbeit sind rund 370 Mitarbeiter. Pro Juventute finanziert sich über Spenden und öffentliche Gelder und führt seit 2002 das österreichische Spendengütesiegel.</w:t>
      </w:r>
      <w:r>
        <w:rPr>
          <w:rFonts w:ascii="Arial" w:hAnsi="Arial" w:cs="Arial"/>
          <w:color w:val="000000"/>
          <w:sz w:val="16"/>
          <w:szCs w:val="18"/>
        </w:rPr>
        <w:t xml:space="preserve"> </w:t>
      </w:r>
      <w:hyperlink r:id="rId8" w:history="1">
        <w:r w:rsidRPr="009D7C56">
          <w:rPr>
            <w:rStyle w:val="Hyperlink"/>
            <w:rFonts w:asciiTheme="minorHAnsi" w:hAnsiTheme="minorHAnsi" w:cstheme="minorHAnsi"/>
            <w:color w:val="D87330" w:themeColor="accent5"/>
            <w:sz w:val="16"/>
            <w:szCs w:val="16"/>
          </w:rPr>
          <w:t>www.projuventute.at</w:t>
        </w:r>
      </w:hyperlink>
      <w:r w:rsidRPr="002F3735">
        <w:rPr>
          <w:rStyle w:val="Hyperlink"/>
          <w:rFonts w:asciiTheme="minorHAnsi" w:hAnsiTheme="minorHAnsi" w:cstheme="minorHAnsi"/>
          <w:sz w:val="18"/>
        </w:rPr>
        <w:t xml:space="preserve"> </w:t>
      </w:r>
    </w:p>
    <w:p w14:paraId="51AFBB90" w14:textId="77777777" w:rsidR="00E31A12" w:rsidRPr="006C5305" w:rsidRDefault="00E31A12" w:rsidP="00F245F2">
      <w:pPr>
        <w:jc w:val="both"/>
        <w:rPr>
          <w:rFonts w:asciiTheme="minorHAnsi" w:hAnsiTheme="minorHAnsi" w:cstheme="minorHAnsi"/>
          <w:sz w:val="22"/>
          <w:szCs w:val="22"/>
        </w:rPr>
      </w:pPr>
    </w:p>
    <w:p w14:paraId="5DBB5E0D" w14:textId="77777777" w:rsidR="00E31A12" w:rsidRDefault="00E31A12" w:rsidP="00F245F2">
      <w:pPr>
        <w:jc w:val="both"/>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7813F149" w14:textId="77777777" w:rsidR="00E31A12" w:rsidRPr="00FA7A64" w:rsidRDefault="00E31A12" w:rsidP="00F245F2">
      <w:pPr>
        <w:jc w:val="both"/>
        <w:outlineLvl w:val="0"/>
        <w:rPr>
          <w:rFonts w:asciiTheme="minorHAnsi" w:hAnsiTheme="minorHAnsi" w:cstheme="minorHAnsi"/>
          <w:sz w:val="8"/>
          <w:szCs w:val="8"/>
          <w:u w:val="single"/>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E31A12" w:rsidRPr="00ED3B97" w14:paraId="79885DE7" w14:textId="77777777" w:rsidTr="00F463B2">
        <w:tc>
          <w:tcPr>
            <w:tcW w:w="3823" w:type="dxa"/>
          </w:tcPr>
          <w:p w14:paraId="301C722F" w14:textId="77777777" w:rsidR="00E31A12" w:rsidRPr="0003734A" w:rsidRDefault="00E31A12" w:rsidP="00F245F2">
            <w:pPr>
              <w:jc w:val="both"/>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E5547DF" w14:textId="77777777" w:rsidR="00E31A12" w:rsidRPr="0003734A" w:rsidRDefault="00E31A12" w:rsidP="00F245F2">
            <w:pPr>
              <w:jc w:val="both"/>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38B304D6" w14:textId="77777777" w:rsidR="00E31A12" w:rsidRPr="0003734A" w:rsidRDefault="00E31A12" w:rsidP="00F245F2">
            <w:pPr>
              <w:jc w:val="both"/>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6CD62E1" w14:textId="77777777" w:rsidR="00E31A12" w:rsidRPr="00ED3B97" w:rsidRDefault="00CC26B3" w:rsidP="00F245F2">
            <w:pPr>
              <w:jc w:val="both"/>
              <w:outlineLvl w:val="0"/>
              <w:rPr>
                <w:rFonts w:ascii="SohoGothicPro-Regular" w:hAnsi="SohoGothicPro-Regular" w:cs="SohoGothicPro-Regular"/>
                <w:color w:val="000000"/>
                <w:sz w:val="20"/>
                <w:szCs w:val="20"/>
                <w:lang w:val="en-US"/>
              </w:rPr>
            </w:pPr>
            <w:hyperlink r:id="rId9" w:history="1">
              <w:r w:rsidR="00E31A12" w:rsidRPr="00ED3B97">
                <w:rPr>
                  <w:rFonts w:ascii="SohoGothicPro-Regular" w:hAnsi="SohoGothicPro-Regular" w:cs="SohoGothicPro-Regular"/>
                  <w:color w:val="D87330" w:themeColor="accent5"/>
                  <w:sz w:val="20"/>
                  <w:szCs w:val="20"/>
                  <w:u w:val="single"/>
                  <w:lang w:val="en-US"/>
                </w:rPr>
                <w:t>alexandra.vasak@reiterpr.com</w:t>
              </w:r>
            </w:hyperlink>
            <w:r w:rsidR="00E31A12" w:rsidRPr="00ED3B97">
              <w:rPr>
                <w:rFonts w:ascii="SohoGothicPro-Regular" w:hAnsi="SohoGothicPro-Regular" w:cs="SohoGothicPro-Regular"/>
                <w:color w:val="000000"/>
                <w:sz w:val="20"/>
                <w:szCs w:val="20"/>
                <w:lang w:val="en-US"/>
              </w:rPr>
              <w:t xml:space="preserve"> </w:t>
            </w:r>
          </w:p>
        </w:tc>
        <w:tc>
          <w:tcPr>
            <w:tcW w:w="5092" w:type="dxa"/>
          </w:tcPr>
          <w:p w14:paraId="5057231C" w14:textId="77777777" w:rsidR="00E31A12" w:rsidRDefault="00E31A12" w:rsidP="00F245F2">
            <w:pPr>
              <w:jc w:val="both"/>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39EACD0D" w14:textId="77777777" w:rsidR="00E31A12" w:rsidRDefault="00E31A12" w:rsidP="00F245F2">
            <w:pPr>
              <w:jc w:val="both"/>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7FC94A6E" w14:textId="77777777" w:rsidR="00E31A12" w:rsidRPr="00C7323C" w:rsidRDefault="00CC26B3" w:rsidP="00F245F2">
            <w:pPr>
              <w:jc w:val="both"/>
              <w:outlineLvl w:val="0"/>
              <w:rPr>
                <w:rFonts w:asciiTheme="minorHAnsi" w:hAnsiTheme="minorHAnsi" w:cstheme="minorHAnsi"/>
                <w:color w:val="D87330" w:themeColor="accent5"/>
                <w:sz w:val="20"/>
                <w:szCs w:val="20"/>
                <w:u w:val="single"/>
              </w:rPr>
            </w:pPr>
            <w:hyperlink r:id="rId10" w:history="1">
              <w:r w:rsidR="00E31A12" w:rsidRPr="00061089">
                <w:rPr>
                  <w:rFonts w:asciiTheme="minorHAnsi" w:hAnsiTheme="minorHAnsi" w:cstheme="minorHAnsi"/>
                  <w:color w:val="D87330" w:themeColor="accent5"/>
                  <w:sz w:val="20"/>
                  <w:szCs w:val="20"/>
                  <w:u w:val="single"/>
                </w:rPr>
                <w:t>wolfgang.lutzky@bg-austria.at</w:t>
              </w:r>
            </w:hyperlink>
          </w:p>
          <w:p w14:paraId="68394E93" w14:textId="77777777" w:rsidR="00E31A12" w:rsidRPr="00ED3B97" w:rsidRDefault="00E31A12" w:rsidP="00F245F2">
            <w:pPr>
              <w:jc w:val="both"/>
              <w:outlineLvl w:val="0"/>
              <w:rPr>
                <w:rFonts w:ascii="SohoGothicPro-Regular" w:hAnsi="SohoGothicPro-Regular" w:cs="SohoGothicPro-Regular"/>
                <w:color w:val="000000"/>
                <w:sz w:val="20"/>
                <w:szCs w:val="20"/>
              </w:rPr>
            </w:pPr>
          </w:p>
        </w:tc>
      </w:tr>
    </w:tbl>
    <w:p w14:paraId="7F875476" w14:textId="77777777" w:rsidR="00E31A12" w:rsidRDefault="00E31A12" w:rsidP="00F245F2">
      <w:pPr>
        <w:jc w:val="both"/>
        <w:outlineLvl w:val="0"/>
        <w:rPr>
          <w:rFonts w:asciiTheme="minorHAnsi" w:hAnsiTheme="minorHAnsi" w:cstheme="minorHAnsi"/>
          <w:sz w:val="8"/>
          <w:szCs w:val="8"/>
          <w:u w:val="single"/>
        </w:rPr>
      </w:pPr>
    </w:p>
    <w:p w14:paraId="780160D8" w14:textId="4BD60AAB" w:rsidR="00E31291" w:rsidRDefault="006E5352" w:rsidP="00F245F2">
      <w:pPr>
        <w:pStyle w:val="berschrift2"/>
        <w:spacing w:before="0"/>
        <w:jc w:val="both"/>
        <w:rPr>
          <w:rFonts w:ascii="SohoGothicPro-ExtraBold" w:eastAsia="SohoGothicPro-ExtraBold" w:hAnsi="SohoGothicPro-ExtraBold" w:cs="SohoGothicPro-ExtraBold"/>
          <w:b w:val="0"/>
          <w:color w:val="auto"/>
          <w:sz w:val="22"/>
          <w:szCs w:val="22"/>
        </w:rPr>
      </w:pPr>
      <w:r>
        <w:rPr>
          <w:rFonts w:ascii="SohoGothicPro-ExtraBold" w:eastAsia="SohoGothicPro-ExtraBold" w:hAnsi="SohoGothicPro-ExtraBold" w:cs="SohoGothicPro-ExtraBold"/>
          <w:b w:val="0"/>
          <w:color w:val="auto"/>
          <w:sz w:val="22"/>
          <w:szCs w:val="22"/>
        </w:rPr>
        <w:t xml:space="preserve"> </w:t>
      </w:r>
    </w:p>
    <w:p w14:paraId="6DF34E4C" w14:textId="2A0FAD13" w:rsidR="006E5352" w:rsidRDefault="006E5352" w:rsidP="00F245F2">
      <w:pPr>
        <w:jc w:val="both"/>
      </w:pPr>
    </w:p>
    <w:p w14:paraId="366F884C" w14:textId="77777777" w:rsidR="006E5352" w:rsidRPr="006E5352" w:rsidRDefault="006E5352" w:rsidP="00F245F2">
      <w:pPr>
        <w:jc w:val="both"/>
      </w:pPr>
    </w:p>
    <w:sectPr w:rsidR="006E5352" w:rsidRPr="006E5352">
      <w:footerReference w:type="default" r:id="rId11"/>
      <w:headerReference w:type="first" r:id="rId12"/>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5A9A" w14:textId="77777777" w:rsidR="00CC26B3" w:rsidRDefault="00CC26B3">
      <w:r>
        <w:separator/>
      </w:r>
    </w:p>
    <w:p w14:paraId="335E9F7C" w14:textId="77777777" w:rsidR="00CC26B3" w:rsidRDefault="00CC26B3"/>
  </w:endnote>
  <w:endnote w:type="continuationSeparator" w:id="0">
    <w:p w14:paraId="71F4BF20" w14:textId="77777777" w:rsidR="00CC26B3" w:rsidRDefault="00CC26B3">
      <w:r>
        <w:continuationSeparator/>
      </w:r>
    </w:p>
    <w:p w14:paraId="555521B7" w14:textId="77777777" w:rsidR="00CC26B3" w:rsidRDefault="00CC2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72F6323F" w14:textId="77777777" w:rsidR="00E31291" w:rsidRDefault="00662B2D">
        <w:pPr>
          <w:pStyle w:val="Fuzeil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9CEA" w14:textId="77777777" w:rsidR="00CC26B3" w:rsidRDefault="00CC26B3">
      <w:r>
        <w:separator/>
      </w:r>
    </w:p>
    <w:p w14:paraId="68659CB0" w14:textId="77777777" w:rsidR="00CC26B3" w:rsidRDefault="00CC26B3"/>
  </w:footnote>
  <w:footnote w:type="continuationSeparator" w:id="0">
    <w:p w14:paraId="305175BA" w14:textId="77777777" w:rsidR="00CC26B3" w:rsidRDefault="00CC26B3">
      <w:r>
        <w:continuationSeparator/>
      </w:r>
    </w:p>
    <w:p w14:paraId="401E25A8" w14:textId="77777777" w:rsidR="00CC26B3" w:rsidRDefault="00CC2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F8B0" w14:textId="0483B023" w:rsidR="00AB137F" w:rsidRDefault="00E31A12" w:rsidP="00AB137F">
    <w:pPr>
      <w:pStyle w:val="Kopfzeile"/>
      <w:jc w:val="right"/>
    </w:pPr>
    <w:r>
      <w:rPr>
        <w:rFonts w:asciiTheme="minorHAnsi" w:hAnsiTheme="minorHAnsi" w:cstheme="minorHAnsi"/>
        <w:b/>
        <w:bCs/>
        <w:noProof/>
      </w:rPr>
      <w:drawing>
        <wp:inline distT="0" distB="0" distL="0" distR="0" wp14:anchorId="4B08E03E" wp14:editId="2E8F86D6">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4977397">
    <w:abstractNumId w:val="1"/>
  </w:num>
  <w:num w:numId="2" w16cid:durableId="872960628">
    <w:abstractNumId w:val="0"/>
  </w:num>
  <w:num w:numId="3" w16cid:durableId="1944992695">
    <w:abstractNumId w:val="2"/>
  </w:num>
  <w:num w:numId="4" w16cid:durableId="61587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59"/>
    <w:rsid w:val="00004F2F"/>
    <w:rsid w:val="001407FB"/>
    <w:rsid w:val="00170673"/>
    <w:rsid w:val="001C2F9F"/>
    <w:rsid w:val="001C64B2"/>
    <w:rsid w:val="001E266C"/>
    <w:rsid w:val="001F5E44"/>
    <w:rsid w:val="0021708B"/>
    <w:rsid w:val="00217DBF"/>
    <w:rsid w:val="00231667"/>
    <w:rsid w:val="002514B8"/>
    <w:rsid w:val="00293907"/>
    <w:rsid w:val="002A4566"/>
    <w:rsid w:val="003F6559"/>
    <w:rsid w:val="00483268"/>
    <w:rsid w:val="004832AA"/>
    <w:rsid w:val="00486393"/>
    <w:rsid w:val="004A03F2"/>
    <w:rsid w:val="004B58BC"/>
    <w:rsid w:val="00523E07"/>
    <w:rsid w:val="00524D40"/>
    <w:rsid w:val="005A625F"/>
    <w:rsid w:val="00662B2D"/>
    <w:rsid w:val="00691835"/>
    <w:rsid w:val="00696B96"/>
    <w:rsid w:val="006E5352"/>
    <w:rsid w:val="00716A8D"/>
    <w:rsid w:val="007239FD"/>
    <w:rsid w:val="00751C3D"/>
    <w:rsid w:val="00761748"/>
    <w:rsid w:val="00794297"/>
    <w:rsid w:val="007A0F82"/>
    <w:rsid w:val="007E7D8D"/>
    <w:rsid w:val="00802C95"/>
    <w:rsid w:val="008077E5"/>
    <w:rsid w:val="008B1CFC"/>
    <w:rsid w:val="0090024E"/>
    <w:rsid w:val="009231E1"/>
    <w:rsid w:val="00935B87"/>
    <w:rsid w:val="0094241D"/>
    <w:rsid w:val="009876B9"/>
    <w:rsid w:val="009A465F"/>
    <w:rsid w:val="009B2E6F"/>
    <w:rsid w:val="009C5F74"/>
    <w:rsid w:val="009D7C56"/>
    <w:rsid w:val="009F11BE"/>
    <w:rsid w:val="009F718D"/>
    <w:rsid w:val="00A86FAA"/>
    <w:rsid w:val="00AB08E0"/>
    <w:rsid w:val="00AB137F"/>
    <w:rsid w:val="00AD4658"/>
    <w:rsid w:val="00AF376A"/>
    <w:rsid w:val="00B011F6"/>
    <w:rsid w:val="00B02E5A"/>
    <w:rsid w:val="00B52EEB"/>
    <w:rsid w:val="00B87C3E"/>
    <w:rsid w:val="00B9746A"/>
    <w:rsid w:val="00C51016"/>
    <w:rsid w:val="00C51427"/>
    <w:rsid w:val="00C569D0"/>
    <w:rsid w:val="00C73B93"/>
    <w:rsid w:val="00CC26B3"/>
    <w:rsid w:val="00D1198F"/>
    <w:rsid w:val="00D20A26"/>
    <w:rsid w:val="00DB767F"/>
    <w:rsid w:val="00DF0504"/>
    <w:rsid w:val="00E31291"/>
    <w:rsid w:val="00E31A12"/>
    <w:rsid w:val="00E6624D"/>
    <w:rsid w:val="00E92657"/>
    <w:rsid w:val="00E9577D"/>
    <w:rsid w:val="00EA7867"/>
    <w:rsid w:val="00ED70EF"/>
    <w:rsid w:val="00F245F2"/>
    <w:rsid w:val="00F24FD2"/>
    <w:rsid w:val="00F4244E"/>
    <w:rsid w:val="00F54C85"/>
    <w:rsid w:val="00F60496"/>
    <w:rsid w:val="00F700D1"/>
    <w:rsid w:val="00F74D23"/>
    <w:rsid w:val="00F75ECD"/>
    <w:rsid w:val="00FA72E1"/>
    <w:rsid w:val="00FF1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39F5"/>
  <w15:chartTrackingRefBased/>
  <w15:docId w15:val="{03FF590A-3C64-2B41-9A4B-7A05E4D9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137F"/>
    <w:pPr>
      <w:spacing w:after="0" w:line="240" w:lineRule="auto"/>
    </w:pPr>
    <w:rPr>
      <w:rFonts w:ascii="Times New Roman" w:eastAsia="Times New Roman" w:hAnsi="Times New Roman" w:cs="Times New Roman"/>
      <w:color w:val="auto"/>
      <w:sz w:val="24"/>
      <w:szCs w:val="24"/>
      <w:lang w:val="de-AT" w:eastAsia="de-DE" w:bidi="ar-SA"/>
    </w:rPr>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3"/>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semiHidden/>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pPr>
    <w:rPr>
      <w:i/>
      <w:iCs/>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nhideWhenUsed/>
    <w:rPr>
      <w:color w:val="731C3F" w:themeColor="hyperlink"/>
      <w:u w:val="single"/>
    </w:rPr>
  </w:style>
  <w:style w:type="table" w:styleId="Tabellenraster">
    <w:name w:val="Table Grid"/>
    <w:basedOn w:val="NormaleTabelle"/>
    <w:uiPriority w:val="39"/>
    <w:rsid w:val="00E31A12"/>
    <w:pPr>
      <w:spacing w:after="0" w:line="240" w:lineRule="auto"/>
    </w:pPr>
    <w:rPr>
      <w:color w:val="auto"/>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29390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293907"/>
    <w:rPr>
      <w:rFonts w:ascii="Calibri" w:hAnsi="Calibri"/>
      <w:color w:val="auto"/>
      <w:sz w:val="22"/>
      <w:szCs w:val="21"/>
      <w:lang w:val="de-AT" w:eastAsia="en-US" w:bidi="ar-SA"/>
    </w:rPr>
  </w:style>
  <w:style w:type="paragraph" w:styleId="StandardWeb">
    <w:name w:val="Normal (Web)"/>
    <w:basedOn w:val="Standard"/>
    <w:uiPriority w:val="99"/>
    <w:unhideWhenUsed/>
    <w:rsid w:val="00EA78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7657">
      <w:bodyDiv w:val="1"/>
      <w:marLeft w:val="0"/>
      <w:marRight w:val="0"/>
      <w:marTop w:val="0"/>
      <w:marBottom w:val="0"/>
      <w:divBdr>
        <w:top w:val="none" w:sz="0" w:space="0" w:color="auto"/>
        <w:left w:val="none" w:sz="0" w:space="0" w:color="auto"/>
        <w:bottom w:val="none" w:sz="0" w:space="0" w:color="auto"/>
        <w:right w:val="none" w:sz="0" w:space="0" w:color="auto"/>
      </w:divBdr>
    </w:div>
    <w:div w:id="578104431">
      <w:bodyDiv w:val="1"/>
      <w:marLeft w:val="0"/>
      <w:marRight w:val="0"/>
      <w:marTop w:val="0"/>
      <w:marBottom w:val="0"/>
      <w:divBdr>
        <w:top w:val="none" w:sz="0" w:space="0" w:color="auto"/>
        <w:left w:val="none" w:sz="0" w:space="0" w:color="auto"/>
        <w:bottom w:val="none" w:sz="0" w:space="0" w:color="auto"/>
        <w:right w:val="none" w:sz="0" w:space="0" w:color="auto"/>
      </w:divBdr>
    </w:div>
    <w:div w:id="626472386">
      <w:bodyDiv w:val="1"/>
      <w:marLeft w:val="0"/>
      <w:marRight w:val="0"/>
      <w:marTop w:val="0"/>
      <w:marBottom w:val="0"/>
      <w:divBdr>
        <w:top w:val="none" w:sz="0" w:space="0" w:color="auto"/>
        <w:left w:val="none" w:sz="0" w:space="0" w:color="auto"/>
        <w:bottom w:val="none" w:sz="0" w:space="0" w:color="auto"/>
        <w:right w:val="none" w:sz="0" w:space="0" w:color="auto"/>
      </w:divBdr>
    </w:div>
    <w:div w:id="768701703">
      <w:bodyDiv w:val="1"/>
      <w:marLeft w:val="0"/>
      <w:marRight w:val="0"/>
      <w:marTop w:val="0"/>
      <w:marBottom w:val="0"/>
      <w:divBdr>
        <w:top w:val="none" w:sz="0" w:space="0" w:color="auto"/>
        <w:left w:val="none" w:sz="0" w:space="0" w:color="auto"/>
        <w:bottom w:val="none" w:sz="0" w:space="0" w:color="auto"/>
        <w:right w:val="none" w:sz="0" w:space="0" w:color="auto"/>
      </w:divBdr>
    </w:div>
    <w:div w:id="1410038914">
      <w:bodyDiv w:val="1"/>
      <w:marLeft w:val="0"/>
      <w:marRight w:val="0"/>
      <w:marTop w:val="0"/>
      <w:marBottom w:val="0"/>
      <w:divBdr>
        <w:top w:val="none" w:sz="0" w:space="0" w:color="auto"/>
        <w:left w:val="none" w:sz="0" w:space="0" w:color="auto"/>
        <w:bottom w:val="none" w:sz="0" w:space="0" w:color="auto"/>
        <w:right w:val="none" w:sz="0" w:space="0" w:color="auto"/>
      </w:divBdr>
    </w:div>
    <w:div w:id="1424842703">
      <w:bodyDiv w:val="1"/>
      <w:marLeft w:val="0"/>
      <w:marRight w:val="0"/>
      <w:marTop w:val="0"/>
      <w:marBottom w:val="0"/>
      <w:divBdr>
        <w:top w:val="none" w:sz="0" w:space="0" w:color="auto"/>
        <w:left w:val="none" w:sz="0" w:space="0" w:color="auto"/>
        <w:bottom w:val="none" w:sz="0" w:space="0" w:color="auto"/>
        <w:right w:val="none" w:sz="0" w:space="0" w:color="auto"/>
      </w:divBdr>
    </w:div>
    <w:div w:id="1527521927">
      <w:bodyDiv w:val="1"/>
      <w:marLeft w:val="0"/>
      <w:marRight w:val="0"/>
      <w:marTop w:val="0"/>
      <w:marBottom w:val="0"/>
      <w:divBdr>
        <w:top w:val="none" w:sz="0" w:space="0" w:color="auto"/>
        <w:left w:val="none" w:sz="0" w:space="0" w:color="auto"/>
        <w:bottom w:val="none" w:sz="0" w:space="0" w:color="auto"/>
        <w:right w:val="none" w:sz="0" w:space="0" w:color="auto"/>
      </w:divBdr>
    </w:div>
    <w:div w:id="1671331141">
      <w:bodyDiv w:val="1"/>
      <w:marLeft w:val="0"/>
      <w:marRight w:val="0"/>
      <w:marTop w:val="0"/>
      <w:marBottom w:val="0"/>
      <w:divBdr>
        <w:top w:val="none" w:sz="0" w:space="0" w:color="auto"/>
        <w:left w:val="none" w:sz="0" w:space="0" w:color="auto"/>
        <w:bottom w:val="none" w:sz="0" w:space="0" w:color="auto"/>
        <w:right w:val="none" w:sz="0" w:space="0" w:color="auto"/>
      </w:divBdr>
    </w:div>
    <w:div w:id="1691108609">
      <w:bodyDiv w:val="1"/>
      <w:marLeft w:val="0"/>
      <w:marRight w:val="0"/>
      <w:marTop w:val="0"/>
      <w:marBottom w:val="0"/>
      <w:divBdr>
        <w:top w:val="none" w:sz="0" w:space="0" w:color="auto"/>
        <w:left w:val="none" w:sz="0" w:space="0" w:color="auto"/>
        <w:bottom w:val="none" w:sz="0" w:space="0" w:color="auto"/>
        <w:right w:val="none" w:sz="0" w:space="0" w:color="auto"/>
      </w:divBdr>
    </w:div>
    <w:div w:id="21238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uventute.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olfgang.lutzky@bg-austria.at" TargetMode="External"/><Relationship Id="rId4" Type="http://schemas.openxmlformats.org/officeDocument/2006/relationships/webSettings" Target="web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seigner/Library/Containers/com.microsoft.Word/Data/Library/Application%20Support/Microsoft/Office/16.0/DTS/de-DE%7b692C2BBA-871E-7147-9F4B-00E24BBB3EBC%7d/%7bE281F262-0241-884A-9C7F-ACA3FBDE1F1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Erstellen von Notizen.dotx</Template>
  <TotalTime>0</TotalTime>
  <Pages>3</Pages>
  <Words>1310</Words>
  <Characters>8259</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&lt;Lorem Ipsum&gt;</vt:lpstr>
    </vt:vector>
  </TitlesOfParts>
  <Manager/>
  <Company/>
  <LinksUpToDate>false</LinksUpToDate>
  <CharactersWithSpaces>9550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2022-05-23T11:37:00Z</dcterms:created>
  <dcterms:modified xsi:type="dcterms:W3CDTF">2022-05-23T11:37:00Z</dcterms:modified>
  <cp:category/>
</cp:coreProperties>
</file>