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19D" w14:textId="77777777" w:rsidR="00F71EA6" w:rsidRPr="00A75C66" w:rsidRDefault="00F71EA6" w:rsidP="0060169A">
      <w:pPr>
        <w:spacing w:line="192" w:lineRule="auto"/>
        <w:ind w:left="993" w:right="417"/>
        <w:rPr>
          <w:b/>
          <w:color w:val="000000" w:themeColor="text1"/>
          <w:sz w:val="72"/>
          <w:szCs w:val="72"/>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06E06D49" w14:textId="17F5E62C" w:rsidR="00A706CB" w:rsidRPr="00A75C66" w:rsidRDefault="00924AB8" w:rsidP="0089234D">
      <w:pPr>
        <w:pStyle w:val="Titel"/>
        <w:rPr>
          <w:rStyle w:val="berschrift1Zchn"/>
          <w:rFonts w:asciiTheme="minorHAnsi" w:hAnsiTheme="minorHAnsi"/>
          <w:b/>
          <w:sz w:val="72"/>
          <w:szCs w:val="72"/>
          <w:lang w:val="de-DE" w:eastAsia="en-US"/>
        </w:rPr>
      </w:pPr>
      <w:r w:rsidRPr="00A75C66">
        <w:rPr>
          <w:rStyle w:val="berschrift1Zchn"/>
          <w:rFonts w:asciiTheme="minorHAnsi" w:hAnsiTheme="minorHAnsi"/>
          <w:b/>
          <w:sz w:val="72"/>
          <w:szCs w:val="72"/>
          <w:lang w:val="de-DE" w:eastAsia="en-US"/>
        </w:rPr>
        <w:t>Presse-Information</w:t>
      </w:r>
    </w:p>
    <w:p w14:paraId="64DAA2EF" w14:textId="31C04FDD" w:rsidR="008661A5" w:rsidRPr="00A75C66" w:rsidRDefault="0091191A" w:rsidP="00C32F29">
      <w:pPr>
        <w:tabs>
          <w:tab w:val="clear" w:pos="170"/>
        </w:tabs>
        <w:spacing w:before="120" w:after="120"/>
        <w:ind w:left="993" w:right="417"/>
        <w:rPr>
          <w:rFonts w:cstheme="minorHAnsi"/>
          <w:b/>
          <w:bCs/>
          <w:iCs/>
          <w:color w:val="C0167B" w:themeColor="accent5"/>
          <w:sz w:val="32"/>
          <w:szCs w:val="32"/>
          <w:lang w:val="de-DE"/>
        </w:rPr>
      </w:pPr>
      <w:bookmarkStart w:id="8" w:name="_Toc327894829"/>
      <w:r w:rsidRPr="00A75C66">
        <w:rPr>
          <w:rFonts w:cstheme="minorHAnsi"/>
          <w:b/>
          <w:bCs/>
          <w:iCs/>
          <w:color w:val="C0167B" w:themeColor="accent5"/>
          <w:sz w:val="32"/>
          <w:szCs w:val="32"/>
          <w:lang w:val="de-DE"/>
        </w:rPr>
        <w:t xml:space="preserve">Diese </w:t>
      </w:r>
      <w:r w:rsidR="009515C6" w:rsidRPr="00A75C66">
        <w:rPr>
          <w:rFonts w:cstheme="minorHAnsi"/>
          <w:b/>
          <w:bCs/>
          <w:iCs/>
          <w:color w:val="C0167B" w:themeColor="accent5"/>
          <w:sz w:val="32"/>
          <w:szCs w:val="32"/>
          <w:lang w:val="de-DE"/>
        </w:rPr>
        <w:t>5</w:t>
      </w:r>
      <w:r w:rsidR="008661A5" w:rsidRPr="00A75C66">
        <w:rPr>
          <w:rFonts w:cstheme="minorHAnsi"/>
          <w:b/>
          <w:bCs/>
          <w:iCs/>
          <w:color w:val="C0167B" w:themeColor="accent5"/>
          <w:sz w:val="32"/>
          <w:szCs w:val="32"/>
          <w:lang w:val="de-DE"/>
        </w:rPr>
        <w:t xml:space="preserve"> </w:t>
      </w:r>
      <w:r w:rsidR="009515C6" w:rsidRPr="00A75C66">
        <w:rPr>
          <w:rFonts w:cstheme="minorHAnsi"/>
          <w:b/>
          <w:bCs/>
          <w:iCs/>
          <w:color w:val="C0167B" w:themeColor="accent5"/>
          <w:sz w:val="32"/>
          <w:szCs w:val="32"/>
          <w:lang w:val="de-DE"/>
        </w:rPr>
        <w:t>Wirkprinzipien fördern unbewusste Kaufentscheidungen</w:t>
      </w:r>
    </w:p>
    <w:p w14:paraId="6C11A3DA" w14:textId="77777777" w:rsidR="00703C3E" w:rsidRPr="00A75C66" w:rsidRDefault="00703C3E" w:rsidP="00C32F29">
      <w:pPr>
        <w:tabs>
          <w:tab w:val="clear" w:pos="170"/>
        </w:tabs>
        <w:spacing w:before="120" w:after="120"/>
        <w:ind w:left="993" w:right="417"/>
        <w:rPr>
          <w:rFonts w:cstheme="minorHAnsi"/>
          <w:b/>
          <w:color w:val="000000"/>
          <w:sz w:val="32"/>
          <w:szCs w:val="32"/>
          <w:lang w:val="de-DE"/>
        </w:rPr>
      </w:pPr>
    </w:p>
    <w:bookmarkEnd w:id="1"/>
    <w:bookmarkEnd w:id="2"/>
    <w:bookmarkEnd w:id="3"/>
    <w:bookmarkEnd w:id="4"/>
    <w:bookmarkEnd w:id="5"/>
    <w:bookmarkEnd w:id="6"/>
    <w:bookmarkEnd w:id="7"/>
    <w:bookmarkEnd w:id="8"/>
    <w:p w14:paraId="395211C0" w14:textId="3B9D674D" w:rsidR="00182857" w:rsidRPr="00182857" w:rsidRDefault="00182857" w:rsidP="00182857">
      <w:pPr>
        <w:tabs>
          <w:tab w:val="clear" w:pos="170"/>
        </w:tabs>
        <w:ind w:left="992" w:right="420"/>
        <w:rPr>
          <w:rStyle w:val="berschrift1Zchn"/>
          <w:rFonts w:asciiTheme="minorHAnsi" w:hAnsiTheme="minorHAnsi" w:cs="Arial"/>
          <w:bCs/>
          <w:kern w:val="28"/>
          <w:sz w:val="22"/>
          <w:szCs w:val="22"/>
          <w:lang w:val="de-DE" w:eastAsia="en-US"/>
        </w:rPr>
      </w:pPr>
      <w:r w:rsidRPr="00182857">
        <w:rPr>
          <w:rStyle w:val="berschrift1Zchn"/>
          <w:rFonts w:asciiTheme="minorHAnsi" w:hAnsiTheme="minorHAnsi" w:cs="Arial"/>
          <w:bCs/>
          <w:kern w:val="28"/>
          <w:sz w:val="22"/>
          <w:szCs w:val="22"/>
          <w:lang w:val="de-DE" w:eastAsia="en-US"/>
        </w:rPr>
        <w:t xml:space="preserve">Wien, </w:t>
      </w:r>
      <w:r w:rsidRPr="00E00683">
        <w:rPr>
          <w:rStyle w:val="berschrift1Zchn"/>
          <w:rFonts w:asciiTheme="minorHAnsi" w:hAnsiTheme="minorHAnsi" w:cs="Arial"/>
          <w:bCs/>
          <w:kern w:val="28"/>
          <w:sz w:val="22"/>
          <w:szCs w:val="22"/>
          <w:lang w:val="de-DE" w:eastAsia="en-US"/>
        </w:rPr>
        <w:t>31</w:t>
      </w:r>
      <w:r w:rsidRPr="00182857">
        <w:rPr>
          <w:rStyle w:val="berschrift1Zchn"/>
          <w:rFonts w:asciiTheme="minorHAnsi" w:hAnsiTheme="minorHAnsi" w:cs="Arial"/>
          <w:bCs/>
          <w:kern w:val="28"/>
          <w:sz w:val="22"/>
          <w:szCs w:val="22"/>
          <w:lang w:val="de-DE" w:eastAsia="en-US"/>
        </w:rPr>
        <w:t>. März 2022</w:t>
      </w:r>
    </w:p>
    <w:p w14:paraId="57D6282A" w14:textId="7B0E1DA5" w:rsidR="00382C9C" w:rsidRPr="00A75C66" w:rsidRDefault="009515C6" w:rsidP="00C32F29">
      <w:pPr>
        <w:tabs>
          <w:tab w:val="clear" w:pos="170"/>
        </w:tabs>
        <w:ind w:left="992" w:right="420"/>
        <w:rPr>
          <w:rFonts w:cstheme="minorHAnsi"/>
          <w:b/>
          <w:color w:val="000000"/>
          <w:sz w:val="22"/>
          <w:szCs w:val="22"/>
          <w:lang w:val="de-DE"/>
        </w:rPr>
      </w:pPr>
      <w:r w:rsidRPr="00A75C66">
        <w:rPr>
          <w:rFonts w:cstheme="minorHAnsi"/>
          <w:b/>
          <w:color w:val="000000"/>
          <w:sz w:val="22"/>
          <w:szCs w:val="22"/>
          <w:lang w:val="de-DE"/>
        </w:rPr>
        <w:t xml:space="preserve">Werbung wirkt hauptsächlich über das Unterbewusstsein. Das ist zwar bekannt, aber wie genau funktioniert das und welche Wirkungsweisen </w:t>
      </w:r>
      <w:r w:rsidR="00A3215A" w:rsidRPr="00A75C66">
        <w:rPr>
          <w:rFonts w:cstheme="minorHAnsi"/>
          <w:b/>
          <w:color w:val="000000"/>
          <w:sz w:val="22"/>
          <w:szCs w:val="22"/>
          <w:lang w:val="de-DE"/>
        </w:rPr>
        <w:t>spielen eine Rolle</w:t>
      </w:r>
      <w:r w:rsidRPr="00A75C66">
        <w:rPr>
          <w:rFonts w:cstheme="minorHAnsi"/>
          <w:b/>
          <w:color w:val="000000"/>
          <w:sz w:val="22"/>
          <w:szCs w:val="22"/>
          <w:lang w:val="de-DE"/>
        </w:rPr>
        <w:t xml:space="preserve">? Um diese Fragen zu beantworten, hat das Multisense Institut im Auftrag </w:t>
      </w:r>
      <w:r w:rsidR="009C17BE" w:rsidRPr="00A75C66">
        <w:rPr>
          <w:rFonts w:cstheme="minorHAnsi"/>
          <w:b/>
          <w:color w:val="000000"/>
          <w:sz w:val="22"/>
          <w:szCs w:val="22"/>
          <w:lang w:val="de-DE"/>
        </w:rPr>
        <w:t xml:space="preserve">des </w:t>
      </w:r>
      <w:r w:rsidR="00A3215A" w:rsidRPr="00A75C66">
        <w:rPr>
          <w:rFonts w:cstheme="minorHAnsi"/>
          <w:b/>
          <w:color w:val="000000"/>
          <w:sz w:val="22"/>
          <w:szCs w:val="22"/>
          <w:lang w:val="de-DE"/>
        </w:rPr>
        <w:t>f</w:t>
      </w:r>
      <w:r w:rsidR="009C17BE" w:rsidRPr="00A75C66">
        <w:rPr>
          <w:rFonts w:cstheme="minorHAnsi"/>
          <w:b/>
          <w:color w:val="000000"/>
          <w:sz w:val="22"/>
          <w:szCs w:val="22"/>
          <w:lang w:val="de-DE"/>
        </w:rPr>
        <w:t>:mp</w:t>
      </w:r>
      <w:r w:rsidR="007A0327" w:rsidRPr="00A75C66">
        <w:rPr>
          <w:rFonts w:cstheme="minorHAnsi"/>
          <w:b/>
          <w:color w:val="000000"/>
          <w:sz w:val="22"/>
          <w:szCs w:val="22"/>
          <w:lang w:val="de-DE"/>
        </w:rPr>
        <w:t>.</w:t>
      </w:r>
      <w:r w:rsidR="009C17BE" w:rsidRPr="00A75C66">
        <w:rPr>
          <w:rFonts w:cstheme="minorHAnsi"/>
          <w:b/>
          <w:color w:val="000000"/>
          <w:sz w:val="22"/>
          <w:szCs w:val="22"/>
          <w:lang w:val="de-DE"/>
        </w:rPr>
        <w:t xml:space="preserve">, Fachverband Medienproduktion e.V. </w:t>
      </w:r>
      <w:r w:rsidRPr="00A75C66">
        <w:rPr>
          <w:rFonts w:cstheme="minorHAnsi"/>
          <w:b/>
          <w:color w:val="000000"/>
          <w:sz w:val="22"/>
          <w:szCs w:val="22"/>
          <w:lang w:val="de-DE"/>
        </w:rPr>
        <w:t>mehr als 300 internationale Studien zur Werbewirksamkeit von Print und Druckveredelung untersucht</w:t>
      </w:r>
      <w:r w:rsidR="008661A5" w:rsidRPr="00A75C66">
        <w:rPr>
          <w:rFonts w:cstheme="minorHAnsi"/>
          <w:b/>
          <w:color w:val="000000"/>
          <w:sz w:val="22"/>
          <w:szCs w:val="22"/>
          <w:lang w:val="de-DE"/>
        </w:rPr>
        <w:t>.</w:t>
      </w:r>
      <w:r w:rsidRPr="00A75C66">
        <w:rPr>
          <w:rFonts w:cstheme="minorHAnsi"/>
          <w:b/>
          <w:color w:val="000000"/>
          <w:sz w:val="22"/>
          <w:szCs w:val="22"/>
          <w:lang w:val="de-DE"/>
        </w:rPr>
        <w:t xml:space="preserve"> </w:t>
      </w:r>
      <w:r w:rsidR="009C17BE" w:rsidRPr="00A75C66">
        <w:rPr>
          <w:rFonts w:cstheme="minorHAnsi"/>
          <w:b/>
          <w:color w:val="000000"/>
          <w:sz w:val="22"/>
          <w:szCs w:val="22"/>
          <w:lang w:val="de-DE"/>
        </w:rPr>
        <w:t xml:space="preserve">Konica Minolta hat diese Studie als Sponsor unterstützt. </w:t>
      </w:r>
      <w:r w:rsidR="006715DB" w:rsidRPr="00A75C66">
        <w:rPr>
          <w:rFonts w:cstheme="minorHAnsi"/>
          <w:b/>
          <w:color w:val="000000"/>
          <w:sz w:val="22"/>
          <w:szCs w:val="22"/>
          <w:lang w:val="de-DE"/>
        </w:rPr>
        <w:t>Die Meta-Analyse ergab</w:t>
      </w:r>
      <w:r w:rsidRPr="00A75C66">
        <w:rPr>
          <w:rFonts w:cstheme="minorHAnsi"/>
          <w:b/>
          <w:color w:val="000000"/>
          <w:sz w:val="22"/>
          <w:szCs w:val="22"/>
          <w:lang w:val="de-DE"/>
        </w:rPr>
        <w:t xml:space="preserve"> fünf entscheidende Werbewirkungsformen, von welchen </w:t>
      </w:r>
      <w:r w:rsidR="006715DB" w:rsidRPr="00A75C66">
        <w:rPr>
          <w:rFonts w:cstheme="minorHAnsi"/>
          <w:b/>
          <w:color w:val="000000"/>
          <w:sz w:val="22"/>
          <w:szCs w:val="22"/>
          <w:lang w:val="de-DE"/>
        </w:rPr>
        <w:t>sich</w:t>
      </w:r>
      <w:r w:rsidRPr="00A75C66">
        <w:rPr>
          <w:rFonts w:cstheme="minorHAnsi"/>
          <w:b/>
          <w:color w:val="000000"/>
          <w:sz w:val="22"/>
          <w:szCs w:val="22"/>
          <w:lang w:val="de-DE"/>
        </w:rPr>
        <w:t xml:space="preserve"> Menschen leiten lassen</w:t>
      </w:r>
      <w:r w:rsidR="006715DB" w:rsidRPr="00A75C66">
        <w:rPr>
          <w:rFonts w:cstheme="minorHAnsi"/>
          <w:b/>
          <w:color w:val="000000"/>
          <w:sz w:val="22"/>
          <w:szCs w:val="22"/>
          <w:lang w:val="de-DE"/>
        </w:rPr>
        <w:t>: Aufmerksamkeit, Erinnerung, Integrität, Wert und Aktion</w:t>
      </w:r>
      <w:r w:rsidRPr="00A75C66">
        <w:rPr>
          <w:rFonts w:cstheme="minorHAnsi"/>
          <w:b/>
          <w:color w:val="000000"/>
          <w:sz w:val="22"/>
          <w:szCs w:val="22"/>
          <w:lang w:val="de-DE"/>
        </w:rPr>
        <w:t>.</w:t>
      </w:r>
      <w:r w:rsidR="006715DB" w:rsidRPr="00A75C66">
        <w:rPr>
          <w:rFonts w:cstheme="minorHAnsi"/>
          <w:b/>
          <w:color w:val="000000"/>
          <w:sz w:val="22"/>
          <w:szCs w:val="22"/>
          <w:lang w:val="de-DE"/>
        </w:rPr>
        <w:t xml:space="preserve"> Sie werden im ARIVA-Modell zusammengefasst.</w:t>
      </w:r>
    </w:p>
    <w:p w14:paraId="4362D163" w14:textId="5A3FF1B7" w:rsidR="008661A5" w:rsidRPr="00A75C66" w:rsidRDefault="008661A5" w:rsidP="00C32F29">
      <w:pPr>
        <w:tabs>
          <w:tab w:val="clear" w:pos="170"/>
        </w:tabs>
        <w:ind w:left="992" w:right="420"/>
        <w:rPr>
          <w:rFonts w:cstheme="minorHAnsi"/>
          <w:b/>
          <w:bCs/>
          <w:sz w:val="22"/>
          <w:szCs w:val="22"/>
          <w:lang w:val="de-DE"/>
        </w:rPr>
      </w:pPr>
    </w:p>
    <w:p w14:paraId="595EC7A4" w14:textId="628F3020" w:rsidR="008661A5" w:rsidRPr="00A75C66" w:rsidRDefault="006715DB" w:rsidP="00CC7E09">
      <w:pPr>
        <w:tabs>
          <w:tab w:val="clear" w:pos="170"/>
        </w:tabs>
        <w:ind w:left="992" w:right="420"/>
        <w:rPr>
          <w:rFonts w:cstheme="minorHAnsi"/>
          <w:b/>
          <w:bCs/>
          <w:sz w:val="22"/>
          <w:szCs w:val="22"/>
          <w:lang w:val="de-DE"/>
        </w:rPr>
      </w:pPr>
      <w:r w:rsidRPr="00A75C66">
        <w:rPr>
          <w:rFonts w:cstheme="minorHAnsi"/>
          <w:b/>
          <w:bCs/>
          <w:sz w:val="22"/>
          <w:szCs w:val="22"/>
          <w:lang w:val="de-DE"/>
        </w:rPr>
        <w:t>Attention (Aufmerksamkeit)</w:t>
      </w:r>
      <w:r w:rsidR="008661A5" w:rsidRPr="00A75C66">
        <w:rPr>
          <w:rFonts w:cstheme="minorHAnsi"/>
          <w:b/>
          <w:bCs/>
          <w:sz w:val="22"/>
          <w:szCs w:val="22"/>
          <w:lang w:val="de-DE"/>
        </w:rPr>
        <w:t xml:space="preserve"> </w:t>
      </w:r>
    </w:p>
    <w:p w14:paraId="7A1A1957" w14:textId="5E17445B" w:rsidR="00C8526A" w:rsidRPr="00A75C66" w:rsidRDefault="00C8526A" w:rsidP="00C8526A">
      <w:pPr>
        <w:ind w:left="993" w:right="420"/>
        <w:rPr>
          <w:rFonts w:cstheme="minorHAnsi"/>
          <w:sz w:val="22"/>
          <w:szCs w:val="22"/>
          <w:lang w:val="de-DE"/>
        </w:rPr>
      </w:pPr>
      <w:r w:rsidRPr="00A75C66">
        <w:rPr>
          <w:rFonts w:cstheme="minorHAnsi"/>
          <w:sz w:val="22"/>
          <w:szCs w:val="22"/>
          <w:lang w:val="de-DE"/>
        </w:rPr>
        <w:t>Aufmerksamkeit ist der erste, entscheidende Schritt. Denn was Menschen nicht wahrnehmen, kaufen sie nicht. Werden sie auf eine Marke aufmerksam, hat das einen direkten positiven Einfluss auf die Kaufentscheidung. Im Supermarkt treffen die meisten Menschen ihre Entscheidung häufig bereits beim Betrachten der Verpackungsvorderseite, ohne das Produkt in die Hand zu nehmen. Aber auch bei Direct Mailings, Katalogen oder Werbekarten im Briefkasten gilt: Kunden wählen, was ihre Aufmerksamkeit auf sich zieht.</w:t>
      </w:r>
    </w:p>
    <w:p w14:paraId="33161E57" w14:textId="54D78602" w:rsidR="008661A5" w:rsidRPr="00A75C66" w:rsidRDefault="008661A5" w:rsidP="00CC7E09">
      <w:pPr>
        <w:tabs>
          <w:tab w:val="clear" w:pos="170"/>
        </w:tabs>
        <w:ind w:left="992" w:right="420"/>
        <w:rPr>
          <w:rFonts w:cstheme="minorHAnsi"/>
          <w:sz w:val="22"/>
          <w:szCs w:val="22"/>
          <w:lang w:val="de-DE"/>
        </w:rPr>
      </w:pPr>
    </w:p>
    <w:p w14:paraId="727F2765" w14:textId="6EF7D9DD" w:rsidR="008661A5" w:rsidRPr="00A75C66" w:rsidRDefault="0091191A" w:rsidP="008661A5">
      <w:pPr>
        <w:tabs>
          <w:tab w:val="left" w:pos="1276"/>
        </w:tabs>
        <w:ind w:left="993" w:right="420"/>
        <w:rPr>
          <w:rFonts w:cstheme="minorHAnsi"/>
          <w:b/>
          <w:bCs/>
          <w:sz w:val="22"/>
          <w:szCs w:val="22"/>
          <w:lang w:val="de-DE"/>
        </w:rPr>
      </w:pPr>
      <w:r w:rsidRPr="00A75C66">
        <w:rPr>
          <w:rFonts w:cstheme="minorHAnsi"/>
          <w:b/>
          <w:bCs/>
          <w:sz w:val="22"/>
          <w:szCs w:val="22"/>
          <w:lang w:val="de-DE"/>
        </w:rPr>
        <w:t>Recall (Erinnerung)</w:t>
      </w:r>
      <w:r w:rsidR="008661A5" w:rsidRPr="00A75C66">
        <w:rPr>
          <w:rFonts w:cstheme="minorHAnsi"/>
          <w:b/>
          <w:bCs/>
          <w:sz w:val="22"/>
          <w:szCs w:val="22"/>
          <w:lang w:val="de-DE"/>
        </w:rPr>
        <w:t xml:space="preserve"> </w:t>
      </w:r>
    </w:p>
    <w:p w14:paraId="52C6B11D" w14:textId="74916024" w:rsidR="00E6651D" w:rsidRPr="00A75C66" w:rsidRDefault="00E6651D" w:rsidP="00E6651D">
      <w:pPr>
        <w:ind w:left="993" w:right="420"/>
        <w:rPr>
          <w:rFonts w:cstheme="minorHAnsi"/>
          <w:sz w:val="22"/>
          <w:szCs w:val="22"/>
          <w:lang w:val="de-DE"/>
        </w:rPr>
      </w:pPr>
      <w:r w:rsidRPr="00A75C66">
        <w:rPr>
          <w:rFonts w:cstheme="minorHAnsi"/>
          <w:sz w:val="22"/>
          <w:szCs w:val="22"/>
          <w:lang w:val="de-DE"/>
        </w:rPr>
        <w:t xml:space="preserve">Menschen nutzen Erinnerungen, wenn sie beispielsweise ein bestimmtes Produkt anhand von relevanten Merkmalen wie Farben oder Formen suchen. </w:t>
      </w:r>
    </w:p>
    <w:p w14:paraId="2B85806D" w14:textId="0366C78F" w:rsidR="00E6651D" w:rsidRPr="00A75C66" w:rsidRDefault="00E6651D" w:rsidP="00E6651D">
      <w:pPr>
        <w:ind w:left="993" w:right="420"/>
        <w:rPr>
          <w:rFonts w:cstheme="minorHAnsi"/>
          <w:sz w:val="22"/>
          <w:szCs w:val="22"/>
          <w:lang w:val="de-DE"/>
        </w:rPr>
      </w:pPr>
      <w:r w:rsidRPr="00A75C66">
        <w:rPr>
          <w:rFonts w:cstheme="minorHAnsi"/>
          <w:sz w:val="22"/>
          <w:szCs w:val="22"/>
          <w:lang w:val="de-DE"/>
        </w:rPr>
        <w:t xml:space="preserve">Aber auch das Unterbewusstsein </w:t>
      </w:r>
      <w:r w:rsidR="00A3215A" w:rsidRPr="00A75C66">
        <w:rPr>
          <w:rFonts w:cstheme="minorHAnsi"/>
          <w:sz w:val="22"/>
          <w:szCs w:val="22"/>
          <w:lang w:val="de-DE"/>
        </w:rPr>
        <w:t>erinnert</w:t>
      </w:r>
      <w:r w:rsidRPr="00A75C66">
        <w:rPr>
          <w:rFonts w:cstheme="minorHAnsi"/>
          <w:sz w:val="22"/>
          <w:szCs w:val="22"/>
          <w:lang w:val="de-DE"/>
        </w:rPr>
        <w:t xml:space="preserve"> sich häufig an eine Werbung, ein Plakat oder ein schon gesehenes Produkt. Erregt das beworbene Produkt beim ersten Kontakt sofort die Aufmerksamkeit, wird </w:t>
      </w:r>
      <w:r w:rsidR="00216D17" w:rsidRPr="00A75C66">
        <w:rPr>
          <w:rFonts w:cstheme="minorHAnsi"/>
          <w:sz w:val="22"/>
          <w:szCs w:val="22"/>
          <w:lang w:val="de-DE"/>
        </w:rPr>
        <w:t>es</w:t>
      </w:r>
      <w:r w:rsidRPr="00A75C66">
        <w:rPr>
          <w:rFonts w:cstheme="minorHAnsi"/>
          <w:sz w:val="22"/>
          <w:szCs w:val="22"/>
          <w:lang w:val="de-DE"/>
        </w:rPr>
        <w:t xml:space="preserve"> bei einer zweiten „Begegnung“ positiver beurteilt.</w:t>
      </w:r>
    </w:p>
    <w:p w14:paraId="7E4028A5" w14:textId="7E643926" w:rsidR="00216D17" w:rsidRPr="00A75C66" w:rsidRDefault="00216D17" w:rsidP="00E6651D">
      <w:pPr>
        <w:ind w:left="993" w:right="420"/>
        <w:rPr>
          <w:rFonts w:cstheme="minorHAnsi"/>
          <w:sz w:val="22"/>
          <w:szCs w:val="22"/>
          <w:lang w:val="de-DE"/>
        </w:rPr>
      </w:pPr>
    </w:p>
    <w:p w14:paraId="78FE09FD" w14:textId="3C12B386" w:rsidR="00216D17" w:rsidRPr="00A75C66" w:rsidRDefault="00216D17" w:rsidP="00216D17">
      <w:pPr>
        <w:tabs>
          <w:tab w:val="left" w:pos="1276"/>
        </w:tabs>
        <w:ind w:left="993" w:right="420"/>
        <w:rPr>
          <w:rFonts w:cstheme="minorHAnsi"/>
          <w:b/>
          <w:bCs/>
          <w:sz w:val="22"/>
          <w:szCs w:val="22"/>
          <w:lang w:val="de-DE"/>
        </w:rPr>
      </w:pPr>
      <w:r w:rsidRPr="00A75C66">
        <w:rPr>
          <w:rFonts w:cstheme="minorHAnsi"/>
          <w:b/>
          <w:bCs/>
          <w:sz w:val="22"/>
          <w:szCs w:val="22"/>
          <w:lang w:val="de-DE"/>
        </w:rPr>
        <w:t xml:space="preserve">Integrity (Integrität) </w:t>
      </w:r>
    </w:p>
    <w:p w14:paraId="74BF0E2D" w14:textId="7DAC9BBA" w:rsidR="006B5002" w:rsidRPr="00A75C66" w:rsidRDefault="00750943" w:rsidP="1117875C">
      <w:pPr>
        <w:ind w:left="993" w:right="420"/>
        <w:rPr>
          <w:rFonts w:cstheme="minorBidi"/>
          <w:sz w:val="22"/>
          <w:szCs w:val="22"/>
          <w:lang w:val="de-DE"/>
        </w:rPr>
      </w:pPr>
      <w:r w:rsidRPr="1117875C">
        <w:rPr>
          <w:rFonts w:cstheme="minorBidi"/>
          <w:sz w:val="22"/>
          <w:szCs w:val="22"/>
          <w:lang w:val="de-DE"/>
        </w:rPr>
        <w:t>Werbung überzeugt, wenn der Nutzen des Produkts glaubwürdig kommuniziert wird. Menschen kaufen nur Dinge, denen sie unbewusst vertrauen. Dabei spiel</w:t>
      </w:r>
      <w:r w:rsidR="000C2568" w:rsidRPr="1117875C">
        <w:rPr>
          <w:rFonts w:cstheme="minorBidi"/>
          <w:sz w:val="22"/>
          <w:szCs w:val="22"/>
          <w:lang w:val="de-DE"/>
        </w:rPr>
        <w:t>t</w:t>
      </w:r>
      <w:r w:rsidRPr="1117875C">
        <w:rPr>
          <w:rFonts w:cstheme="minorBidi"/>
          <w:sz w:val="22"/>
          <w:szCs w:val="22"/>
          <w:lang w:val="de-DE"/>
        </w:rPr>
        <w:t xml:space="preserve"> </w:t>
      </w:r>
      <w:r w:rsidRPr="1117875C">
        <w:rPr>
          <w:rFonts w:cstheme="minorBidi"/>
          <w:sz w:val="22"/>
          <w:szCs w:val="22"/>
          <w:lang w:val="de-DE"/>
        </w:rPr>
        <w:lastRenderedPageBreak/>
        <w:t>Print</w:t>
      </w:r>
      <w:r w:rsidR="000C2568" w:rsidRPr="1117875C">
        <w:rPr>
          <w:rFonts w:cstheme="minorBidi"/>
          <w:sz w:val="22"/>
          <w:szCs w:val="22"/>
          <w:lang w:val="de-DE"/>
        </w:rPr>
        <w:t xml:space="preserve"> mit der</w:t>
      </w:r>
      <w:r w:rsidRPr="1117875C">
        <w:rPr>
          <w:rFonts w:cstheme="minorBidi"/>
          <w:sz w:val="22"/>
          <w:szCs w:val="22"/>
          <w:lang w:val="de-DE"/>
        </w:rPr>
        <w:t xml:space="preserve"> Kraft des Haptik-Effekts </w:t>
      </w:r>
      <w:r w:rsidR="000C2568" w:rsidRPr="1117875C">
        <w:rPr>
          <w:rFonts w:cstheme="minorBidi"/>
          <w:sz w:val="22"/>
          <w:szCs w:val="22"/>
          <w:lang w:val="de-DE"/>
        </w:rPr>
        <w:t>eine wichtige Rolle</w:t>
      </w:r>
      <w:r w:rsidRPr="1117875C">
        <w:rPr>
          <w:rFonts w:cstheme="minorBidi"/>
          <w:sz w:val="22"/>
          <w:szCs w:val="22"/>
          <w:lang w:val="de-DE"/>
        </w:rPr>
        <w:t>.</w:t>
      </w:r>
      <w:r w:rsidR="000C2568" w:rsidRPr="1117875C">
        <w:rPr>
          <w:rFonts w:cstheme="minorBidi"/>
          <w:sz w:val="22"/>
          <w:szCs w:val="22"/>
          <w:lang w:val="de-DE"/>
        </w:rPr>
        <w:t xml:space="preserve"> Der Grund liegt </w:t>
      </w:r>
      <w:r w:rsidR="00B34C89" w:rsidRPr="1117875C">
        <w:rPr>
          <w:rFonts w:cstheme="minorBidi"/>
          <w:sz w:val="22"/>
          <w:szCs w:val="22"/>
          <w:lang w:val="de-DE"/>
        </w:rPr>
        <w:t>i</w:t>
      </w:r>
      <w:r w:rsidR="00751CA7" w:rsidRPr="1117875C">
        <w:rPr>
          <w:rFonts w:cstheme="minorBidi"/>
          <w:sz w:val="22"/>
          <w:szCs w:val="22"/>
          <w:lang w:val="de-DE"/>
        </w:rPr>
        <w:t>m</w:t>
      </w:r>
      <w:r w:rsidR="00B34C89" w:rsidRPr="1117875C">
        <w:rPr>
          <w:rFonts w:cstheme="minorBidi"/>
          <w:sz w:val="22"/>
          <w:szCs w:val="22"/>
          <w:lang w:val="de-DE"/>
        </w:rPr>
        <w:t xml:space="preserve"> menschlichen </w:t>
      </w:r>
      <w:r w:rsidR="00751CA7" w:rsidRPr="1117875C">
        <w:rPr>
          <w:rFonts w:cstheme="minorBidi"/>
          <w:sz w:val="22"/>
          <w:szCs w:val="22"/>
          <w:lang w:val="de-DE"/>
        </w:rPr>
        <w:t>Tastsinn</w:t>
      </w:r>
      <w:r w:rsidR="00B34C89" w:rsidRPr="1117875C">
        <w:rPr>
          <w:rFonts w:cstheme="minorBidi"/>
          <w:sz w:val="22"/>
          <w:szCs w:val="22"/>
          <w:lang w:val="de-DE"/>
        </w:rPr>
        <w:t xml:space="preserve">. Denn von </w:t>
      </w:r>
      <w:r w:rsidR="00A75C66" w:rsidRPr="1117875C">
        <w:rPr>
          <w:rFonts w:cstheme="minorBidi"/>
          <w:sz w:val="22"/>
          <w:szCs w:val="22"/>
          <w:lang w:val="de-DE"/>
        </w:rPr>
        <w:t xml:space="preserve">den sensorischen Reizen, die wir </w:t>
      </w:r>
      <w:r w:rsidR="00624F11" w:rsidRPr="1117875C">
        <w:rPr>
          <w:rFonts w:cstheme="minorBidi"/>
          <w:sz w:val="22"/>
          <w:szCs w:val="22"/>
          <w:lang w:val="de-DE"/>
        </w:rPr>
        <w:t>aufnehmen, „</w:t>
      </w:r>
      <w:r w:rsidR="00B34C89" w:rsidRPr="1117875C">
        <w:rPr>
          <w:rFonts w:cstheme="minorBidi"/>
          <w:sz w:val="22"/>
          <w:szCs w:val="22"/>
          <w:lang w:val="de-DE"/>
        </w:rPr>
        <w:t xml:space="preserve">glauben“ wir </w:t>
      </w:r>
      <w:r w:rsidR="00751CA7" w:rsidRPr="1117875C">
        <w:rPr>
          <w:rFonts w:cstheme="minorBidi"/>
          <w:sz w:val="22"/>
          <w:szCs w:val="22"/>
          <w:lang w:val="de-DE"/>
        </w:rPr>
        <w:t>ihm</w:t>
      </w:r>
      <w:r w:rsidR="00B34C89" w:rsidRPr="1117875C">
        <w:rPr>
          <w:rFonts w:cstheme="minorBidi"/>
          <w:sz w:val="22"/>
          <w:szCs w:val="22"/>
          <w:lang w:val="de-DE"/>
        </w:rPr>
        <w:t xml:space="preserve"> am ehesten</w:t>
      </w:r>
      <w:r w:rsidR="00A75C66" w:rsidRPr="1117875C">
        <w:rPr>
          <w:rFonts w:cstheme="minorBidi"/>
          <w:sz w:val="22"/>
          <w:szCs w:val="22"/>
          <w:lang w:val="de-DE"/>
        </w:rPr>
        <w:t>. Menschen können sich zwar „verhören“ oder „versehen“, aber niemals „verfühlen“.</w:t>
      </w:r>
      <w:r w:rsidR="00B34C89" w:rsidRPr="1117875C">
        <w:rPr>
          <w:rFonts w:cstheme="minorBidi"/>
          <w:sz w:val="22"/>
          <w:szCs w:val="22"/>
          <w:lang w:val="de-DE"/>
        </w:rPr>
        <w:t xml:space="preserve"> </w:t>
      </w:r>
      <w:r w:rsidR="00630F55" w:rsidRPr="1117875C">
        <w:rPr>
          <w:rFonts w:cstheme="minorBidi"/>
          <w:sz w:val="22"/>
          <w:szCs w:val="22"/>
          <w:lang w:val="de-DE"/>
        </w:rPr>
        <w:t>W</w:t>
      </w:r>
      <w:r w:rsidR="00B34C89" w:rsidRPr="1117875C">
        <w:rPr>
          <w:rFonts w:cstheme="minorBidi"/>
          <w:sz w:val="22"/>
          <w:szCs w:val="22"/>
          <w:lang w:val="de-DE"/>
        </w:rPr>
        <w:t>ir ertasten</w:t>
      </w:r>
      <w:r w:rsidR="00751CA7" w:rsidRPr="1117875C">
        <w:rPr>
          <w:rFonts w:cstheme="minorBidi"/>
          <w:sz w:val="22"/>
          <w:szCs w:val="22"/>
          <w:lang w:val="de-DE"/>
        </w:rPr>
        <w:t xml:space="preserve"> </w:t>
      </w:r>
      <w:r w:rsidR="00F210C7" w:rsidRPr="1117875C">
        <w:rPr>
          <w:rFonts w:cstheme="minorBidi"/>
          <w:sz w:val="22"/>
          <w:szCs w:val="22"/>
          <w:lang w:val="de-DE"/>
        </w:rPr>
        <w:t>Dinge</w:t>
      </w:r>
      <w:r w:rsidR="00751CA7" w:rsidRPr="1117875C">
        <w:rPr>
          <w:rFonts w:cstheme="minorBidi"/>
          <w:sz w:val="22"/>
          <w:szCs w:val="22"/>
          <w:lang w:val="de-DE"/>
        </w:rPr>
        <w:t xml:space="preserve">, spüren sie und vertrauen dem, was wir </w:t>
      </w:r>
      <w:r w:rsidR="00A75C66" w:rsidRPr="1117875C">
        <w:rPr>
          <w:rFonts w:cstheme="minorBidi"/>
          <w:sz w:val="22"/>
          <w:szCs w:val="22"/>
          <w:lang w:val="de-DE"/>
        </w:rPr>
        <w:t>wahrnehmen</w:t>
      </w:r>
      <w:r w:rsidR="00751CA7" w:rsidRPr="1117875C">
        <w:rPr>
          <w:rFonts w:cstheme="minorBidi"/>
          <w:sz w:val="22"/>
          <w:szCs w:val="22"/>
          <w:lang w:val="de-DE"/>
        </w:rPr>
        <w:t xml:space="preserve">. Wird </w:t>
      </w:r>
      <w:r w:rsidR="00F210C7" w:rsidRPr="1117875C">
        <w:rPr>
          <w:rFonts w:cstheme="minorBidi"/>
          <w:sz w:val="22"/>
          <w:szCs w:val="22"/>
          <w:lang w:val="de-DE"/>
        </w:rPr>
        <w:t xml:space="preserve">beispielsweise beim Berühren einer Produktverpackung </w:t>
      </w:r>
      <w:r w:rsidR="00751CA7" w:rsidRPr="1117875C">
        <w:rPr>
          <w:rFonts w:cstheme="minorBidi"/>
          <w:sz w:val="22"/>
          <w:szCs w:val="22"/>
          <w:lang w:val="de-DE"/>
        </w:rPr>
        <w:t>ein</w:t>
      </w:r>
      <w:r w:rsidR="00F210C7" w:rsidRPr="1117875C">
        <w:rPr>
          <w:rFonts w:cstheme="minorBidi"/>
          <w:sz w:val="22"/>
          <w:szCs w:val="22"/>
          <w:lang w:val="de-DE"/>
        </w:rPr>
        <w:t>e</w:t>
      </w:r>
      <w:r w:rsidR="00751CA7" w:rsidRPr="1117875C">
        <w:rPr>
          <w:rFonts w:cstheme="minorBidi"/>
          <w:sz w:val="22"/>
          <w:szCs w:val="22"/>
          <w:lang w:val="de-DE"/>
        </w:rPr>
        <w:t xml:space="preserve"> positiv</w:t>
      </w:r>
      <w:r w:rsidR="00F210C7" w:rsidRPr="1117875C">
        <w:rPr>
          <w:rFonts w:cstheme="minorBidi"/>
          <w:sz w:val="22"/>
          <w:szCs w:val="22"/>
          <w:lang w:val="de-DE"/>
        </w:rPr>
        <w:t>e</w:t>
      </w:r>
      <w:r w:rsidR="00751CA7" w:rsidRPr="1117875C">
        <w:rPr>
          <w:rFonts w:cstheme="minorBidi"/>
          <w:sz w:val="22"/>
          <w:szCs w:val="22"/>
          <w:lang w:val="de-DE"/>
        </w:rPr>
        <w:t xml:space="preserve"> </w:t>
      </w:r>
      <w:r w:rsidR="00F210C7" w:rsidRPr="1117875C">
        <w:rPr>
          <w:rFonts w:cstheme="minorBidi"/>
          <w:sz w:val="22"/>
          <w:szCs w:val="22"/>
          <w:lang w:val="de-DE"/>
        </w:rPr>
        <w:t>Emotion</w:t>
      </w:r>
      <w:r w:rsidR="00D67282" w:rsidRPr="1117875C">
        <w:rPr>
          <w:rFonts w:cstheme="minorBidi"/>
          <w:sz w:val="22"/>
          <w:szCs w:val="22"/>
          <w:lang w:val="de-DE"/>
        </w:rPr>
        <w:t xml:space="preserve"> ausgelöst, wird </w:t>
      </w:r>
      <w:r w:rsidR="00F210C7" w:rsidRPr="1117875C">
        <w:rPr>
          <w:rFonts w:cstheme="minorBidi"/>
          <w:sz w:val="22"/>
          <w:szCs w:val="22"/>
          <w:lang w:val="de-DE"/>
        </w:rPr>
        <w:t xml:space="preserve">dieses Attribut unbewusst als </w:t>
      </w:r>
      <w:r w:rsidR="00D67282" w:rsidRPr="1117875C">
        <w:rPr>
          <w:rFonts w:cstheme="minorBidi"/>
          <w:sz w:val="22"/>
          <w:szCs w:val="22"/>
          <w:lang w:val="de-DE"/>
        </w:rPr>
        <w:t>Qualitäts</w:t>
      </w:r>
      <w:r w:rsidR="00F210C7" w:rsidRPr="1117875C">
        <w:rPr>
          <w:rFonts w:cstheme="minorBidi"/>
          <w:sz w:val="22"/>
          <w:szCs w:val="22"/>
          <w:lang w:val="de-DE"/>
        </w:rPr>
        <w:t>merkmal</w:t>
      </w:r>
      <w:r w:rsidR="00D67282" w:rsidRPr="1117875C">
        <w:rPr>
          <w:rFonts w:cstheme="minorBidi"/>
          <w:sz w:val="22"/>
          <w:szCs w:val="22"/>
          <w:lang w:val="de-DE"/>
        </w:rPr>
        <w:t xml:space="preserve"> </w:t>
      </w:r>
      <w:r w:rsidR="00B917D8" w:rsidRPr="1117875C">
        <w:rPr>
          <w:rFonts w:cstheme="minorBidi"/>
          <w:sz w:val="22"/>
          <w:szCs w:val="22"/>
          <w:lang w:val="de-DE"/>
        </w:rPr>
        <w:t xml:space="preserve">auch </w:t>
      </w:r>
      <w:r w:rsidR="00D67282" w:rsidRPr="1117875C">
        <w:rPr>
          <w:rFonts w:cstheme="minorBidi"/>
          <w:sz w:val="22"/>
          <w:szCs w:val="22"/>
          <w:lang w:val="de-DE"/>
        </w:rPr>
        <w:t xml:space="preserve">auf das gesamte Produkt </w:t>
      </w:r>
      <w:r w:rsidR="00F210C7" w:rsidRPr="1117875C">
        <w:rPr>
          <w:rFonts w:cstheme="minorBidi"/>
          <w:sz w:val="22"/>
          <w:szCs w:val="22"/>
          <w:lang w:val="de-DE"/>
        </w:rPr>
        <w:t>übertragen.</w:t>
      </w:r>
      <w:r w:rsidR="00D67282" w:rsidRPr="1117875C">
        <w:rPr>
          <w:rFonts w:cstheme="minorBidi"/>
          <w:sz w:val="22"/>
          <w:szCs w:val="22"/>
          <w:lang w:val="de-DE"/>
        </w:rPr>
        <w:t xml:space="preserve"> </w:t>
      </w:r>
      <w:r w:rsidR="005C2F82" w:rsidRPr="1117875C">
        <w:rPr>
          <w:rFonts w:cstheme="minorBidi"/>
          <w:sz w:val="22"/>
          <w:szCs w:val="22"/>
          <w:lang w:val="de-DE"/>
        </w:rPr>
        <w:t>„Pa</w:t>
      </w:r>
      <w:r w:rsidR="002245EC" w:rsidRPr="1117875C">
        <w:rPr>
          <w:rFonts w:cstheme="minorBidi"/>
          <w:sz w:val="22"/>
          <w:szCs w:val="22"/>
          <w:lang w:val="de-DE"/>
        </w:rPr>
        <w:t>c</w:t>
      </w:r>
      <w:r w:rsidR="005C2F82" w:rsidRPr="1117875C">
        <w:rPr>
          <w:rFonts w:cstheme="minorBidi"/>
          <w:sz w:val="22"/>
          <w:szCs w:val="22"/>
          <w:lang w:val="de-DE"/>
        </w:rPr>
        <w:t xml:space="preserve">kvertising“, also </w:t>
      </w:r>
      <w:r w:rsidR="002245EC" w:rsidRPr="1117875C">
        <w:rPr>
          <w:rFonts w:cstheme="minorBidi"/>
          <w:sz w:val="22"/>
          <w:szCs w:val="22"/>
          <w:lang w:val="de-DE"/>
        </w:rPr>
        <w:t>das Triggern</w:t>
      </w:r>
      <w:r w:rsidR="005C2F82" w:rsidRPr="1117875C">
        <w:rPr>
          <w:rFonts w:cstheme="minorBidi"/>
          <w:sz w:val="22"/>
          <w:szCs w:val="22"/>
          <w:lang w:val="de-DE"/>
        </w:rPr>
        <w:t xml:space="preserve"> von Kaufreizen durch die Produktverpackung, ist für Markenstrategen daher von elementarer Bedeutung.  </w:t>
      </w:r>
    </w:p>
    <w:p w14:paraId="1A28A5C4" w14:textId="77777777" w:rsidR="005C2F82" w:rsidRDefault="005C2F82" w:rsidP="1117875C">
      <w:pPr>
        <w:ind w:right="420"/>
        <w:rPr>
          <w:rFonts w:cstheme="minorBidi"/>
          <w:sz w:val="22"/>
          <w:szCs w:val="22"/>
          <w:lang w:val="de-DE"/>
        </w:rPr>
      </w:pPr>
    </w:p>
    <w:p w14:paraId="364506FA" w14:textId="6E1797D5" w:rsidR="006B5002" w:rsidRPr="00A75C66" w:rsidRDefault="00A75C66" w:rsidP="1117875C">
      <w:pPr>
        <w:ind w:left="993" w:right="420"/>
        <w:rPr>
          <w:rFonts w:cstheme="minorBidi"/>
          <w:sz w:val="22"/>
          <w:szCs w:val="22"/>
          <w:lang w:val="de-DE"/>
        </w:rPr>
      </w:pPr>
      <w:r w:rsidRPr="1117875C">
        <w:rPr>
          <w:rFonts w:cstheme="minorBidi"/>
          <w:sz w:val="22"/>
          <w:szCs w:val="22"/>
          <w:lang w:val="de-DE"/>
        </w:rPr>
        <w:t xml:space="preserve">Gleiches gilt für </w:t>
      </w:r>
      <w:r w:rsidR="00750943" w:rsidRPr="1117875C">
        <w:rPr>
          <w:rFonts w:cstheme="minorBidi"/>
          <w:sz w:val="22"/>
          <w:szCs w:val="22"/>
          <w:lang w:val="de-DE"/>
        </w:rPr>
        <w:t xml:space="preserve">Printwerbung </w:t>
      </w:r>
      <w:r w:rsidRPr="1117875C">
        <w:rPr>
          <w:rFonts w:cstheme="minorBidi"/>
          <w:sz w:val="22"/>
          <w:szCs w:val="22"/>
          <w:lang w:val="de-DE"/>
        </w:rPr>
        <w:t xml:space="preserve">mit </w:t>
      </w:r>
      <w:r w:rsidR="00F210C7" w:rsidRPr="1117875C">
        <w:rPr>
          <w:rFonts w:cstheme="minorBidi"/>
          <w:sz w:val="22"/>
          <w:szCs w:val="22"/>
          <w:lang w:val="de-DE"/>
        </w:rPr>
        <w:t>haptischen Komponenten</w:t>
      </w:r>
      <w:r w:rsidRPr="1117875C">
        <w:rPr>
          <w:rFonts w:cstheme="minorBidi"/>
          <w:sz w:val="22"/>
          <w:szCs w:val="22"/>
          <w:lang w:val="de-DE"/>
        </w:rPr>
        <w:t>: Sie wird</w:t>
      </w:r>
      <w:r w:rsidR="00E702AF" w:rsidRPr="1117875C">
        <w:rPr>
          <w:rFonts w:cstheme="minorBidi"/>
          <w:sz w:val="22"/>
          <w:szCs w:val="22"/>
          <w:lang w:val="de-DE"/>
        </w:rPr>
        <w:t xml:space="preserve"> </w:t>
      </w:r>
      <w:r w:rsidR="00750943" w:rsidRPr="1117875C">
        <w:rPr>
          <w:rFonts w:cstheme="minorBidi"/>
          <w:sz w:val="22"/>
          <w:szCs w:val="22"/>
          <w:lang w:val="de-DE"/>
        </w:rPr>
        <w:t xml:space="preserve">mit Attributen wie authentisch, ehrlich, transparent oder vertrauensvoll assoziiert. So profitieren Unternehmen, die </w:t>
      </w:r>
      <w:r w:rsidR="009278A0" w:rsidRPr="1117875C">
        <w:rPr>
          <w:rFonts w:cstheme="minorBidi"/>
          <w:sz w:val="22"/>
          <w:szCs w:val="22"/>
          <w:lang w:val="de-DE"/>
        </w:rPr>
        <w:t>ü</w:t>
      </w:r>
      <w:r w:rsidR="00750943" w:rsidRPr="1117875C">
        <w:rPr>
          <w:rFonts w:cstheme="minorBidi"/>
          <w:sz w:val="22"/>
          <w:szCs w:val="22"/>
          <w:lang w:val="de-DE"/>
        </w:rPr>
        <w:t>berdurchschnittlich viel Budget f</w:t>
      </w:r>
      <w:r w:rsidR="009278A0" w:rsidRPr="1117875C">
        <w:rPr>
          <w:rFonts w:cstheme="minorBidi"/>
          <w:sz w:val="22"/>
          <w:szCs w:val="22"/>
          <w:lang w:val="de-DE"/>
        </w:rPr>
        <w:t>ü</w:t>
      </w:r>
      <w:r w:rsidR="00750943" w:rsidRPr="1117875C">
        <w:rPr>
          <w:rFonts w:cstheme="minorBidi"/>
          <w:sz w:val="22"/>
          <w:szCs w:val="22"/>
          <w:lang w:val="de-DE"/>
        </w:rPr>
        <w:t xml:space="preserve">r Printwerbung ausgeben, </w:t>
      </w:r>
      <w:r w:rsidR="009278A0" w:rsidRPr="1117875C">
        <w:rPr>
          <w:rFonts w:cstheme="minorBidi"/>
          <w:sz w:val="22"/>
          <w:szCs w:val="22"/>
          <w:lang w:val="de-DE"/>
        </w:rPr>
        <w:t>von</w:t>
      </w:r>
      <w:r w:rsidR="00750943" w:rsidRPr="1117875C">
        <w:rPr>
          <w:rFonts w:cstheme="minorBidi"/>
          <w:sz w:val="22"/>
          <w:szCs w:val="22"/>
          <w:lang w:val="de-DE"/>
        </w:rPr>
        <w:t xml:space="preserve"> </w:t>
      </w:r>
      <w:r w:rsidR="009278A0" w:rsidRPr="1117875C">
        <w:rPr>
          <w:rFonts w:cstheme="minorBidi"/>
          <w:sz w:val="22"/>
          <w:szCs w:val="22"/>
          <w:lang w:val="de-DE"/>
        </w:rPr>
        <w:t>ü</w:t>
      </w:r>
      <w:r w:rsidR="00750943" w:rsidRPr="1117875C">
        <w:rPr>
          <w:rFonts w:cstheme="minorBidi"/>
          <w:sz w:val="22"/>
          <w:szCs w:val="22"/>
          <w:lang w:val="de-DE"/>
        </w:rPr>
        <w:t>ber 70 Prozent</w:t>
      </w:r>
      <w:r w:rsidR="00E702AF" w:rsidRPr="1117875C">
        <w:rPr>
          <w:rStyle w:val="Funotenzeichen"/>
          <w:rFonts w:cstheme="minorBidi"/>
          <w:sz w:val="22"/>
          <w:szCs w:val="22"/>
          <w:lang w:val="de-DE"/>
        </w:rPr>
        <w:footnoteReference w:id="1"/>
      </w:r>
      <w:r w:rsidR="00750943" w:rsidRPr="1117875C">
        <w:rPr>
          <w:rFonts w:cstheme="minorBidi"/>
          <w:sz w:val="22"/>
          <w:szCs w:val="22"/>
          <w:lang w:val="de-DE"/>
        </w:rPr>
        <w:t xml:space="preserve"> h</w:t>
      </w:r>
      <w:r w:rsidR="009278A0" w:rsidRPr="1117875C">
        <w:rPr>
          <w:rFonts w:cstheme="minorBidi"/>
          <w:sz w:val="22"/>
          <w:szCs w:val="22"/>
          <w:lang w:val="de-DE"/>
        </w:rPr>
        <w:t>ö</w:t>
      </w:r>
      <w:r w:rsidR="00750943" w:rsidRPr="1117875C">
        <w:rPr>
          <w:rFonts w:cstheme="minorBidi"/>
          <w:sz w:val="22"/>
          <w:szCs w:val="22"/>
          <w:lang w:val="de-DE"/>
        </w:rPr>
        <w:t>here</w:t>
      </w:r>
      <w:r w:rsidR="009278A0" w:rsidRPr="1117875C">
        <w:rPr>
          <w:rFonts w:cstheme="minorBidi"/>
          <w:sz w:val="22"/>
          <w:szCs w:val="22"/>
          <w:lang w:val="de-DE"/>
        </w:rPr>
        <w:t>r</w:t>
      </w:r>
      <w:r w:rsidR="00750943" w:rsidRPr="1117875C">
        <w:rPr>
          <w:rFonts w:cstheme="minorBidi"/>
          <w:sz w:val="22"/>
          <w:szCs w:val="22"/>
          <w:lang w:val="de-DE"/>
        </w:rPr>
        <w:t xml:space="preserve"> Markenbindung.</w:t>
      </w:r>
    </w:p>
    <w:p w14:paraId="22C4D0DA" w14:textId="77777777" w:rsidR="00F210C7" w:rsidRPr="00A75C66" w:rsidRDefault="00F210C7" w:rsidP="1117875C">
      <w:pPr>
        <w:tabs>
          <w:tab w:val="left" w:pos="1276"/>
        </w:tabs>
        <w:ind w:left="993" w:right="420"/>
        <w:rPr>
          <w:rFonts w:cstheme="minorBidi"/>
          <w:sz w:val="22"/>
          <w:szCs w:val="22"/>
          <w:lang w:val="de-DE"/>
        </w:rPr>
      </w:pPr>
    </w:p>
    <w:p w14:paraId="4AC4A8E3" w14:textId="17EE0F11" w:rsidR="009278A0" w:rsidRPr="00A75C66" w:rsidRDefault="009278A0" w:rsidP="009278A0">
      <w:pPr>
        <w:tabs>
          <w:tab w:val="left" w:pos="1276"/>
        </w:tabs>
        <w:ind w:left="993" w:right="420"/>
        <w:rPr>
          <w:rFonts w:cstheme="minorHAnsi"/>
          <w:b/>
          <w:bCs/>
          <w:sz w:val="22"/>
          <w:szCs w:val="22"/>
          <w:lang w:val="de-DE"/>
        </w:rPr>
      </w:pPr>
      <w:r w:rsidRPr="00A75C66">
        <w:rPr>
          <w:rFonts w:cstheme="minorHAnsi"/>
          <w:b/>
          <w:bCs/>
          <w:sz w:val="22"/>
          <w:szCs w:val="22"/>
          <w:lang w:val="de-DE"/>
        </w:rPr>
        <w:t xml:space="preserve">Value (Wert) </w:t>
      </w:r>
    </w:p>
    <w:p w14:paraId="2F70B9ED" w14:textId="44770ECB" w:rsidR="009278A0" w:rsidRPr="00A75C66" w:rsidRDefault="009278A0" w:rsidP="004D12AB">
      <w:pPr>
        <w:ind w:left="993" w:right="420"/>
        <w:rPr>
          <w:rFonts w:cstheme="minorHAnsi"/>
          <w:sz w:val="22"/>
          <w:szCs w:val="22"/>
          <w:lang w:val="de-DE"/>
        </w:rPr>
      </w:pPr>
      <w:r w:rsidRPr="00A75C66">
        <w:rPr>
          <w:rFonts w:cstheme="minorHAnsi"/>
          <w:sz w:val="22"/>
          <w:szCs w:val="22"/>
          <w:lang w:val="de-DE"/>
        </w:rPr>
        <w:t xml:space="preserve">Menschen wertschätzen reale Dinge, die sie berühren und greifen können, weitaus mehr als </w:t>
      </w:r>
      <w:r w:rsidR="004D12AB" w:rsidRPr="00A75C66">
        <w:rPr>
          <w:rFonts w:cstheme="minorHAnsi"/>
          <w:sz w:val="22"/>
          <w:szCs w:val="22"/>
          <w:lang w:val="de-DE"/>
        </w:rPr>
        <w:t xml:space="preserve">rein </w:t>
      </w:r>
      <w:r w:rsidRPr="00A75C66">
        <w:rPr>
          <w:rFonts w:cstheme="minorHAnsi"/>
          <w:sz w:val="22"/>
          <w:szCs w:val="22"/>
          <w:lang w:val="de-DE"/>
        </w:rPr>
        <w:t xml:space="preserve">digitale Güter. </w:t>
      </w:r>
      <w:r w:rsidR="004D12AB" w:rsidRPr="00A75C66">
        <w:rPr>
          <w:rFonts w:cstheme="minorHAnsi"/>
          <w:sz w:val="22"/>
          <w:szCs w:val="22"/>
          <w:lang w:val="de-DE"/>
        </w:rPr>
        <w:t xml:space="preserve">Allein das Berühren eines Objekts und sogar bereits das rein gedankliche Interagieren </w:t>
      </w:r>
      <w:r w:rsidR="00CB7371" w:rsidRPr="00A75C66">
        <w:rPr>
          <w:rFonts w:cstheme="minorHAnsi"/>
          <w:sz w:val="22"/>
          <w:szCs w:val="22"/>
          <w:lang w:val="de-DE"/>
        </w:rPr>
        <w:t>da</w:t>
      </w:r>
      <w:r w:rsidR="004D12AB" w:rsidRPr="00A75C66">
        <w:rPr>
          <w:rFonts w:cstheme="minorHAnsi"/>
          <w:sz w:val="22"/>
          <w:szCs w:val="22"/>
          <w:lang w:val="de-DE"/>
        </w:rPr>
        <w:t xml:space="preserve">mit kann </w:t>
      </w:r>
      <w:r w:rsidR="002932EC" w:rsidRPr="00A75C66">
        <w:rPr>
          <w:rFonts w:cstheme="minorHAnsi"/>
          <w:sz w:val="22"/>
          <w:szCs w:val="22"/>
          <w:lang w:val="de-DE"/>
        </w:rPr>
        <w:t>einen</w:t>
      </w:r>
      <w:r w:rsidR="004D12AB" w:rsidRPr="00A75C66">
        <w:rPr>
          <w:rFonts w:cstheme="minorHAnsi"/>
          <w:sz w:val="22"/>
          <w:szCs w:val="22"/>
          <w:lang w:val="de-DE"/>
        </w:rPr>
        <w:t xml:space="preserve"> wertsteigernden </w:t>
      </w:r>
      <w:r w:rsidR="009C17BE" w:rsidRPr="00A75C66">
        <w:rPr>
          <w:rFonts w:cstheme="minorHAnsi"/>
          <w:sz w:val="22"/>
          <w:szCs w:val="22"/>
          <w:lang w:val="de-DE"/>
        </w:rPr>
        <w:t>„</w:t>
      </w:r>
      <w:r w:rsidR="004D12AB" w:rsidRPr="00A75C66">
        <w:rPr>
          <w:rFonts w:cstheme="minorHAnsi"/>
          <w:sz w:val="22"/>
          <w:szCs w:val="22"/>
          <w:lang w:val="de-DE"/>
        </w:rPr>
        <w:t>Besitztumseffekt</w:t>
      </w:r>
      <w:r w:rsidR="009C17BE" w:rsidRPr="00A75C66">
        <w:rPr>
          <w:rFonts w:cstheme="minorHAnsi"/>
          <w:sz w:val="22"/>
          <w:szCs w:val="22"/>
          <w:lang w:val="de-DE"/>
        </w:rPr>
        <w:t>“</w:t>
      </w:r>
      <w:r w:rsidR="004D12AB" w:rsidRPr="00A75C66">
        <w:rPr>
          <w:rFonts w:cstheme="minorHAnsi"/>
          <w:sz w:val="22"/>
          <w:szCs w:val="22"/>
          <w:lang w:val="de-DE"/>
        </w:rPr>
        <w:t xml:space="preserve"> erzeugen.</w:t>
      </w:r>
      <w:r w:rsidR="002932EC" w:rsidRPr="00A75C66">
        <w:rPr>
          <w:rFonts w:cstheme="minorHAnsi"/>
          <w:sz w:val="22"/>
          <w:szCs w:val="22"/>
          <w:lang w:val="de-DE"/>
        </w:rPr>
        <w:t xml:space="preserve"> </w:t>
      </w:r>
      <w:r w:rsidR="00DE73A7" w:rsidRPr="00A75C66">
        <w:rPr>
          <w:rFonts w:cstheme="minorHAnsi"/>
          <w:sz w:val="22"/>
          <w:szCs w:val="22"/>
          <w:lang w:val="de-DE"/>
        </w:rPr>
        <w:t xml:space="preserve">Das ist auch der große Vorteil von Printkommunikation: Menschen halten sie in ihren Händen. </w:t>
      </w:r>
      <w:r w:rsidR="004D12AB" w:rsidRPr="00A75C66">
        <w:rPr>
          <w:rFonts w:cstheme="minorHAnsi"/>
          <w:sz w:val="22"/>
          <w:szCs w:val="22"/>
          <w:lang w:val="de-DE"/>
        </w:rPr>
        <w:t>Ein beworbenes Produkt nehmen sie mental dabei leichter in Besitz.</w:t>
      </w:r>
    </w:p>
    <w:p w14:paraId="2F0CB2C8" w14:textId="466FE540" w:rsidR="009278A0" w:rsidRPr="00A75C66" w:rsidRDefault="009278A0" w:rsidP="009278A0">
      <w:pPr>
        <w:ind w:left="993" w:right="417"/>
        <w:rPr>
          <w:rFonts w:cstheme="minorHAnsi"/>
          <w:sz w:val="22"/>
          <w:szCs w:val="22"/>
          <w:lang w:val="de-DE"/>
        </w:rPr>
      </w:pPr>
    </w:p>
    <w:p w14:paraId="0B454567" w14:textId="6BF21C70" w:rsidR="00DE73A7" w:rsidRPr="00A75C66" w:rsidRDefault="00DE73A7" w:rsidP="00DE73A7">
      <w:pPr>
        <w:tabs>
          <w:tab w:val="left" w:pos="1276"/>
        </w:tabs>
        <w:ind w:left="993" w:right="420"/>
        <w:rPr>
          <w:rFonts w:cstheme="minorHAnsi"/>
          <w:b/>
          <w:bCs/>
          <w:sz w:val="22"/>
          <w:szCs w:val="22"/>
          <w:lang w:val="de-DE"/>
        </w:rPr>
      </w:pPr>
      <w:r w:rsidRPr="00A75C66">
        <w:rPr>
          <w:rFonts w:cstheme="minorHAnsi"/>
          <w:b/>
          <w:bCs/>
          <w:sz w:val="22"/>
          <w:szCs w:val="22"/>
          <w:lang w:val="de-DE"/>
        </w:rPr>
        <w:t xml:space="preserve">Action (Aktion) </w:t>
      </w:r>
    </w:p>
    <w:p w14:paraId="7B843829" w14:textId="0ED89983" w:rsidR="00DE73A7" w:rsidRPr="00A75C66" w:rsidRDefault="00433382" w:rsidP="0056645C">
      <w:pPr>
        <w:ind w:left="993" w:right="420"/>
        <w:rPr>
          <w:rFonts w:cstheme="minorHAnsi"/>
          <w:sz w:val="22"/>
          <w:szCs w:val="22"/>
          <w:lang w:val="de-DE"/>
        </w:rPr>
      </w:pPr>
      <w:r w:rsidRPr="00A75C66">
        <w:rPr>
          <w:rFonts w:cstheme="minorHAnsi"/>
          <w:sz w:val="22"/>
          <w:szCs w:val="22"/>
          <w:lang w:val="de-DE"/>
        </w:rPr>
        <w:t>M</w:t>
      </w:r>
      <w:r w:rsidR="00DE73A7" w:rsidRPr="00A75C66">
        <w:rPr>
          <w:rFonts w:cstheme="minorHAnsi"/>
          <w:sz w:val="22"/>
          <w:szCs w:val="22"/>
          <w:lang w:val="de-DE"/>
        </w:rPr>
        <w:t xml:space="preserve">it großer Wahrscheinlichkeit </w:t>
      </w:r>
      <w:r w:rsidRPr="00A75C66">
        <w:rPr>
          <w:rFonts w:cstheme="minorHAnsi"/>
          <w:sz w:val="22"/>
          <w:szCs w:val="22"/>
          <w:lang w:val="de-DE"/>
        </w:rPr>
        <w:t xml:space="preserve">greifen Menschen </w:t>
      </w:r>
      <w:r w:rsidR="00DE73A7" w:rsidRPr="00A75C66">
        <w:rPr>
          <w:rFonts w:cstheme="minorHAnsi"/>
          <w:sz w:val="22"/>
          <w:szCs w:val="22"/>
          <w:lang w:val="de-DE"/>
        </w:rPr>
        <w:t xml:space="preserve">eher zu Direct Mailings oder Postwurfsendungen, </w:t>
      </w:r>
      <w:r w:rsidR="00A3215A" w:rsidRPr="00A75C66">
        <w:rPr>
          <w:rFonts w:cstheme="minorHAnsi"/>
          <w:sz w:val="22"/>
          <w:szCs w:val="22"/>
          <w:lang w:val="de-DE"/>
        </w:rPr>
        <w:t>die mit</w:t>
      </w:r>
      <w:r w:rsidR="00DE73A7" w:rsidRPr="00A75C66">
        <w:rPr>
          <w:rFonts w:cstheme="minorHAnsi"/>
          <w:sz w:val="22"/>
          <w:szCs w:val="22"/>
          <w:lang w:val="de-DE"/>
        </w:rPr>
        <w:t xml:space="preserve"> Veredelungseffekte</w:t>
      </w:r>
      <w:r w:rsidR="00A3215A" w:rsidRPr="00A75C66">
        <w:rPr>
          <w:rFonts w:cstheme="minorHAnsi"/>
          <w:sz w:val="22"/>
          <w:szCs w:val="22"/>
          <w:lang w:val="de-DE"/>
        </w:rPr>
        <w:t>n</w:t>
      </w:r>
      <w:r w:rsidR="00DE73A7" w:rsidRPr="00A75C66">
        <w:rPr>
          <w:rFonts w:cstheme="minorHAnsi"/>
          <w:sz w:val="22"/>
          <w:szCs w:val="22"/>
          <w:lang w:val="de-DE"/>
        </w:rPr>
        <w:t xml:space="preserve"> ihre Blicke auf sich ziehen. Sobald </w:t>
      </w:r>
      <w:r w:rsidRPr="00A75C66">
        <w:rPr>
          <w:rFonts w:cstheme="minorHAnsi"/>
          <w:sz w:val="22"/>
          <w:szCs w:val="22"/>
          <w:lang w:val="de-DE"/>
        </w:rPr>
        <w:t>sie</w:t>
      </w:r>
      <w:r w:rsidR="00DE73A7" w:rsidRPr="00A75C66">
        <w:rPr>
          <w:rFonts w:cstheme="minorHAnsi"/>
          <w:sz w:val="22"/>
          <w:szCs w:val="22"/>
          <w:lang w:val="de-DE"/>
        </w:rPr>
        <w:t xml:space="preserve"> ein Produkt oder Medium ber</w:t>
      </w:r>
      <w:r w:rsidRPr="00A75C66">
        <w:rPr>
          <w:rFonts w:cstheme="minorHAnsi"/>
          <w:sz w:val="22"/>
          <w:szCs w:val="22"/>
          <w:lang w:val="de-DE"/>
        </w:rPr>
        <w:t>ü</w:t>
      </w:r>
      <w:r w:rsidR="00DE73A7" w:rsidRPr="00A75C66">
        <w:rPr>
          <w:rFonts w:cstheme="minorHAnsi"/>
          <w:sz w:val="22"/>
          <w:szCs w:val="22"/>
          <w:lang w:val="de-DE"/>
        </w:rPr>
        <w:t>hren, entfaltet der Besitztumseffekt seine Kr</w:t>
      </w:r>
      <w:r w:rsidRPr="00A75C66">
        <w:rPr>
          <w:rFonts w:cstheme="minorHAnsi"/>
          <w:sz w:val="22"/>
          <w:szCs w:val="22"/>
          <w:lang w:val="de-DE"/>
        </w:rPr>
        <w:t>ä</w:t>
      </w:r>
      <w:r w:rsidR="00DE73A7" w:rsidRPr="00A75C66">
        <w:rPr>
          <w:rFonts w:cstheme="minorHAnsi"/>
          <w:sz w:val="22"/>
          <w:szCs w:val="22"/>
          <w:lang w:val="de-DE"/>
        </w:rPr>
        <w:t xml:space="preserve">fte. </w:t>
      </w:r>
      <w:r w:rsidRPr="00A75C66">
        <w:rPr>
          <w:rFonts w:cstheme="minorHAnsi"/>
          <w:sz w:val="22"/>
          <w:szCs w:val="22"/>
          <w:lang w:val="de-DE"/>
        </w:rPr>
        <w:t>Veredelungen</w:t>
      </w:r>
      <w:r w:rsidR="0056645C" w:rsidRPr="00A75C66">
        <w:rPr>
          <w:rFonts w:cstheme="minorHAnsi"/>
          <w:sz w:val="22"/>
          <w:szCs w:val="22"/>
          <w:lang w:val="de-DE"/>
        </w:rPr>
        <w:t xml:space="preserve">, haptische und visuelle Effekte </w:t>
      </w:r>
      <w:r w:rsidR="00DE73A7" w:rsidRPr="00A75C66">
        <w:rPr>
          <w:rFonts w:cstheme="minorHAnsi"/>
          <w:sz w:val="22"/>
          <w:szCs w:val="22"/>
          <w:lang w:val="de-DE"/>
        </w:rPr>
        <w:t xml:space="preserve">animieren Menschen zum Handeln und </w:t>
      </w:r>
      <w:r w:rsidRPr="00A75C66">
        <w:rPr>
          <w:rFonts w:cstheme="minorHAnsi"/>
          <w:sz w:val="22"/>
          <w:szCs w:val="22"/>
          <w:lang w:val="de-DE"/>
        </w:rPr>
        <w:t>zum Kauf</w:t>
      </w:r>
      <w:r w:rsidR="00DE73A7" w:rsidRPr="00A75C66">
        <w:rPr>
          <w:rFonts w:cstheme="minorHAnsi"/>
          <w:sz w:val="22"/>
          <w:szCs w:val="22"/>
          <w:lang w:val="de-DE"/>
        </w:rPr>
        <w:t xml:space="preserve">. </w:t>
      </w:r>
      <w:r w:rsidR="0056645C" w:rsidRPr="00A75C66">
        <w:rPr>
          <w:rFonts w:cstheme="minorHAnsi"/>
          <w:sz w:val="22"/>
          <w:szCs w:val="22"/>
          <w:lang w:val="de-DE"/>
        </w:rPr>
        <w:t>Dabei ist die</w:t>
      </w:r>
      <w:r w:rsidR="00DE73A7" w:rsidRPr="00A75C66">
        <w:rPr>
          <w:rFonts w:cstheme="minorHAnsi"/>
          <w:sz w:val="22"/>
          <w:szCs w:val="22"/>
          <w:lang w:val="de-DE"/>
        </w:rPr>
        <w:t xml:space="preserve"> Kongruenz von sensorischen Codes, Produkt, Marke und Kauftreibern der Schl</w:t>
      </w:r>
      <w:r w:rsidR="0056645C" w:rsidRPr="00A75C66">
        <w:rPr>
          <w:rFonts w:cstheme="minorHAnsi"/>
          <w:sz w:val="22"/>
          <w:szCs w:val="22"/>
          <w:lang w:val="de-DE"/>
        </w:rPr>
        <w:t>ü</w:t>
      </w:r>
      <w:r w:rsidR="00DE73A7" w:rsidRPr="00A75C66">
        <w:rPr>
          <w:rFonts w:cstheme="minorHAnsi"/>
          <w:sz w:val="22"/>
          <w:szCs w:val="22"/>
          <w:lang w:val="de-DE"/>
        </w:rPr>
        <w:t xml:space="preserve">ssel </w:t>
      </w:r>
      <w:r w:rsidR="0056645C" w:rsidRPr="00A75C66">
        <w:rPr>
          <w:rFonts w:cstheme="minorHAnsi"/>
          <w:sz w:val="22"/>
          <w:szCs w:val="22"/>
          <w:lang w:val="de-DE"/>
        </w:rPr>
        <w:t>zum</w:t>
      </w:r>
      <w:r w:rsidR="00DE73A7" w:rsidRPr="00A75C66">
        <w:rPr>
          <w:rFonts w:cstheme="minorHAnsi"/>
          <w:sz w:val="22"/>
          <w:szCs w:val="22"/>
          <w:lang w:val="de-DE"/>
        </w:rPr>
        <w:t xml:space="preserve"> Erfolg.</w:t>
      </w:r>
    </w:p>
    <w:p w14:paraId="44367FCD" w14:textId="79D1C113" w:rsidR="009C17BE" w:rsidRPr="00A75C66" w:rsidRDefault="009C17BE" w:rsidP="0056645C">
      <w:pPr>
        <w:ind w:left="993" w:right="420"/>
        <w:rPr>
          <w:rFonts w:cstheme="minorHAnsi"/>
          <w:sz w:val="22"/>
          <w:szCs w:val="22"/>
          <w:lang w:val="de-DE"/>
        </w:rPr>
      </w:pPr>
    </w:p>
    <w:p w14:paraId="7EE8F26E" w14:textId="05E19888" w:rsidR="009C17BE" w:rsidRPr="00A75C66" w:rsidRDefault="00E702AF" w:rsidP="00303850">
      <w:pPr>
        <w:ind w:left="993" w:right="420"/>
        <w:rPr>
          <w:rFonts w:cstheme="minorHAnsi"/>
          <w:sz w:val="22"/>
          <w:szCs w:val="22"/>
          <w:lang w:val="de-DE"/>
        </w:rPr>
      </w:pPr>
      <w:r w:rsidRPr="00A75C66">
        <w:rPr>
          <w:rFonts w:cstheme="minorHAnsi"/>
          <w:sz w:val="22"/>
          <w:szCs w:val="22"/>
          <w:lang w:val="de-DE"/>
        </w:rPr>
        <w:t>„</w:t>
      </w:r>
      <w:r w:rsidR="00D74D74" w:rsidRPr="00A75C66">
        <w:rPr>
          <w:rFonts w:cstheme="minorHAnsi"/>
          <w:sz w:val="22"/>
          <w:szCs w:val="22"/>
          <w:lang w:val="de-DE"/>
        </w:rPr>
        <w:t xml:space="preserve">Druckerzeugnisse informieren den Konsumenten und erwecken seine Aufmerksamkeit. Unbewusst navigieren und begeistern sie ihn, setzen Emotionen frei und </w:t>
      </w:r>
      <w:r w:rsidR="009454CD" w:rsidRPr="00A75C66">
        <w:rPr>
          <w:rFonts w:cstheme="minorHAnsi"/>
          <w:sz w:val="22"/>
          <w:szCs w:val="22"/>
          <w:lang w:val="de-DE"/>
        </w:rPr>
        <w:t>unterstützen</w:t>
      </w:r>
      <w:r w:rsidR="00D74D74" w:rsidRPr="00A75C66">
        <w:rPr>
          <w:rFonts w:cstheme="minorHAnsi"/>
          <w:sz w:val="22"/>
          <w:szCs w:val="22"/>
          <w:lang w:val="de-DE"/>
        </w:rPr>
        <w:t xml:space="preserve"> schlussendlich </w:t>
      </w:r>
      <w:r w:rsidR="009454CD" w:rsidRPr="00A75C66">
        <w:rPr>
          <w:rFonts w:cstheme="minorHAnsi"/>
          <w:sz w:val="22"/>
          <w:szCs w:val="22"/>
          <w:lang w:val="de-DE"/>
        </w:rPr>
        <w:t xml:space="preserve">den </w:t>
      </w:r>
      <w:r w:rsidR="00D74D74" w:rsidRPr="00A75C66">
        <w:rPr>
          <w:rFonts w:cstheme="minorHAnsi"/>
          <w:sz w:val="22"/>
          <w:szCs w:val="22"/>
          <w:lang w:val="de-DE"/>
        </w:rPr>
        <w:t>Kaufentscheid</w:t>
      </w:r>
      <w:r w:rsidR="00F41BB2" w:rsidRPr="00A75C66">
        <w:rPr>
          <w:rFonts w:cstheme="minorHAnsi"/>
          <w:sz w:val="22"/>
          <w:szCs w:val="22"/>
          <w:lang w:val="de-DE"/>
        </w:rPr>
        <w:t>“, sagt Mirko Pelzer, Product Marketing Manager Professional Printing bei Konica Minolta. „</w:t>
      </w:r>
      <w:r w:rsidR="009E7B14" w:rsidRPr="00A75C66">
        <w:rPr>
          <w:rFonts w:cstheme="minorHAnsi"/>
          <w:sz w:val="22"/>
          <w:szCs w:val="22"/>
          <w:lang w:val="de-DE"/>
        </w:rPr>
        <w:t>Allein digitale Druck-, Veredelungs- und</w:t>
      </w:r>
      <w:r w:rsidR="009454CD" w:rsidRPr="00A75C66">
        <w:rPr>
          <w:rFonts w:cstheme="minorHAnsi"/>
          <w:sz w:val="22"/>
          <w:szCs w:val="22"/>
          <w:lang w:val="de-DE"/>
        </w:rPr>
        <w:t xml:space="preserve"> </w:t>
      </w:r>
      <w:r w:rsidR="009E7B14" w:rsidRPr="00A75C66">
        <w:rPr>
          <w:rFonts w:cstheme="minorHAnsi"/>
          <w:sz w:val="22"/>
          <w:szCs w:val="22"/>
          <w:lang w:val="de-DE"/>
        </w:rPr>
        <w:t xml:space="preserve">Weiterverarbeitungsverfahren sind in der Lage, eine wirtschaftliche Produktion von individualisierten </w:t>
      </w:r>
      <w:r w:rsidR="00F4102B" w:rsidRPr="00A75C66">
        <w:rPr>
          <w:rFonts w:cstheme="minorHAnsi"/>
          <w:sz w:val="22"/>
          <w:szCs w:val="22"/>
          <w:lang w:val="de-DE"/>
        </w:rPr>
        <w:t xml:space="preserve">Druckerzeugnissen </w:t>
      </w:r>
      <w:r w:rsidR="009E7B14" w:rsidRPr="00A75C66">
        <w:rPr>
          <w:rFonts w:cstheme="minorHAnsi"/>
          <w:sz w:val="22"/>
          <w:szCs w:val="22"/>
          <w:lang w:val="de-DE"/>
        </w:rPr>
        <w:t xml:space="preserve">für die direkte </w:t>
      </w:r>
      <w:r w:rsidR="009E7B14" w:rsidRPr="00A75C66">
        <w:rPr>
          <w:rFonts w:cstheme="minorHAnsi"/>
          <w:sz w:val="22"/>
          <w:szCs w:val="22"/>
          <w:lang w:val="de-DE"/>
        </w:rPr>
        <w:lastRenderedPageBreak/>
        <w:t xml:space="preserve">Kundenkommunikation </w:t>
      </w:r>
      <w:r w:rsidR="004B055C" w:rsidRPr="00A75C66">
        <w:rPr>
          <w:rFonts w:cstheme="minorHAnsi"/>
          <w:sz w:val="22"/>
          <w:szCs w:val="22"/>
          <w:lang w:val="de-DE"/>
        </w:rPr>
        <w:t>zu ermöglichen</w:t>
      </w:r>
      <w:r w:rsidR="009E7B14" w:rsidRPr="00A75C66">
        <w:rPr>
          <w:rFonts w:cstheme="minorHAnsi"/>
          <w:sz w:val="22"/>
          <w:szCs w:val="22"/>
          <w:lang w:val="de-DE"/>
        </w:rPr>
        <w:t>.</w:t>
      </w:r>
      <w:r w:rsidR="004B055C" w:rsidRPr="00A75C66">
        <w:rPr>
          <w:rFonts w:cstheme="minorHAnsi"/>
          <w:sz w:val="22"/>
          <w:szCs w:val="22"/>
          <w:lang w:val="de-DE"/>
        </w:rPr>
        <w:t xml:space="preserve"> Werden d</w:t>
      </w:r>
      <w:r w:rsidR="00D74D74" w:rsidRPr="00A75C66">
        <w:rPr>
          <w:rFonts w:cstheme="minorHAnsi"/>
          <w:sz w:val="22"/>
          <w:szCs w:val="22"/>
          <w:lang w:val="de-DE"/>
        </w:rPr>
        <w:t xml:space="preserve">iese Technologien intelligent inszeniert, sorgen </w:t>
      </w:r>
      <w:r w:rsidR="004B055C" w:rsidRPr="00A75C66">
        <w:rPr>
          <w:rFonts w:cstheme="minorHAnsi"/>
          <w:sz w:val="22"/>
          <w:szCs w:val="22"/>
          <w:lang w:val="de-DE"/>
        </w:rPr>
        <w:t xml:space="preserve">sie </w:t>
      </w:r>
      <w:r w:rsidR="00D74D74" w:rsidRPr="00A75C66">
        <w:rPr>
          <w:rFonts w:cstheme="minorHAnsi"/>
          <w:sz w:val="22"/>
          <w:szCs w:val="22"/>
          <w:lang w:val="de-DE"/>
        </w:rPr>
        <w:t>für maximale</w:t>
      </w:r>
      <w:r w:rsidR="004B055C" w:rsidRPr="00A75C66">
        <w:rPr>
          <w:rFonts w:cstheme="minorHAnsi"/>
          <w:sz w:val="22"/>
          <w:szCs w:val="22"/>
          <w:lang w:val="de-DE"/>
        </w:rPr>
        <w:t>n</w:t>
      </w:r>
      <w:r w:rsidR="00D74D74" w:rsidRPr="00A75C66">
        <w:rPr>
          <w:rFonts w:cstheme="minorHAnsi"/>
          <w:sz w:val="22"/>
          <w:szCs w:val="22"/>
          <w:lang w:val="de-DE"/>
        </w:rPr>
        <w:t xml:space="preserve"> Mehrwert im Multichannel</w:t>
      </w:r>
      <w:r w:rsidR="009454CD" w:rsidRPr="00A75C66">
        <w:rPr>
          <w:rFonts w:cstheme="minorHAnsi"/>
          <w:sz w:val="22"/>
          <w:szCs w:val="22"/>
          <w:lang w:val="de-DE"/>
        </w:rPr>
        <w:t>-</w:t>
      </w:r>
      <w:r w:rsidR="00D74D74" w:rsidRPr="00A75C66">
        <w:rPr>
          <w:rFonts w:cstheme="minorHAnsi"/>
          <w:sz w:val="22"/>
          <w:szCs w:val="22"/>
          <w:lang w:val="de-DE"/>
        </w:rPr>
        <w:t>Publishing.</w:t>
      </w:r>
      <w:r w:rsidR="004B055C" w:rsidRPr="00A75C66">
        <w:rPr>
          <w:rFonts w:cstheme="minorHAnsi"/>
          <w:sz w:val="22"/>
          <w:szCs w:val="22"/>
          <w:lang w:val="de-DE"/>
        </w:rPr>
        <w:t xml:space="preserve"> Bei Agenturen</w:t>
      </w:r>
      <w:r w:rsidR="009454CD" w:rsidRPr="00A75C66">
        <w:rPr>
          <w:rFonts w:cstheme="minorHAnsi"/>
          <w:sz w:val="22"/>
          <w:szCs w:val="22"/>
          <w:lang w:val="de-DE"/>
        </w:rPr>
        <w:t xml:space="preserve"> und Werbern</w:t>
      </w:r>
      <w:r w:rsidR="004B055C" w:rsidRPr="00A75C66">
        <w:rPr>
          <w:rFonts w:cstheme="minorHAnsi"/>
          <w:sz w:val="22"/>
          <w:szCs w:val="22"/>
          <w:lang w:val="de-DE"/>
        </w:rPr>
        <w:t xml:space="preserve"> ist der Bedarf </w:t>
      </w:r>
      <w:r w:rsidR="009454CD" w:rsidRPr="00A75C66">
        <w:rPr>
          <w:rFonts w:cstheme="minorHAnsi"/>
          <w:sz w:val="22"/>
          <w:szCs w:val="22"/>
          <w:lang w:val="de-DE"/>
        </w:rPr>
        <w:t xml:space="preserve">an solchen atemberaubenden Druckerzeugnissen mit multisensorischen Effekten </w:t>
      </w:r>
      <w:r w:rsidR="00303850" w:rsidRPr="00A75C66">
        <w:rPr>
          <w:rFonts w:cstheme="minorHAnsi"/>
          <w:sz w:val="22"/>
          <w:szCs w:val="22"/>
          <w:lang w:val="de-DE"/>
        </w:rPr>
        <w:t>hoch im Kurs</w:t>
      </w:r>
      <w:r w:rsidR="009454CD" w:rsidRPr="00A75C66">
        <w:rPr>
          <w:rFonts w:cstheme="minorHAnsi"/>
          <w:sz w:val="22"/>
          <w:szCs w:val="22"/>
          <w:lang w:val="de-DE"/>
        </w:rPr>
        <w:t>.“</w:t>
      </w:r>
      <w:r w:rsidR="004B055C" w:rsidRPr="00A75C66">
        <w:rPr>
          <w:rFonts w:cstheme="minorHAnsi"/>
          <w:sz w:val="22"/>
          <w:szCs w:val="22"/>
          <w:lang w:val="de-DE"/>
        </w:rPr>
        <w:t xml:space="preserve"> </w:t>
      </w:r>
    </w:p>
    <w:p w14:paraId="53AF6730" w14:textId="0B166F03" w:rsidR="00D26756" w:rsidRPr="00A75C66" w:rsidRDefault="00D26756" w:rsidP="0056645C">
      <w:pPr>
        <w:ind w:left="993" w:right="420"/>
        <w:rPr>
          <w:rFonts w:cstheme="minorHAnsi"/>
          <w:sz w:val="22"/>
          <w:szCs w:val="22"/>
          <w:lang w:val="de-DE"/>
        </w:rPr>
      </w:pPr>
    </w:p>
    <w:p w14:paraId="76AD8002" w14:textId="20235694" w:rsidR="00D26756" w:rsidRDefault="00303850" w:rsidP="1117875C">
      <w:pPr>
        <w:ind w:left="993" w:right="420"/>
        <w:rPr>
          <w:rFonts w:cstheme="minorBidi"/>
          <w:sz w:val="22"/>
          <w:szCs w:val="22"/>
          <w:lang w:val="de-DE"/>
        </w:rPr>
      </w:pPr>
      <w:r w:rsidRPr="1117875C">
        <w:rPr>
          <w:rFonts w:cstheme="minorBidi"/>
          <w:sz w:val="22"/>
          <w:szCs w:val="22"/>
          <w:lang w:val="de-DE"/>
        </w:rPr>
        <w:t xml:space="preserve">Auszüge der Metastudie, </w:t>
      </w:r>
      <w:r w:rsidR="002F34F8" w:rsidRPr="1117875C">
        <w:rPr>
          <w:rFonts w:cstheme="minorBidi"/>
          <w:sz w:val="22"/>
          <w:szCs w:val="22"/>
          <w:lang w:val="de-DE"/>
        </w:rPr>
        <w:t>Details</w:t>
      </w:r>
      <w:r w:rsidR="00D26756" w:rsidRPr="1117875C">
        <w:rPr>
          <w:rFonts w:cstheme="minorBidi"/>
          <w:sz w:val="22"/>
          <w:szCs w:val="22"/>
          <w:lang w:val="de-DE"/>
        </w:rPr>
        <w:t xml:space="preserve"> zu den 5 Wirkprinzipen des ARIVA-Modells und wie sich diese mit aktuellen Printlösungen nutzen lassen, erfahren </w:t>
      </w:r>
      <w:r w:rsidRPr="1117875C">
        <w:rPr>
          <w:rFonts w:cstheme="minorBidi"/>
          <w:sz w:val="22"/>
          <w:szCs w:val="22"/>
          <w:lang w:val="de-DE"/>
        </w:rPr>
        <w:t>Unternehmen aus der Druck- und Werbebranche</w:t>
      </w:r>
      <w:r w:rsidR="00D26756" w:rsidRPr="1117875C">
        <w:rPr>
          <w:rFonts w:cstheme="minorBidi"/>
          <w:sz w:val="22"/>
          <w:szCs w:val="22"/>
          <w:lang w:val="de-DE"/>
        </w:rPr>
        <w:t xml:space="preserve"> i</w:t>
      </w:r>
      <w:r w:rsidR="002F34F8" w:rsidRPr="1117875C">
        <w:rPr>
          <w:rFonts w:cstheme="minorBidi"/>
          <w:sz w:val="22"/>
          <w:szCs w:val="22"/>
          <w:lang w:val="de-DE"/>
        </w:rPr>
        <w:t xml:space="preserve">n der kostenfreien Broschüre </w:t>
      </w:r>
      <w:r w:rsidR="002F34F8" w:rsidRPr="000447D1">
        <w:rPr>
          <w:rFonts w:cstheme="minorBidi"/>
          <w:sz w:val="22"/>
          <w:szCs w:val="22"/>
          <w:lang w:val="de-DE"/>
        </w:rPr>
        <w:t>„</w:t>
      </w:r>
      <w:hyperlink r:id="rId11" w:history="1">
        <w:r w:rsidR="002F34F8" w:rsidRPr="00374FAF">
          <w:rPr>
            <w:rStyle w:val="Hyperlink"/>
            <w:rFonts w:eastAsiaTheme="minorEastAsia" w:cstheme="minorHAnsi"/>
            <w:color w:val="0062C2"/>
            <w:sz w:val="22"/>
            <w:szCs w:val="22"/>
            <w:lang w:val="de-DE" w:eastAsia="ja-JP"/>
          </w:rPr>
          <w:t>POWER OF PRINT – Added Value Printing</w:t>
        </w:r>
      </w:hyperlink>
      <w:r w:rsidR="002F34F8" w:rsidRPr="000447D1">
        <w:rPr>
          <w:rFonts w:cstheme="minorBidi"/>
          <w:sz w:val="22"/>
          <w:szCs w:val="22"/>
          <w:lang w:val="de-DE"/>
        </w:rPr>
        <w:t>“</w:t>
      </w:r>
      <w:r w:rsidR="002F34F8" w:rsidRPr="1117875C">
        <w:rPr>
          <w:rFonts w:cstheme="minorBidi"/>
          <w:sz w:val="22"/>
          <w:szCs w:val="22"/>
          <w:lang w:val="de-DE"/>
        </w:rPr>
        <w:t>.</w:t>
      </w:r>
    </w:p>
    <w:p w14:paraId="78F4CC61" w14:textId="6E9A6890" w:rsidR="00C7603A" w:rsidRPr="00A75C66" w:rsidRDefault="00C7603A" w:rsidP="000447D1">
      <w:pPr>
        <w:ind w:right="417"/>
        <w:rPr>
          <w:rFonts w:cstheme="minorHAnsi"/>
          <w:sz w:val="22"/>
          <w:szCs w:val="22"/>
          <w:lang w:val="de-DE"/>
        </w:rPr>
      </w:pPr>
    </w:p>
    <w:p w14:paraId="34AA46F0" w14:textId="77777777" w:rsidR="00DF5AAA" w:rsidRPr="00A75C66" w:rsidRDefault="00DF5AAA" w:rsidP="0056645C">
      <w:pPr>
        <w:ind w:left="993" w:right="417"/>
        <w:rPr>
          <w:rFonts w:cstheme="minorHAnsi"/>
          <w:sz w:val="22"/>
          <w:szCs w:val="22"/>
          <w:lang w:val="de-DE"/>
        </w:rPr>
      </w:pPr>
    </w:p>
    <w:p w14:paraId="2384E09E" w14:textId="46964492" w:rsidR="00C30A87" w:rsidRPr="00E00683" w:rsidRDefault="00C30A87" w:rsidP="00CC7E09">
      <w:pPr>
        <w:tabs>
          <w:tab w:val="clear" w:pos="170"/>
        </w:tabs>
        <w:ind w:left="992" w:right="420"/>
        <w:rPr>
          <w:rFonts w:cstheme="minorHAnsi"/>
          <w:sz w:val="22"/>
          <w:szCs w:val="22"/>
          <w:lang w:val="de-DE"/>
        </w:rPr>
      </w:pPr>
      <w:r w:rsidRPr="00E00683">
        <w:rPr>
          <w:rFonts w:cstheme="minorHAnsi"/>
          <w:noProof/>
          <w:sz w:val="22"/>
          <w:szCs w:val="22"/>
          <w:lang w:val="de-DE" w:eastAsia="de-DE"/>
        </w:rPr>
        <mc:AlternateContent>
          <mc:Choice Requires="wps">
            <w:drawing>
              <wp:anchor distT="0" distB="0" distL="114300" distR="114300" simplePos="0" relativeHeight="251659264" behindDoc="0" locked="0" layoutInCell="1" allowOverlap="1" wp14:anchorId="3EA37401" wp14:editId="1FA61046">
                <wp:simplePos x="0" y="0"/>
                <wp:positionH relativeFrom="column">
                  <wp:posOffset>274314</wp:posOffset>
                </wp:positionH>
                <wp:positionV relativeFrom="paragraph">
                  <wp:posOffset>8621312</wp:posOffset>
                </wp:positionV>
                <wp:extent cx="6304090" cy="434109"/>
                <wp:effectExtent l="0" t="0" r="20955" b="23495"/>
                <wp:wrapNone/>
                <wp:docPr id="28" name="Textfeld 28"/>
                <wp:cNvGraphicFramePr/>
                <a:graphic xmlns:a="http://schemas.openxmlformats.org/drawingml/2006/main">
                  <a:graphicData uri="http://schemas.microsoft.com/office/word/2010/wordprocessingShape">
                    <wps:wsp>
                      <wps:cNvSpPr txBox="1"/>
                      <wps:spPr>
                        <a:xfrm>
                          <a:off x="0" y="0"/>
                          <a:ext cx="6304090" cy="434109"/>
                        </a:xfrm>
                        <a:prstGeom prst="rect">
                          <a:avLst/>
                        </a:prstGeom>
                        <a:solidFill>
                          <a:schemeClr val="lt1"/>
                        </a:solidFill>
                        <a:ln w="0">
                          <a:solidFill>
                            <a:schemeClr val="bg1"/>
                          </a:solidFill>
                        </a:ln>
                      </wps:spPr>
                      <wps:txbx>
                        <w:txbxContent>
                          <w:p w14:paraId="632DC0A5" w14:textId="77777777" w:rsidR="007D6BB8" w:rsidRDefault="007D6BB8" w:rsidP="0089234D">
                            <w:pPr>
                              <w:ind w:left="426"/>
                            </w:pPr>
                            <w:r>
                              <w:t xml:space="preserve">Konica Minolta Business Solutions Europe GmbH, Europaallee 17, 30855 Langenhagen, Germany </w:t>
                            </w:r>
                          </w:p>
                          <w:p w14:paraId="6D44640A" w14:textId="77777777" w:rsidR="007D6BB8" w:rsidRDefault="007D6BB8" w:rsidP="0089234D">
                            <w:pPr>
                              <w:ind w:left="426"/>
                            </w:pPr>
                            <w:r>
                              <w:t>www.konicaminolta.eu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7401" id="_x0000_t202" coordsize="21600,21600" o:spt="202" path="m,l,21600r21600,l21600,xe">
                <v:stroke joinstyle="miter"/>
                <v:path gradientshapeok="t" o:connecttype="rect"/>
              </v:shapetype>
              <v:shape id="Textfeld 28" o:spid="_x0000_s1026" type="#_x0000_t202" style="position:absolute;left:0;text-align:left;margin-left:21.6pt;margin-top:678.85pt;width:496.4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" fillcolor="white [3201]" strokecolor="white [3212]" strokeweight="0">
                <v:textbox>
                  <w:txbxContent>
                    <w:p w14:paraId="632DC0A5" w14:textId="77777777" w:rsidR="007D6BB8" w:rsidRDefault="007D6BB8" w:rsidP="0089234D">
                      <w:pPr>
                        <w:ind w:left="426"/>
                      </w:pPr>
                      <w:r>
                        <w:t xml:space="preserve">Konica Minolta Business Solutions Europe GmbH, Europaallee 17, 30855 Langenhagen, Germany </w:t>
                      </w:r>
                    </w:p>
                    <w:p w14:paraId="6D44640A" w14:textId="77777777" w:rsidR="007D6BB8" w:rsidRDefault="007D6BB8" w:rsidP="0089234D">
                      <w:pPr>
                        <w:ind w:left="426"/>
                      </w:pPr>
                      <w:r>
                        <w:t>www.konicaminolta.eu</w:t>
                      </w:r>
                    </w:p>
                  </w:txbxContent>
                </v:textbox>
              </v:shape>
            </w:pict>
          </mc:Fallback>
        </mc:AlternateContent>
      </w:r>
    </w:p>
    <w:sectPr w:rsidR="00C30A87" w:rsidRPr="00E00683" w:rsidSect="00C30A87">
      <w:headerReference w:type="first" r:id="rId1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7EE0" w14:textId="77777777" w:rsidR="00E676B7" w:rsidRDefault="00E676B7">
      <w:r>
        <w:separator/>
      </w:r>
    </w:p>
  </w:endnote>
  <w:endnote w:type="continuationSeparator" w:id="0">
    <w:p w14:paraId="7E484B94" w14:textId="77777777" w:rsidR="00E676B7" w:rsidRDefault="00E67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Corbel"/>
    <w:panose1 w:val="00000000000000000000"/>
    <w:charset w:val="00"/>
    <w:family w:val="swiss"/>
    <w:pitch w:val="variable"/>
    <w:sig w:usb0="00000003"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Times New Roman"/>
    <w:panose1 w:val="00000000000000000000"/>
    <w:charset w:val="00"/>
    <w:family w:val="auto"/>
    <w:pitch w:val="variable"/>
    <w:sig w:usb0="E3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NeueLT W1G 77 BdCn">
    <w:panose1 w:val="020B0604020202020204"/>
    <w:charset w:val="00"/>
    <w:family w:val="swiss"/>
    <w:notTrueType/>
    <w:pitch w:val="variable"/>
    <w:sig w:usb0="A00002AF" w:usb1="5000205B" w:usb2="00000000" w:usb3="00000000" w:csb0="0000009F" w:csb1="00000000"/>
  </w:font>
  <w:font w:name="TheSansDM">
    <w:altName w:val="Cambria"/>
    <w:panose1 w:val="020B0604020202020204"/>
    <w:charset w:val="00"/>
    <w:family w:val="swiss"/>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0362" w14:textId="77777777" w:rsidR="00E676B7" w:rsidRDefault="00E676B7">
      <w:r>
        <w:separator/>
      </w:r>
    </w:p>
  </w:footnote>
  <w:footnote w:type="continuationSeparator" w:id="0">
    <w:p w14:paraId="6708F98D" w14:textId="77777777" w:rsidR="00E676B7" w:rsidRDefault="00E676B7">
      <w:r>
        <w:continuationSeparator/>
      </w:r>
    </w:p>
  </w:footnote>
  <w:footnote w:id="1">
    <w:p w14:paraId="652DD2A3" w14:textId="77777777" w:rsidR="00E702AF" w:rsidRPr="00E702AF" w:rsidRDefault="00E702AF" w:rsidP="00E702AF">
      <w:pPr>
        <w:pStyle w:val="StandardWeb"/>
        <w:rPr>
          <w:rFonts w:ascii="Calibri" w:eastAsia="Times New Roman" w:hAnsi="Calibri" w:cs="Calibri"/>
          <w:lang w:eastAsia="de-DE"/>
        </w:rPr>
      </w:pPr>
      <w:r w:rsidRPr="00E702AF">
        <w:rPr>
          <w:rStyle w:val="Funotenzeichen"/>
          <w:rFonts w:ascii="Calibri" w:hAnsi="Calibri" w:cs="Calibri"/>
        </w:rPr>
        <w:footnoteRef/>
      </w:r>
      <w:r w:rsidRPr="00E702AF">
        <w:rPr>
          <w:rFonts w:ascii="Calibri" w:hAnsi="Calibri" w:cs="Calibri"/>
        </w:rPr>
        <w:t xml:space="preserve"> </w:t>
      </w:r>
      <w:r w:rsidRPr="00E702AF">
        <w:rPr>
          <w:rFonts w:ascii="Calibri" w:eastAsia="Times New Roman" w:hAnsi="Calibri" w:cs="Calibri"/>
          <w:sz w:val="16"/>
          <w:szCs w:val="16"/>
          <w:lang w:eastAsia="de-DE"/>
        </w:rPr>
        <w:t xml:space="preserve">Magnetic Media, 2017b </w:t>
      </w:r>
    </w:p>
    <w:p w14:paraId="59D823A9" w14:textId="29F6AA62" w:rsidR="00E702AF" w:rsidRPr="00E702AF" w:rsidRDefault="00E702AF">
      <w:pPr>
        <w:pStyle w:val="Funoten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B9B" w14:textId="77777777" w:rsidR="007D6BB8" w:rsidRDefault="007D6BB8" w:rsidP="009D1FD1">
    <w:pPr>
      <w:pStyle w:val="Kopfzeile"/>
      <w:tabs>
        <w:tab w:val="clear" w:pos="9072"/>
        <w:tab w:val="right" w:pos="9639"/>
      </w:tabs>
    </w:pPr>
    <w:r>
      <w:rPr>
        <w:noProof/>
        <w:lang w:val="de-DE" w:eastAsia="de-DE"/>
      </w:rPr>
      <w:drawing>
        <wp:anchor distT="0" distB="0" distL="114300" distR="114300" simplePos="0" relativeHeight="251659264"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10"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8pt;height:10.2pt" o:bullet="t">
        <v:imagedata r:id="rId1" o:title="Raute_klein"/>
      </v:shape>
    </w:pict>
  </w:numPicBullet>
  <w:numPicBullet w:numPicBulletId="1">
    <w:pict>
      <v:shape id="_x0000_i1036" type="#_x0000_t75" style="width:8pt;height:10.2pt" o:bullet="t">
        <v:imagedata r:id="rId2" o:title="Shape_small_blue"/>
      </v:shape>
    </w:pict>
  </w:numPicBullet>
  <w:numPicBullet w:numPicBulletId="2">
    <w:pict>
      <v:shape id="_x0000_i1037" type="#_x0000_t75" style="width:10.2pt;height:18.2pt" o:bullet="t">
        <v:imagedata r:id="rId3" o:title="Shape_outline_white"/>
      </v:shape>
    </w:pict>
  </w:numPicBullet>
  <w:numPicBullet w:numPicBulletId="3">
    <w:pict>
      <v:shape id="_x0000_i1038" type="#_x0000_t75" style="width:18.9pt;height:26.2pt" o:bullet="t">
        <v:imagedata r:id="rId4" o:title="art14EE"/>
      </v:shape>
    </w:pict>
  </w:numPicBullet>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PicBulletId w:va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PicBulletId w:val="3"/>
      <w:lvlJc w:val="left"/>
      <w:pPr>
        <w:tabs>
          <w:tab w:val="num" w:pos="720"/>
        </w:tabs>
        <w:ind w:left="720" w:hanging="360"/>
      </w:pPr>
      <w:rPr>
        <w:rFonts w:ascii="Symbol" w:hAnsi="Symbol" w:hint="default"/>
      </w:rPr>
    </w:lvl>
    <w:lvl w:ilvl="1" w:tplc="E392EF34" w:tentative="1">
      <w:start w:val="1"/>
      <w:numFmt w:val="bullet"/>
      <w:lvlText w:val=""/>
      <w:lvlPicBulletId w:val="3"/>
      <w:lvlJc w:val="left"/>
      <w:pPr>
        <w:tabs>
          <w:tab w:val="num" w:pos="1440"/>
        </w:tabs>
        <w:ind w:left="1440" w:hanging="360"/>
      </w:pPr>
      <w:rPr>
        <w:rFonts w:ascii="Symbol" w:hAnsi="Symbol" w:hint="default"/>
      </w:rPr>
    </w:lvl>
    <w:lvl w:ilvl="2" w:tplc="2B1E9812" w:tentative="1">
      <w:start w:val="1"/>
      <w:numFmt w:val="bullet"/>
      <w:lvlText w:val=""/>
      <w:lvlPicBulletId w:val="3"/>
      <w:lvlJc w:val="left"/>
      <w:pPr>
        <w:tabs>
          <w:tab w:val="num" w:pos="2160"/>
        </w:tabs>
        <w:ind w:left="2160" w:hanging="360"/>
      </w:pPr>
      <w:rPr>
        <w:rFonts w:ascii="Symbol" w:hAnsi="Symbol" w:hint="default"/>
      </w:rPr>
    </w:lvl>
    <w:lvl w:ilvl="3" w:tplc="82FEBDFC" w:tentative="1">
      <w:start w:val="1"/>
      <w:numFmt w:val="bullet"/>
      <w:lvlText w:val=""/>
      <w:lvlPicBulletId w:val="3"/>
      <w:lvlJc w:val="left"/>
      <w:pPr>
        <w:tabs>
          <w:tab w:val="num" w:pos="2880"/>
        </w:tabs>
        <w:ind w:left="2880" w:hanging="360"/>
      </w:pPr>
      <w:rPr>
        <w:rFonts w:ascii="Symbol" w:hAnsi="Symbol" w:hint="default"/>
      </w:rPr>
    </w:lvl>
    <w:lvl w:ilvl="4" w:tplc="0622C378" w:tentative="1">
      <w:start w:val="1"/>
      <w:numFmt w:val="bullet"/>
      <w:lvlText w:val=""/>
      <w:lvlPicBulletId w:val="3"/>
      <w:lvlJc w:val="left"/>
      <w:pPr>
        <w:tabs>
          <w:tab w:val="num" w:pos="3600"/>
        </w:tabs>
        <w:ind w:left="3600" w:hanging="360"/>
      </w:pPr>
      <w:rPr>
        <w:rFonts w:ascii="Symbol" w:hAnsi="Symbol" w:hint="default"/>
      </w:rPr>
    </w:lvl>
    <w:lvl w:ilvl="5" w:tplc="80D283C8" w:tentative="1">
      <w:start w:val="1"/>
      <w:numFmt w:val="bullet"/>
      <w:lvlText w:val=""/>
      <w:lvlPicBulletId w:val="3"/>
      <w:lvlJc w:val="left"/>
      <w:pPr>
        <w:tabs>
          <w:tab w:val="num" w:pos="4320"/>
        </w:tabs>
        <w:ind w:left="4320" w:hanging="360"/>
      </w:pPr>
      <w:rPr>
        <w:rFonts w:ascii="Symbol" w:hAnsi="Symbol" w:hint="default"/>
      </w:rPr>
    </w:lvl>
    <w:lvl w:ilvl="6" w:tplc="12B05040" w:tentative="1">
      <w:start w:val="1"/>
      <w:numFmt w:val="bullet"/>
      <w:lvlText w:val=""/>
      <w:lvlPicBulletId w:val="3"/>
      <w:lvlJc w:val="left"/>
      <w:pPr>
        <w:tabs>
          <w:tab w:val="num" w:pos="5040"/>
        </w:tabs>
        <w:ind w:left="5040" w:hanging="360"/>
      </w:pPr>
      <w:rPr>
        <w:rFonts w:ascii="Symbol" w:hAnsi="Symbol" w:hint="default"/>
      </w:rPr>
    </w:lvl>
    <w:lvl w:ilvl="7" w:tplc="0F663E7A" w:tentative="1">
      <w:start w:val="1"/>
      <w:numFmt w:val="bullet"/>
      <w:lvlText w:val=""/>
      <w:lvlPicBulletId w:val="3"/>
      <w:lvlJc w:val="left"/>
      <w:pPr>
        <w:tabs>
          <w:tab w:val="num" w:pos="5760"/>
        </w:tabs>
        <w:ind w:left="5760" w:hanging="360"/>
      </w:pPr>
      <w:rPr>
        <w:rFonts w:ascii="Symbol" w:hAnsi="Symbol" w:hint="default"/>
      </w:rPr>
    </w:lvl>
    <w:lvl w:ilvl="8" w:tplc="4AFE80C0" w:tentative="1">
      <w:start w:val="1"/>
      <w:numFmt w:val="bullet"/>
      <w:lvlText w:val=""/>
      <w:lvlPicBulletId w:val="3"/>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PicBulletId w:val="0"/>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5"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0"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2" w15:restartNumberingAfterBreak="0">
    <w:nsid w:val="7B147729"/>
    <w:multiLevelType w:val="hybridMultilevel"/>
    <w:tmpl w:val="12DE2426"/>
    <w:lvl w:ilvl="0" w:tplc="28AEEAA8">
      <w:start w:val="1"/>
      <w:numFmt w:val="bullet"/>
      <w:pStyle w:val="Listenabsatz"/>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DA0481F"/>
    <w:multiLevelType w:val="hybridMultilevel"/>
    <w:tmpl w:val="0CA0D2F4"/>
    <w:lvl w:ilvl="0" w:tplc="8D9C2F26">
      <w:start w:val="1"/>
      <w:numFmt w:val="bullet"/>
      <w:lvlText w:val="—"/>
      <w:lvlJc w:val="left"/>
      <w:pPr>
        <w:tabs>
          <w:tab w:val="num" w:pos="720"/>
        </w:tabs>
        <w:ind w:left="720" w:hanging="360"/>
      </w:pPr>
      <w:rPr>
        <w:rFonts w:ascii="Lucida Sans Unicode" w:hAnsi="Lucida Sans Unicode" w:hint="default"/>
      </w:rPr>
    </w:lvl>
    <w:lvl w:ilvl="1" w:tplc="3EBC22CA">
      <w:start w:val="1"/>
      <w:numFmt w:val="bullet"/>
      <w:lvlText w:val="—"/>
      <w:lvlJc w:val="left"/>
      <w:pPr>
        <w:tabs>
          <w:tab w:val="num" w:pos="1440"/>
        </w:tabs>
        <w:ind w:left="1440" w:hanging="360"/>
      </w:pPr>
      <w:rPr>
        <w:rFonts w:ascii="Lucida Sans Unicode" w:hAnsi="Lucida Sans Unicode" w:hint="default"/>
      </w:rPr>
    </w:lvl>
    <w:lvl w:ilvl="2" w:tplc="1EFAA5C2" w:tentative="1">
      <w:start w:val="1"/>
      <w:numFmt w:val="bullet"/>
      <w:lvlText w:val="—"/>
      <w:lvlJc w:val="left"/>
      <w:pPr>
        <w:tabs>
          <w:tab w:val="num" w:pos="2160"/>
        </w:tabs>
        <w:ind w:left="2160" w:hanging="360"/>
      </w:pPr>
      <w:rPr>
        <w:rFonts w:ascii="Lucida Sans Unicode" w:hAnsi="Lucida Sans Unicode" w:hint="default"/>
      </w:rPr>
    </w:lvl>
    <w:lvl w:ilvl="3" w:tplc="998E6F0E" w:tentative="1">
      <w:start w:val="1"/>
      <w:numFmt w:val="bullet"/>
      <w:lvlText w:val="—"/>
      <w:lvlJc w:val="left"/>
      <w:pPr>
        <w:tabs>
          <w:tab w:val="num" w:pos="2880"/>
        </w:tabs>
        <w:ind w:left="2880" w:hanging="360"/>
      </w:pPr>
      <w:rPr>
        <w:rFonts w:ascii="Lucida Sans Unicode" w:hAnsi="Lucida Sans Unicode" w:hint="default"/>
      </w:rPr>
    </w:lvl>
    <w:lvl w:ilvl="4" w:tplc="E9B8DC1C" w:tentative="1">
      <w:start w:val="1"/>
      <w:numFmt w:val="bullet"/>
      <w:lvlText w:val="—"/>
      <w:lvlJc w:val="left"/>
      <w:pPr>
        <w:tabs>
          <w:tab w:val="num" w:pos="3600"/>
        </w:tabs>
        <w:ind w:left="3600" w:hanging="360"/>
      </w:pPr>
      <w:rPr>
        <w:rFonts w:ascii="Lucida Sans Unicode" w:hAnsi="Lucida Sans Unicode" w:hint="default"/>
      </w:rPr>
    </w:lvl>
    <w:lvl w:ilvl="5" w:tplc="9AF66FF8" w:tentative="1">
      <w:start w:val="1"/>
      <w:numFmt w:val="bullet"/>
      <w:lvlText w:val="—"/>
      <w:lvlJc w:val="left"/>
      <w:pPr>
        <w:tabs>
          <w:tab w:val="num" w:pos="4320"/>
        </w:tabs>
        <w:ind w:left="4320" w:hanging="360"/>
      </w:pPr>
      <w:rPr>
        <w:rFonts w:ascii="Lucida Sans Unicode" w:hAnsi="Lucida Sans Unicode" w:hint="default"/>
      </w:rPr>
    </w:lvl>
    <w:lvl w:ilvl="6" w:tplc="F92224FC" w:tentative="1">
      <w:start w:val="1"/>
      <w:numFmt w:val="bullet"/>
      <w:lvlText w:val="—"/>
      <w:lvlJc w:val="left"/>
      <w:pPr>
        <w:tabs>
          <w:tab w:val="num" w:pos="5040"/>
        </w:tabs>
        <w:ind w:left="5040" w:hanging="360"/>
      </w:pPr>
      <w:rPr>
        <w:rFonts w:ascii="Lucida Sans Unicode" w:hAnsi="Lucida Sans Unicode" w:hint="default"/>
      </w:rPr>
    </w:lvl>
    <w:lvl w:ilvl="7" w:tplc="554801F4" w:tentative="1">
      <w:start w:val="1"/>
      <w:numFmt w:val="bullet"/>
      <w:lvlText w:val="—"/>
      <w:lvlJc w:val="left"/>
      <w:pPr>
        <w:tabs>
          <w:tab w:val="num" w:pos="5760"/>
        </w:tabs>
        <w:ind w:left="5760" w:hanging="360"/>
      </w:pPr>
      <w:rPr>
        <w:rFonts w:ascii="Lucida Sans Unicode" w:hAnsi="Lucida Sans Unicode" w:hint="default"/>
      </w:rPr>
    </w:lvl>
    <w:lvl w:ilvl="8" w:tplc="48484510" w:tentative="1">
      <w:start w:val="1"/>
      <w:numFmt w:val="bullet"/>
      <w:lvlText w:val="—"/>
      <w:lvlJc w:val="left"/>
      <w:pPr>
        <w:tabs>
          <w:tab w:val="num" w:pos="6480"/>
        </w:tabs>
        <w:ind w:left="6480" w:hanging="360"/>
      </w:pPr>
      <w:rPr>
        <w:rFonts w:ascii="Lucida Sans Unicode" w:hAnsi="Lucida Sans Unicode" w:hint="default"/>
      </w:rPr>
    </w:lvl>
  </w:abstractNum>
  <w:num w:numId="1">
    <w:abstractNumId w:val="8"/>
  </w:num>
  <w:num w:numId="2">
    <w:abstractNumId w:val="0"/>
  </w:num>
  <w:num w:numId="3">
    <w:abstractNumId w:val="10"/>
  </w:num>
  <w:num w:numId="4">
    <w:abstractNumId w:val="16"/>
  </w:num>
  <w:num w:numId="5">
    <w:abstractNumId w:val="6"/>
  </w:num>
  <w:num w:numId="6">
    <w:abstractNumId w:val="15"/>
  </w:num>
  <w:num w:numId="7">
    <w:abstractNumId w:val="11"/>
  </w:num>
  <w:num w:numId="8">
    <w:abstractNumId w:val="19"/>
  </w:num>
  <w:num w:numId="9">
    <w:abstractNumId w:val="5"/>
  </w:num>
  <w:num w:numId="10">
    <w:abstractNumId w:val="13"/>
  </w:num>
  <w:num w:numId="11">
    <w:abstractNumId w:val="5"/>
  </w:num>
  <w:num w:numId="12">
    <w:abstractNumId w:val="5"/>
  </w:num>
  <w:num w:numId="13">
    <w:abstractNumId w:val="5"/>
  </w:num>
  <w:num w:numId="14">
    <w:abstractNumId w:val="17"/>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4"/>
  </w:num>
  <w:num w:numId="26">
    <w:abstractNumId w:val="3"/>
  </w:num>
  <w:num w:numId="27">
    <w:abstractNumId w:val="4"/>
  </w:num>
  <w:num w:numId="28">
    <w:abstractNumId w:val="21"/>
  </w:num>
  <w:num w:numId="29">
    <w:abstractNumId w:val="18"/>
  </w:num>
  <w:num w:numId="30">
    <w:abstractNumId w:val="9"/>
  </w:num>
  <w:num w:numId="31">
    <w:abstractNumId w:val="20"/>
  </w:num>
  <w:num w:numId="32">
    <w:abstractNumId w:val="22"/>
  </w:num>
  <w:num w:numId="33">
    <w:abstractNumId w:val="2"/>
  </w:num>
  <w:num w:numId="34">
    <w:abstractNumId w:val="7"/>
  </w:num>
  <w:num w:numId="35">
    <w:abstractNumId w:val="12"/>
  </w:num>
  <w:num w:numId="36">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hideSpellingErrors/>
  <w:hideGrammaticalErrors/>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1202A"/>
    <w:rsid w:val="00014961"/>
    <w:rsid w:val="00015F1B"/>
    <w:rsid w:val="000212E9"/>
    <w:rsid w:val="000262ED"/>
    <w:rsid w:val="0002796F"/>
    <w:rsid w:val="00027F56"/>
    <w:rsid w:val="00033C4D"/>
    <w:rsid w:val="00040423"/>
    <w:rsid w:val="00043CE4"/>
    <w:rsid w:val="000443B4"/>
    <w:rsid w:val="000447D1"/>
    <w:rsid w:val="00053468"/>
    <w:rsid w:val="00055BEB"/>
    <w:rsid w:val="00057A54"/>
    <w:rsid w:val="00060224"/>
    <w:rsid w:val="00060958"/>
    <w:rsid w:val="00062E4F"/>
    <w:rsid w:val="000633EC"/>
    <w:rsid w:val="00067EB5"/>
    <w:rsid w:val="000721EF"/>
    <w:rsid w:val="00073A16"/>
    <w:rsid w:val="00075C70"/>
    <w:rsid w:val="000806B5"/>
    <w:rsid w:val="00082657"/>
    <w:rsid w:val="00082AB7"/>
    <w:rsid w:val="00082FCE"/>
    <w:rsid w:val="00083522"/>
    <w:rsid w:val="000845E8"/>
    <w:rsid w:val="000859D3"/>
    <w:rsid w:val="0009430A"/>
    <w:rsid w:val="00095C23"/>
    <w:rsid w:val="00096BC3"/>
    <w:rsid w:val="000A0DBD"/>
    <w:rsid w:val="000A1176"/>
    <w:rsid w:val="000A1868"/>
    <w:rsid w:val="000A2177"/>
    <w:rsid w:val="000A23BB"/>
    <w:rsid w:val="000A23CD"/>
    <w:rsid w:val="000A3095"/>
    <w:rsid w:val="000A61AF"/>
    <w:rsid w:val="000A63B2"/>
    <w:rsid w:val="000B3D0F"/>
    <w:rsid w:val="000B6025"/>
    <w:rsid w:val="000B738E"/>
    <w:rsid w:val="000C067C"/>
    <w:rsid w:val="000C154C"/>
    <w:rsid w:val="000C2568"/>
    <w:rsid w:val="000C270E"/>
    <w:rsid w:val="000C2E81"/>
    <w:rsid w:val="000C2EFA"/>
    <w:rsid w:val="000C3D85"/>
    <w:rsid w:val="000C4C68"/>
    <w:rsid w:val="000D375A"/>
    <w:rsid w:val="000E4D09"/>
    <w:rsid w:val="000E4D11"/>
    <w:rsid w:val="000E6AE0"/>
    <w:rsid w:val="000E7344"/>
    <w:rsid w:val="000F0838"/>
    <w:rsid w:val="000F1A4B"/>
    <w:rsid w:val="000F781C"/>
    <w:rsid w:val="00103128"/>
    <w:rsid w:val="00104127"/>
    <w:rsid w:val="00106A21"/>
    <w:rsid w:val="001072FF"/>
    <w:rsid w:val="00115C4B"/>
    <w:rsid w:val="00116892"/>
    <w:rsid w:val="00121746"/>
    <w:rsid w:val="00121906"/>
    <w:rsid w:val="00122770"/>
    <w:rsid w:val="00127222"/>
    <w:rsid w:val="00131616"/>
    <w:rsid w:val="00131B09"/>
    <w:rsid w:val="00135C94"/>
    <w:rsid w:val="0014049A"/>
    <w:rsid w:val="0014774E"/>
    <w:rsid w:val="001509E8"/>
    <w:rsid w:val="001516B4"/>
    <w:rsid w:val="00152BFA"/>
    <w:rsid w:val="00154739"/>
    <w:rsid w:val="00155426"/>
    <w:rsid w:val="00156DFD"/>
    <w:rsid w:val="0015796A"/>
    <w:rsid w:val="0016024A"/>
    <w:rsid w:val="001602E0"/>
    <w:rsid w:val="00163BFB"/>
    <w:rsid w:val="001761B3"/>
    <w:rsid w:val="00176C4C"/>
    <w:rsid w:val="00177047"/>
    <w:rsid w:val="00180121"/>
    <w:rsid w:val="00181507"/>
    <w:rsid w:val="00182857"/>
    <w:rsid w:val="0018361F"/>
    <w:rsid w:val="00191704"/>
    <w:rsid w:val="00192AE0"/>
    <w:rsid w:val="00193F09"/>
    <w:rsid w:val="0019616E"/>
    <w:rsid w:val="0019783F"/>
    <w:rsid w:val="001A097C"/>
    <w:rsid w:val="001A0E0C"/>
    <w:rsid w:val="001A38D9"/>
    <w:rsid w:val="001A7EF8"/>
    <w:rsid w:val="001B20F4"/>
    <w:rsid w:val="001B25AA"/>
    <w:rsid w:val="001B29D5"/>
    <w:rsid w:val="001B54D7"/>
    <w:rsid w:val="001B66CF"/>
    <w:rsid w:val="001B6BC4"/>
    <w:rsid w:val="001B6FDA"/>
    <w:rsid w:val="001C118B"/>
    <w:rsid w:val="001D1460"/>
    <w:rsid w:val="001D1DD1"/>
    <w:rsid w:val="001D4AF4"/>
    <w:rsid w:val="001D6480"/>
    <w:rsid w:val="001D69F0"/>
    <w:rsid w:val="001D6A1A"/>
    <w:rsid w:val="001D7CAE"/>
    <w:rsid w:val="001E3414"/>
    <w:rsid w:val="001E66F1"/>
    <w:rsid w:val="001E76E5"/>
    <w:rsid w:val="001F60D1"/>
    <w:rsid w:val="002010AB"/>
    <w:rsid w:val="002011AC"/>
    <w:rsid w:val="0020488C"/>
    <w:rsid w:val="00205B0E"/>
    <w:rsid w:val="00210AAE"/>
    <w:rsid w:val="00211529"/>
    <w:rsid w:val="0021196E"/>
    <w:rsid w:val="0021576E"/>
    <w:rsid w:val="00215EF2"/>
    <w:rsid w:val="00216D17"/>
    <w:rsid w:val="00216FB9"/>
    <w:rsid w:val="002244C1"/>
    <w:rsid w:val="002245EC"/>
    <w:rsid w:val="002266CB"/>
    <w:rsid w:val="0023113C"/>
    <w:rsid w:val="00232F9A"/>
    <w:rsid w:val="0023670E"/>
    <w:rsid w:val="00240D23"/>
    <w:rsid w:val="002476E6"/>
    <w:rsid w:val="0025219E"/>
    <w:rsid w:val="00252F28"/>
    <w:rsid w:val="00253FCB"/>
    <w:rsid w:val="00257979"/>
    <w:rsid w:val="002640B5"/>
    <w:rsid w:val="00264238"/>
    <w:rsid w:val="00264DFE"/>
    <w:rsid w:val="00265548"/>
    <w:rsid w:val="00272A4E"/>
    <w:rsid w:val="002733CC"/>
    <w:rsid w:val="002750D5"/>
    <w:rsid w:val="00281A90"/>
    <w:rsid w:val="00284CB9"/>
    <w:rsid w:val="002852E1"/>
    <w:rsid w:val="002877F5"/>
    <w:rsid w:val="002932EC"/>
    <w:rsid w:val="00293554"/>
    <w:rsid w:val="00294A5C"/>
    <w:rsid w:val="00297244"/>
    <w:rsid w:val="00297823"/>
    <w:rsid w:val="0029795F"/>
    <w:rsid w:val="002A06A6"/>
    <w:rsid w:val="002A1E94"/>
    <w:rsid w:val="002A726B"/>
    <w:rsid w:val="002B6535"/>
    <w:rsid w:val="002B7477"/>
    <w:rsid w:val="002B75AC"/>
    <w:rsid w:val="002B7686"/>
    <w:rsid w:val="002B7B7F"/>
    <w:rsid w:val="002C03AE"/>
    <w:rsid w:val="002C1806"/>
    <w:rsid w:val="002C45AE"/>
    <w:rsid w:val="002C5468"/>
    <w:rsid w:val="002C5C8E"/>
    <w:rsid w:val="002D3D96"/>
    <w:rsid w:val="002E4033"/>
    <w:rsid w:val="002E5D23"/>
    <w:rsid w:val="002E6047"/>
    <w:rsid w:val="002E78B5"/>
    <w:rsid w:val="002F2F47"/>
    <w:rsid w:val="002F34F8"/>
    <w:rsid w:val="002F36A9"/>
    <w:rsid w:val="002F742A"/>
    <w:rsid w:val="00303850"/>
    <w:rsid w:val="003044F5"/>
    <w:rsid w:val="00306FFE"/>
    <w:rsid w:val="00307193"/>
    <w:rsid w:val="00310814"/>
    <w:rsid w:val="00310DFA"/>
    <w:rsid w:val="003118D2"/>
    <w:rsid w:val="00312E7A"/>
    <w:rsid w:val="0031322C"/>
    <w:rsid w:val="00316266"/>
    <w:rsid w:val="00320D98"/>
    <w:rsid w:val="003226A2"/>
    <w:rsid w:val="003238D3"/>
    <w:rsid w:val="003249B1"/>
    <w:rsid w:val="00326B47"/>
    <w:rsid w:val="00326EED"/>
    <w:rsid w:val="00330B15"/>
    <w:rsid w:val="00330EF7"/>
    <w:rsid w:val="003325B6"/>
    <w:rsid w:val="00335871"/>
    <w:rsid w:val="00336A4D"/>
    <w:rsid w:val="003403FE"/>
    <w:rsid w:val="00342CE1"/>
    <w:rsid w:val="003443A4"/>
    <w:rsid w:val="0034550D"/>
    <w:rsid w:val="00346F33"/>
    <w:rsid w:val="0035024D"/>
    <w:rsid w:val="0035186B"/>
    <w:rsid w:val="00351E64"/>
    <w:rsid w:val="0035653E"/>
    <w:rsid w:val="003672FC"/>
    <w:rsid w:val="00367D15"/>
    <w:rsid w:val="00372F17"/>
    <w:rsid w:val="003742FF"/>
    <w:rsid w:val="00374FAF"/>
    <w:rsid w:val="00376969"/>
    <w:rsid w:val="003803AC"/>
    <w:rsid w:val="00382C9C"/>
    <w:rsid w:val="0038450C"/>
    <w:rsid w:val="00387916"/>
    <w:rsid w:val="00392FC3"/>
    <w:rsid w:val="00394CFB"/>
    <w:rsid w:val="003969CA"/>
    <w:rsid w:val="003A0124"/>
    <w:rsid w:val="003A0EB4"/>
    <w:rsid w:val="003B060B"/>
    <w:rsid w:val="003B2F5A"/>
    <w:rsid w:val="003B5762"/>
    <w:rsid w:val="003B596D"/>
    <w:rsid w:val="003B7253"/>
    <w:rsid w:val="003C40F0"/>
    <w:rsid w:val="003C4296"/>
    <w:rsid w:val="003C493F"/>
    <w:rsid w:val="003C6AAD"/>
    <w:rsid w:val="003D07D1"/>
    <w:rsid w:val="003D07F1"/>
    <w:rsid w:val="003D3A99"/>
    <w:rsid w:val="003D7856"/>
    <w:rsid w:val="003E0350"/>
    <w:rsid w:val="003E46BD"/>
    <w:rsid w:val="003E5478"/>
    <w:rsid w:val="003E5644"/>
    <w:rsid w:val="003E5D55"/>
    <w:rsid w:val="003E687D"/>
    <w:rsid w:val="003E6F3E"/>
    <w:rsid w:val="00403C7E"/>
    <w:rsid w:val="00414411"/>
    <w:rsid w:val="00415AF8"/>
    <w:rsid w:val="00424241"/>
    <w:rsid w:val="00424484"/>
    <w:rsid w:val="00425201"/>
    <w:rsid w:val="00427736"/>
    <w:rsid w:val="00432407"/>
    <w:rsid w:val="00432FA5"/>
    <w:rsid w:val="00433382"/>
    <w:rsid w:val="004340D9"/>
    <w:rsid w:val="00434871"/>
    <w:rsid w:val="00434DC6"/>
    <w:rsid w:val="00435566"/>
    <w:rsid w:val="0044668C"/>
    <w:rsid w:val="00464A27"/>
    <w:rsid w:val="00471DD9"/>
    <w:rsid w:val="00472245"/>
    <w:rsid w:val="00472BFE"/>
    <w:rsid w:val="004739A6"/>
    <w:rsid w:val="00473E0F"/>
    <w:rsid w:val="00476029"/>
    <w:rsid w:val="00476DB6"/>
    <w:rsid w:val="004824E0"/>
    <w:rsid w:val="00483338"/>
    <w:rsid w:val="004849D6"/>
    <w:rsid w:val="00490E88"/>
    <w:rsid w:val="00491EAC"/>
    <w:rsid w:val="004921B6"/>
    <w:rsid w:val="00492B43"/>
    <w:rsid w:val="004938CE"/>
    <w:rsid w:val="004967F1"/>
    <w:rsid w:val="004A4A44"/>
    <w:rsid w:val="004B055C"/>
    <w:rsid w:val="004B2F2F"/>
    <w:rsid w:val="004B54C3"/>
    <w:rsid w:val="004C3C0E"/>
    <w:rsid w:val="004D0E64"/>
    <w:rsid w:val="004D1070"/>
    <w:rsid w:val="004D12AB"/>
    <w:rsid w:val="004D4C07"/>
    <w:rsid w:val="004D621D"/>
    <w:rsid w:val="004E3F2B"/>
    <w:rsid w:val="004E4497"/>
    <w:rsid w:val="004F10A4"/>
    <w:rsid w:val="004F5671"/>
    <w:rsid w:val="00500FE5"/>
    <w:rsid w:val="005019CB"/>
    <w:rsid w:val="00503ED6"/>
    <w:rsid w:val="00505F03"/>
    <w:rsid w:val="00505F7C"/>
    <w:rsid w:val="00507953"/>
    <w:rsid w:val="00511374"/>
    <w:rsid w:val="0051193D"/>
    <w:rsid w:val="00512926"/>
    <w:rsid w:val="005138A3"/>
    <w:rsid w:val="00514D0F"/>
    <w:rsid w:val="00522856"/>
    <w:rsid w:val="005232B8"/>
    <w:rsid w:val="00523E1E"/>
    <w:rsid w:val="00526099"/>
    <w:rsid w:val="00530646"/>
    <w:rsid w:val="00532CCA"/>
    <w:rsid w:val="00534CD3"/>
    <w:rsid w:val="00535447"/>
    <w:rsid w:val="00540428"/>
    <w:rsid w:val="00541CF2"/>
    <w:rsid w:val="00541FE8"/>
    <w:rsid w:val="00551C59"/>
    <w:rsid w:val="00556325"/>
    <w:rsid w:val="00556F99"/>
    <w:rsid w:val="005615BF"/>
    <w:rsid w:val="00565C93"/>
    <w:rsid w:val="00565E61"/>
    <w:rsid w:val="00565FB8"/>
    <w:rsid w:val="0056645C"/>
    <w:rsid w:val="00570779"/>
    <w:rsid w:val="0057119A"/>
    <w:rsid w:val="0057171E"/>
    <w:rsid w:val="005738EB"/>
    <w:rsid w:val="005755F2"/>
    <w:rsid w:val="005758C8"/>
    <w:rsid w:val="005761D5"/>
    <w:rsid w:val="00576E77"/>
    <w:rsid w:val="00581336"/>
    <w:rsid w:val="005833DA"/>
    <w:rsid w:val="00586660"/>
    <w:rsid w:val="005919F3"/>
    <w:rsid w:val="005A0221"/>
    <w:rsid w:val="005A0DF7"/>
    <w:rsid w:val="005A582C"/>
    <w:rsid w:val="005B23A1"/>
    <w:rsid w:val="005B3919"/>
    <w:rsid w:val="005B63C8"/>
    <w:rsid w:val="005C2F82"/>
    <w:rsid w:val="005C5D9A"/>
    <w:rsid w:val="005D7FC7"/>
    <w:rsid w:val="005E2631"/>
    <w:rsid w:val="005E4B42"/>
    <w:rsid w:val="005F0AE0"/>
    <w:rsid w:val="005F1627"/>
    <w:rsid w:val="00601091"/>
    <w:rsid w:val="0060169A"/>
    <w:rsid w:val="0060489F"/>
    <w:rsid w:val="00605495"/>
    <w:rsid w:val="006076A1"/>
    <w:rsid w:val="0061194A"/>
    <w:rsid w:val="00615176"/>
    <w:rsid w:val="006156B7"/>
    <w:rsid w:val="006208A3"/>
    <w:rsid w:val="00624F11"/>
    <w:rsid w:val="00626BC4"/>
    <w:rsid w:val="00630F55"/>
    <w:rsid w:val="00634A98"/>
    <w:rsid w:val="00636EBE"/>
    <w:rsid w:val="00642308"/>
    <w:rsid w:val="00642CD8"/>
    <w:rsid w:val="00650F0B"/>
    <w:rsid w:val="00656F18"/>
    <w:rsid w:val="006644F0"/>
    <w:rsid w:val="006715DB"/>
    <w:rsid w:val="006728F1"/>
    <w:rsid w:val="006730E9"/>
    <w:rsid w:val="0067551C"/>
    <w:rsid w:val="00684849"/>
    <w:rsid w:val="00686BEF"/>
    <w:rsid w:val="006910C8"/>
    <w:rsid w:val="00696C8C"/>
    <w:rsid w:val="006A1C25"/>
    <w:rsid w:val="006A3288"/>
    <w:rsid w:val="006B12C8"/>
    <w:rsid w:val="006B22B8"/>
    <w:rsid w:val="006B5002"/>
    <w:rsid w:val="006B612C"/>
    <w:rsid w:val="006B689E"/>
    <w:rsid w:val="006C2C96"/>
    <w:rsid w:val="006C4898"/>
    <w:rsid w:val="006D0012"/>
    <w:rsid w:val="006D0BF9"/>
    <w:rsid w:val="006D1B76"/>
    <w:rsid w:val="006D2702"/>
    <w:rsid w:val="006D4581"/>
    <w:rsid w:val="006D5AE0"/>
    <w:rsid w:val="006E3B06"/>
    <w:rsid w:val="006E4B31"/>
    <w:rsid w:val="006E56A7"/>
    <w:rsid w:val="006E72C7"/>
    <w:rsid w:val="006F1A63"/>
    <w:rsid w:val="006F2FC2"/>
    <w:rsid w:val="006F38EC"/>
    <w:rsid w:val="006F4BC1"/>
    <w:rsid w:val="006F5091"/>
    <w:rsid w:val="006F561E"/>
    <w:rsid w:val="006F777D"/>
    <w:rsid w:val="00703C3E"/>
    <w:rsid w:val="007051B9"/>
    <w:rsid w:val="00705D45"/>
    <w:rsid w:val="007132C1"/>
    <w:rsid w:val="00713FFC"/>
    <w:rsid w:val="007157DF"/>
    <w:rsid w:val="00716253"/>
    <w:rsid w:val="0071666B"/>
    <w:rsid w:val="00721DDD"/>
    <w:rsid w:val="00722310"/>
    <w:rsid w:val="0072340D"/>
    <w:rsid w:val="007238B4"/>
    <w:rsid w:val="0072618D"/>
    <w:rsid w:val="00726336"/>
    <w:rsid w:val="00736E32"/>
    <w:rsid w:val="0074325B"/>
    <w:rsid w:val="0074418E"/>
    <w:rsid w:val="00745D06"/>
    <w:rsid w:val="00750943"/>
    <w:rsid w:val="00751CA7"/>
    <w:rsid w:val="00753007"/>
    <w:rsid w:val="00754987"/>
    <w:rsid w:val="00760B34"/>
    <w:rsid w:val="00761669"/>
    <w:rsid w:val="00775864"/>
    <w:rsid w:val="0077665C"/>
    <w:rsid w:val="00777684"/>
    <w:rsid w:val="0078017D"/>
    <w:rsid w:val="00785E99"/>
    <w:rsid w:val="00786968"/>
    <w:rsid w:val="007871F0"/>
    <w:rsid w:val="00790996"/>
    <w:rsid w:val="007942BE"/>
    <w:rsid w:val="007A0327"/>
    <w:rsid w:val="007A2238"/>
    <w:rsid w:val="007A3BDF"/>
    <w:rsid w:val="007A4FA4"/>
    <w:rsid w:val="007A7441"/>
    <w:rsid w:val="007B7994"/>
    <w:rsid w:val="007C44E6"/>
    <w:rsid w:val="007D15DA"/>
    <w:rsid w:val="007D1AB4"/>
    <w:rsid w:val="007D60BF"/>
    <w:rsid w:val="007D6BB8"/>
    <w:rsid w:val="007E371C"/>
    <w:rsid w:val="007E4109"/>
    <w:rsid w:val="007E69D7"/>
    <w:rsid w:val="007E7397"/>
    <w:rsid w:val="007F0CA7"/>
    <w:rsid w:val="007F1422"/>
    <w:rsid w:val="007F4906"/>
    <w:rsid w:val="00804B70"/>
    <w:rsid w:val="00804CDD"/>
    <w:rsid w:val="00810BD1"/>
    <w:rsid w:val="008142D5"/>
    <w:rsid w:val="00820CFC"/>
    <w:rsid w:val="00821532"/>
    <w:rsid w:val="00821E5C"/>
    <w:rsid w:val="0082255F"/>
    <w:rsid w:val="0082665E"/>
    <w:rsid w:val="00833739"/>
    <w:rsid w:val="00837CA1"/>
    <w:rsid w:val="0084184C"/>
    <w:rsid w:val="00842423"/>
    <w:rsid w:val="008457B7"/>
    <w:rsid w:val="00846629"/>
    <w:rsid w:val="00854483"/>
    <w:rsid w:val="00857075"/>
    <w:rsid w:val="00860BBB"/>
    <w:rsid w:val="008621D6"/>
    <w:rsid w:val="008661A5"/>
    <w:rsid w:val="00872351"/>
    <w:rsid w:val="00873F2A"/>
    <w:rsid w:val="00876DA9"/>
    <w:rsid w:val="00877B93"/>
    <w:rsid w:val="008905C6"/>
    <w:rsid w:val="00891BA1"/>
    <w:rsid w:val="00891FED"/>
    <w:rsid w:val="0089234D"/>
    <w:rsid w:val="008A0F8A"/>
    <w:rsid w:val="008A49F1"/>
    <w:rsid w:val="008B0578"/>
    <w:rsid w:val="008B327A"/>
    <w:rsid w:val="008B354E"/>
    <w:rsid w:val="008B49D0"/>
    <w:rsid w:val="008B71D6"/>
    <w:rsid w:val="008C472F"/>
    <w:rsid w:val="008C7247"/>
    <w:rsid w:val="008D0AFC"/>
    <w:rsid w:val="008D0C48"/>
    <w:rsid w:val="008D0E69"/>
    <w:rsid w:val="008D5D98"/>
    <w:rsid w:val="008D60B1"/>
    <w:rsid w:val="008D6AE1"/>
    <w:rsid w:val="008E0082"/>
    <w:rsid w:val="008E0FDA"/>
    <w:rsid w:val="008E106D"/>
    <w:rsid w:val="008E1DAA"/>
    <w:rsid w:val="008F1D76"/>
    <w:rsid w:val="008F35BC"/>
    <w:rsid w:val="008F4821"/>
    <w:rsid w:val="00900CD2"/>
    <w:rsid w:val="00901B03"/>
    <w:rsid w:val="00904B81"/>
    <w:rsid w:val="00904BAB"/>
    <w:rsid w:val="00910E83"/>
    <w:rsid w:val="0091191A"/>
    <w:rsid w:val="009163E5"/>
    <w:rsid w:val="00916443"/>
    <w:rsid w:val="00924AB8"/>
    <w:rsid w:val="00925385"/>
    <w:rsid w:val="009278A0"/>
    <w:rsid w:val="00933063"/>
    <w:rsid w:val="009343B6"/>
    <w:rsid w:val="00934FF3"/>
    <w:rsid w:val="009354CF"/>
    <w:rsid w:val="00936F50"/>
    <w:rsid w:val="009454CD"/>
    <w:rsid w:val="00945525"/>
    <w:rsid w:val="00945F43"/>
    <w:rsid w:val="009464F8"/>
    <w:rsid w:val="00950101"/>
    <w:rsid w:val="009502AA"/>
    <w:rsid w:val="009515C6"/>
    <w:rsid w:val="00951718"/>
    <w:rsid w:val="00951A68"/>
    <w:rsid w:val="0095218A"/>
    <w:rsid w:val="0095381A"/>
    <w:rsid w:val="00960708"/>
    <w:rsid w:val="00963246"/>
    <w:rsid w:val="00964846"/>
    <w:rsid w:val="00964B22"/>
    <w:rsid w:val="00965BEB"/>
    <w:rsid w:val="00971BB1"/>
    <w:rsid w:val="0097355A"/>
    <w:rsid w:val="00974695"/>
    <w:rsid w:val="00976906"/>
    <w:rsid w:val="009772B9"/>
    <w:rsid w:val="00985F9D"/>
    <w:rsid w:val="00990896"/>
    <w:rsid w:val="00991B15"/>
    <w:rsid w:val="00992439"/>
    <w:rsid w:val="009A1D66"/>
    <w:rsid w:val="009A2979"/>
    <w:rsid w:val="009A3073"/>
    <w:rsid w:val="009A3D42"/>
    <w:rsid w:val="009A6BCF"/>
    <w:rsid w:val="009B279B"/>
    <w:rsid w:val="009B3FF5"/>
    <w:rsid w:val="009B4B3B"/>
    <w:rsid w:val="009B6465"/>
    <w:rsid w:val="009B68A2"/>
    <w:rsid w:val="009B6F95"/>
    <w:rsid w:val="009C1303"/>
    <w:rsid w:val="009C17BE"/>
    <w:rsid w:val="009C5467"/>
    <w:rsid w:val="009C617B"/>
    <w:rsid w:val="009D1FD1"/>
    <w:rsid w:val="009D36DE"/>
    <w:rsid w:val="009D7309"/>
    <w:rsid w:val="009E0763"/>
    <w:rsid w:val="009E57FD"/>
    <w:rsid w:val="009E6B26"/>
    <w:rsid w:val="009E70B9"/>
    <w:rsid w:val="009E7B14"/>
    <w:rsid w:val="009F22B7"/>
    <w:rsid w:val="009F2A02"/>
    <w:rsid w:val="009F572A"/>
    <w:rsid w:val="009F7966"/>
    <w:rsid w:val="00A00D7B"/>
    <w:rsid w:val="00A011FC"/>
    <w:rsid w:val="00A05D07"/>
    <w:rsid w:val="00A06CB4"/>
    <w:rsid w:val="00A07C77"/>
    <w:rsid w:val="00A113DC"/>
    <w:rsid w:val="00A128FD"/>
    <w:rsid w:val="00A208E6"/>
    <w:rsid w:val="00A229B7"/>
    <w:rsid w:val="00A24338"/>
    <w:rsid w:val="00A24385"/>
    <w:rsid w:val="00A24F1C"/>
    <w:rsid w:val="00A25A3F"/>
    <w:rsid w:val="00A27C48"/>
    <w:rsid w:val="00A3215A"/>
    <w:rsid w:val="00A33C4E"/>
    <w:rsid w:val="00A33F01"/>
    <w:rsid w:val="00A355C6"/>
    <w:rsid w:val="00A35853"/>
    <w:rsid w:val="00A3598B"/>
    <w:rsid w:val="00A41655"/>
    <w:rsid w:val="00A46468"/>
    <w:rsid w:val="00A620C8"/>
    <w:rsid w:val="00A628C2"/>
    <w:rsid w:val="00A63CFF"/>
    <w:rsid w:val="00A706CB"/>
    <w:rsid w:val="00A73EA2"/>
    <w:rsid w:val="00A74413"/>
    <w:rsid w:val="00A75C66"/>
    <w:rsid w:val="00A75CD6"/>
    <w:rsid w:val="00A76CA9"/>
    <w:rsid w:val="00A76F10"/>
    <w:rsid w:val="00A8318F"/>
    <w:rsid w:val="00A83D01"/>
    <w:rsid w:val="00A8591E"/>
    <w:rsid w:val="00A8620B"/>
    <w:rsid w:val="00A97461"/>
    <w:rsid w:val="00AA232E"/>
    <w:rsid w:val="00AA2841"/>
    <w:rsid w:val="00AA3E5E"/>
    <w:rsid w:val="00AA5B25"/>
    <w:rsid w:val="00AA6E3C"/>
    <w:rsid w:val="00AA7A38"/>
    <w:rsid w:val="00AB1A04"/>
    <w:rsid w:val="00AB2050"/>
    <w:rsid w:val="00AB277B"/>
    <w:rsid w:val="00AB3564"/>
    <w:rsid w:val="00AB7835"/>
    <w:rsid w:val="00AC05AF"/>
    <w:rsid w:val="00AC1F1C"/>
    <w:rsid w:val="00AC2ABF"/>
    <w:rsid w:val="00AC43DA"/>
    <w:rsid w:val="00AC7090"/>
    <w:rsid w:val="00AD046E"/>
    <w:rsid w:val="00AD194F"/>
    <w:rsid w:val="00AD28CE"/>
    <w:rsid w:val="00AD506C"/>
    <w:rsid w:val="00AD7FFC"/>
    <w:rsid w:val="00AE0FCE"/>
    <w:rsid w:val="00AE4A46"/>
    <w:rsid w:val="00AF2FF5"/>
    <w:rsid w:val="00AF4F62"/>
    <w:rsid w:val="00AF66E9"/>
    <w:rsid w:val="00B01744"/>
    <w:rsid w:val="00B0280E"/>
    <w:rsid w:val="00B028D4"/>
    <w:rsid w:val="00B04367"/>
    <w:rsid w:val="00B043AC"/>
    <w:rsid w:val="00B04F8A"/>
    <w:rsid w:val="00B06CF4"/>
    <w:rsid w:val="00B07AE2"/>
    <w:rsid w:val="00B129DE"/>
    <w:rsid w:val="00B1530E"/>
    <w:rsid w:val="00B17931"/>
    <w:rsid w:val="00B17CF7"/>
    <w:rsid w:val="00B21C01"/>
    <w:rsid w:val="00B27899"/>
    <w:rsid w:val="00B302AF"/>
    <w:rsid w:val="00B32617"/>
    <w:rsid w:val="00B33EDE"/>
    <w:rsid w:val="00B34C89"/>
    <w:rsid w:val="00B36388"/>
    <w:rsid w:val="00B40B6B"/>
    <w:rsid w:val="00B42956"/>
    <w:rsid w:val="00B45D30"/>
    <w:rsid w:val="00B55314"/>
    <w:rsid w:val="00B61AB7"/>
    <w:rsid w:val="00B709D5"/>
    <w:rsid w:val="00B70E7C"/>
    <w:rsid w:val="00B72504"/>
    <w:rsid w:val="00B73622"/>
    <w:rsid w:val="00B7427E"/>
    <w:rsid w:val="00B8038A"/>
    <w:rsid w:val="00B8294C"/>
    <w:rsid w:val="00B83A2B"/>
    <w:rsid w:val="00B842AA"/>
    <w:rsid w:val="00B84C7E"/>
    <w:rsid w:val="00B86E7D"/>
    <w:rsid w:val="00B90BC6"/>
    <w:rsid w:val="00B917D8"/>
    <w:rsid w:val="00B9396D"/>
    <w:rsid w:val="00B9573B"/>
    <w:rsid w:val="00B95E69"/>
    <w:rsid w:val="00B97E1E"/>
    <w:rsid w:val="00BA3138"/>
    <w:rsid w:val="00BB082D"/>
    <w:rsid w:val="00BB0C0B"/>
    <w:rsid w:val="00BB29D6"/>
    <w:rsid w:val="00BB30B0"/>
    <w:rsid w:val="00BB48C5"/>
    <w:rsid w:val="00BB5D60"/>
    <w:rsid w:val="00BB69A0"/>
    <w:rsid w:val="00BB7628"/>
    <w:rsid w:val="00BC28AB"/>
    <w:rsid w:val="00BD2C01"/>
    <w:rsid w:val="00BD7717"/>
    <w:rsid w:val="00BD776C"/>
    <w:rsid w:val="00BD7BF2"/>
    <w:rsid w:val="00BD7C10"/>
    <w:rsid w:val="00BE3722"/>
    <w:rsid w:val="00BE50AF"/>
    <w:rsid w:val="00BE7EDD"/>
    <w:rsid w:val="00BF075A"/>
    <w:rsid w:val="00BF0F53"/>
    <w:rsid w:val="00C0419A"/>
    <w:rsid w:val="00C05069"/>
    <w:rsid w:val="00C25BAC"/>
    <w:rsid w:val="00C303BC"/>
    <w:rsid w:val="00C30573"/>
    <w:rsid w:val="00C30A87"/>
    <w:rsid w:val="00C32F29"/>
    <w:rsid w:val="00C33B8F"/>
    <w:rsid w:val="00C34294"/>
    <w:rsid w:val="00C35280"/>
    <w:rsid w:val="00C4015C"/>
    <w:rsid w:val="00C44246"/>
    <w:rsid w:val="00C465E2"/>
    <w:rsid w:val="00C501E2"/>
    <w:rsid w:val="00C505E0"/>
    <w:rsid w:val="00C52177"/>
    <w:rsid w:val="00C54A73"/>
    <w:rsid w:val="00C628B2"/>
    <w:rsid w:val="00C63A2F"/>
    <w:rsid w:val="00C663C4"/>
    <w:rsid w:val="00C6787F"/>
    <w:rsid w:val="00C71B6F"/>
    <w:rsid w:val="00C729FB"/>
    <w:rsid w:val="00C72A1A"/>
    <w:rsid w:val="00C7603A"/>
    <w:rsid w:val="00C80AA3"/>
    <w:rsid w:val="00C80B4F"/>
    <w:rsid w:val="00C8299F"/>
    <w:rsid w:val="00C8526A"/>
    <w:rsid w:val="00C94935"/>
    <w:rsid w:val="00CA0604"/>
    <w:rsid w:val="00CA4D41"/>
    <w:rsid w:val="00CB0235"/>
    <w:rsid w:val="00CB12CB"/>
    <w:rsid w:val="00CB13F2"/>
    <w:rsid w:val="00CB4CFE"/>
    <w:rsid w:val="00CB7371"/>
    <w:rsid w:val="00CC22ED"/>
    <w:rsid w:val="00CC48FC"/>
    <w:rsid w:val="00CC4D5B"/>
    <w:rsid w:val="00CC7E09"/>
    <w:rsid w:val="00CD034F"/>
    <w:rsid w:val="00CD0B70"/>
    <w:rsid w:val="00CD1107"/>
    <w:rsid w:val="00CD62EF"/>
    <w:rsid w:val="00CE52B3"/>
    <w:rsid w:val="00CE7737"/>
    <w:rsid w:val="00CF1313"/>
    <w:rsid w:val="00CF1994"/>
    <w:rsid w:val="00CF224B"/>
    <w:rsid w:val="00CF38EE"/>
    <w:rsid w:val="00CF624C"/>
    <w:rsid w:val="00D01249"/>
    <w:rsid w:val="00D02B43"/>
    <w:rsid w:val="00D05DF0"/>
    <w:rsid w:val="00D07512"/>
    <w:rsid w:val="00D105D1"/>
    <w:rsid w:val="00D120F5"/>
    <w:rsid w:val="00D151DA"/>
    <w:rsid w:val="00D1520C"/>
    <w:rsid w:val="00D16458"/>
    <w:rsid w:val="00D17E11"/>
    <w:rsid w:val="00D222C0"/>
    <w:rsid w:val="00D2352A"/>
    <w:rsid w:val="00D26756"/>
    <w:rsid w:val="00D33570"/>
    <w:rsid w:val="00D33DD5"/>
    <w:rsid w:val="00D37377"/>
    <w:rsid w:val="00D411DE"/>
    <w:rsid w:val="00D4540D"/>
    <w:rsid w:val="00D56125"/>
    <w:rsid w:val="00D56CF4"/>
    <w:rsid w:val="00D57D33"/>
    <w:rsid w:val="00D60896"/>
    <w:rsid w:val="00D63F90"/>
    <w:rsid w:val="00D67282"/>
    <w:rsid w:val="00D7008F"/>
    <w:rsid w:val="00D70F30"/>
    <w:rsid w:val="00D749C2"/>
    <w:rsid w:val="00D74D74"/>
    <w:rsid w:val="00D76672"/>
    <w:rsid w:val="00D76A8D"/>
    <w:rsid w:val="00D772A2"/>
    <w:rsid w:val="00D819E3"/>
    <w:rsid w:val="00D908FE"/>
    <w:rsid w:val="00D92F89"/>
    <w:rsid w:val="00D9602D"/>
    <w:rsid w:val="00D97DDD"/>
    <w:rsid w:val="00D97F0E"/>
    <w:rsid w:val="00DA0D3D"/>
    <w:rsid w:val="00DA4433"/>
    <w:rsid w:val="00DA4DA0"/>
    <w:rsid w:val="00DA5722"/>
    <w:rsid w:val="00DA68A7"/>
    <w:rsid w:val="00DB0F96"/>
    <w:rsid w:val="00DB13B7"/>
    <w:rsid w:val="00DB1745"/>
    <w:rsid w:val="00DB2082"/>
    <w:rsid w:val="00DB564A"/>
    <w:rsid w:val="00DB61D5"/>
    <w:rsid w:val="00DC167A"/>
    <w:rsid w:val="00DC192C"/>
    <w:rsid w:val="00DC1FB8"/>
    <w:rsid w:val="00DC3060"/>
    <w:rsid w:val="00DC31A8"/>
    <w:rsid w:val="00DD2073"/>
    <w:rsid w:val="00DD2B57"/>
    <w:rsid w:val="00DD41E1"/>
    <w:rsid w:val="00DE0305"/>
    <w:rsid w:val="00DE17B6"/>
    <w:rsid w:val="00DE32B0"/>
    <w:rsid w:val="00DE573D"/>
    <w:rsid w:val="00DE682A"/>
    <w:rsid w:val="00DE73A7"/>
    <w:rsid w:val="00DE74DE"/>
    <w:rsid w:val="00DE7E75"/>
    <w:rsid w:val="00DF0EC1"/>
    <w:rsid w:val="00DF5402"/>
    <w:rsid w:val="00DF5AAA"/>
    <w:rsid w:val="00DF72A7"/>
    <w:rsid w:val="00E00683"/>
    <w:rsid w:val="00E02003"/>
    <w:rsid w:val="00E05A8A"/>
    <w:rsid w:val="00E06EBF"/>
    <w:rsid w:val="00E10F75"/>
    <w:rsid w:val="00E120B3"/>
    <w:rsid w:val="00E126B3"/>
    <w:rsid w:val="00E1640B"/>
    <w:rsid w:val="00E1753D"/>
    <w:rsid w:val="00E21A98"/>
    <w:rsid w:val="00E26139"/>
    <w:rsid w:val="00E27FE8"/>
    <w:rsid w:val="00E31504"/>
    <w:rsid w:val="00E31B6E"/>
    <w:rsid w:val="00E41E40"/>
    <w:rsid w:val="00E43D43"/>
    <w:rsid w:val="00E43EE9"/>
    <w:rsid w:val="00E456D8"/>
    <w:rsid w:val="00E45DBA"/>
    <w:rsid w:val="00E45EA4"/>
    <w:rsid w:val="00E5069B"/>
    <w:rsid w:val="00E522A2"/>
    <w:rsid w:val="00E54E29"/>
    <w:rsid w:val="00E56D64"/>
    <w:rsid w:val="00E64988"/>
    <w:rsid w:val="00E65FDE"/>
    <w:rsid w:val="00E6651D"/>
    <w:rsid w:val="00E66951"/>
    <w:rsid w:val="00E66DF8"/>
    <w:rsid w:val="00E676B7"/>
    <w:rsid w:val="00E702AF"/>
    <w:rsid w:val="00E70713"/>
    <w:rsid w:val="00E72B3F"/>
    <w:rsid w:val="00E73E0F"/>
    <w:rsid w:val="00E748D4"/>
    <w:rsid w:val="00E750E8"/>
    <w:rsid w:val="00E7615D"/>
    <w:rsid w:val="00E76C31"/>
    <w:rsid w:val="00E80783"/>
    <w:rsid w:val="00E833D8"/>
    <w:rsid w:val="00E84FD7"/>
    <w:rsid w:val="00E870E1"/>
    <w:rsid w:val="00E90F88"/>
    <w:rsid w:val="00E91D88"/>
    <w:rsid w:val="00E94CA8"/>
    <w:rsid w:val="00EA568B"/>
    <w:rsid w:val="00EB39F9"/>
    <w:rsid w:val="00EB4079"/>
    <w:rsid w:val="00EB4674"/>
    <w:rsid w:val="00EB7191"/>
    <w:rsid w:val="00EC51AE"/>
    <w:rsid w:val="00ED2005"/>
    <w:rsid w:val="00EE0CEF"/>
    <w:rsid w:val="00EF420D"/>
    <w:rsid w:val="00EF45F5"/>
    <w:rsid w:val="00F02759"/>
    <w:rsid w:val="00F12F91"/>
    <w:rsid w:val="00F210C7"/>
    <w:rsid w:val="00F2373E"/>
    <w:rsid w:val="00F25794"/>
    <w:rsid w:val="00F272BE"/>
    <w:rsid w:val="00F30291"/>
    <w:rsid w:val="00F307F1"/>
    <w:rsid w:val="00F30AB9"/>
    <w:rsid w:val="00F31EBD"/>
    <w:rsid w:val="00F34AB0"/>
    <w:rsid w:val="00F34AE7"/>
    <w:rsid w:val="00F36E28"/>
    <w:rsid w:val="00F409D2"/>
    <w:rsid w:val="00F40E4A"/>
    <w:rsid w:val="00F4102B"/>
    <w:rsid w:val="00F41BB2"/>
    <w:rsid w:val="00F4264D"/>
    <w:rsid w:val="00F45C53"/>
    <w:rsid w:val="00F46D16"/>
    <w:rsid w:val="00F51D30"/>
    <w:rsid w:val="00F51EC2"/>
    <w:rsid w:val="00F5563C"/>
    <w:rsid w:val="00F557FD"/>
    <w:rsid w:val="00F56BAE"/>
    <w:rsid w:val="00F6453B"/>
    <w:rsid w:val="00F6456F"/>
    <w:rsid w:val="00F66A26"/>
    <w:rsid w:val="00F67FE8"/>
    <w:rsid w:val="00F703E9"/>
    <w:rsid w:val="00F706CA"/>
    <w:rsid w:val="00F70AD3"/>
    <w:rsid w:val="00F71EA6"/>
    <w:rsid w:val="00F76CF6"/>
    <w:rsid w:val="00F812AE"/>
    <w:rsid w:val="00F8545D"/>
    <w:rsid w:val="00F85478"/>
    <w:rsid w:val="00F87E84"/>
    <w:rsid w:val="00F90801"/>
    <w:rsid w:val="00F92CE5"/>
    <w:rsid w:val="00F94716"/>
    <w:rsid w:val="00F95028"/>
    <w:rsid w:val="00F956C1"/>
    <w:rsid w:val="00F97BE7"/>
    <w:rsid w:val="00FA2D39"/>
    <w:rsid w:val="00FA4ECA"/>
    <w:rsid w:val="00FA6263"/>
    <w:rsid w:val="00FA75E7"/>
    <w:rsid w:val="00FB0A16"/>
    <w:rsid w:val="00FB192D"/>
    <w:rsid w:val="00FB2494"/>
    <w:rsid w:val="00FB2538"/>
    <w:rsid w:val="00FB41D4"/>
    <w:rsid w:val="00FC3706"/>
    <w:rsid w:val="00FC4417"/>
    <w:rsid w:val="00FD1371"/>
    <w:rsid w:val="00FD61DB"/>
    <w:rsid w:val="00FE0C5B"/>
    <w:rsid w:val="00FE4219"/>
    <w:rsid w:val="00FE4366"/>
    <w:rsid w:val="00FF261D"/>
    <w:rsid w:val="00FF62D8"/>
    <w:rsid w:val="00FF6CC4"/>
    <w:rsid w:val="1117875C"/>
    <w:rsid w:val="520292F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416A97CD-7DCE-624C-B9BB-D2B17895F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ind w:left="714" w:hanging="357"/>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uiPriority w:val="99"/>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89234D"/>
    <w:pPr>
      <w:numPr>
        <w:numId w:val="32"/>
      </w:numPr>
      <w:tabs>
        <w:tab w:val="clear" w:pos="170"/>
      </w:tabs>
      <w:ind w:left="1418" w:right="417"/>
      <w:contextualSpacing/>
    </w:pPr>
    <w:rPr>
      <w:rFonts w:cs="Arial"/>
      <w:sz w:val="24"/>
      <w:szCs w:val="24"/>
      <w:lang w:val="en-US"/>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uiPriority w:val="99"/>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CC7E09"/>
    <w:rPr>
      <w:color w:val="605E5C"/>
      <w:shd w:val="clear" w:color="auto" w:fill="E1DFDD"/>
    </w:rPr>
  </w:style>
  <w:style w:type="paragraph" w:styleId="berarbeitung">
    <w:name w:val="Revision"/>
    <w:hidden/>
    <w:uiPriority w:val="99"/>
    <w:semiHidden/>
    <w:rsid w:val="00C80B4F"/>
    <w:rPr>
      <w:rFonts w:asciiTheme="minorHAnsi" w:hAnsiTheme="minorHAnsi"/>
      <w:sz w:val="16"/>
    </w:rPr>
  </w:style>
  <w:style w:type="character" w:styleId="NichtaufgelsteErwhnung">
    <w:name w:val="Unresolved Mention"/>
    <w:basedOn w:val="Absatz-Standardschriftart"/>
    <w:uiPriority w:val="99"/>
    <w:semiHidden/>
    <w:unhideWhenUsed/>
    <w:rsid w:val="000447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35173">
      <w:bodyDiv w:val="1"/>
      <w:marLeft w:val="0"/>
      <w:marRight w:val="0"/>
      <w:marTop w:val="0"/>
      <w:marBottom w:val="0"/>
      <w:divBdr>
        <w:top w:val="none" w:sz="0" w:space="0" w:color="auto"/>
        <w:left w:val="none" w:sz="0" w:space="0" w:color="auto"/>
        <w:bottom w:val="none" w:sz="0" w:space="0" w:color="auto"/>
        <w:right w:val="none" w:sz="0" w:space="0" w:color="auto"/>
      </w:divBdr>
    </w:div>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391928835">
      <w:bodyDiv w:val="1"/>
      <w:marLeft w:val="0"/>
      <w:marRight w:val="0"/>
      <w:marTop w:val="0"/>
      <w:marBottom w:val="0"/>
      <w:divBdr>
        <w:top w:val="none" w:sz="0" w:space="0" w:color="auto"/>
        <w:left w:val="none" w:sz="0" w:space="0" w:color="auto"/>
        <w:bottom w:val="none" w:sz="0" w:space="0" w:color="auto"/>
        <w:right w:val="none" w:sz="0" w:space="0" w:color="auto"/>
      </w:divBdr>
      <w:divsChild>
        <w:div w:id="2137260456">
          <w:marLeft w:val="0"/>
          <w:marRight w:val="0"/>
          <w:marTop w:val="0"/>
          <w:marBottom w:val="0"/>
          <w:divBdr>
            <w:top w:val="none" w:sz="0" w:space="0" w:color="auto"/>
            <w:left w:val="none" w:sz="0" w:space="0" w:color="auto"/>
            <w:bottom w:val="none" w:sz="0" w:space="0" w:color="auto"/>
            <w:right w:val="none" w:sz="0" w:space="0" w:color="auto"/>
          </w:divBdr>
          <w:divsChild>
            <w:div w:id="1642996335">
              <w:marLeft w:val="0"/>
              <w:marRight w:val="0"/>
              <w:marTop w:val="0"/>
              <w:marBottom w:val="0"/>
              <w:divBdr>
                <w:top w:val="none" w:sz="0" w:space="0" w:color="auto"/>
                <w:left w:val="none" w:sz="0" w:space="0" w:color="auto"/>
                <w:bottom w:val="none" w:sz="0" w:space="0" w:color="auto"/>
                <w:right w:val="none" w:sz="0" w:space="0" w:color="auto"/>
              </w:divBdr>
              <w:divsChild>
                <w:div w:id="1875078421">
                  <w:marLeft w:val="0"/>
                  <w:marRight w:val="0"/>
                  <w:marTop w:val="0"/>
                  <w:marBottom w:val="0"/>
                  <w:divBdr>
                    <w:top w:val="none" w:sz="0" w:space="0" w:color="auto"/>
                    <w:left w:val="none" w:sz="0" w:space="0" w:color="auto"/>
                    <w:bottom w:val="none" w:sz="0" w:space="0" w:color="auto"/>
                    <w:right w:val="none" w:sz="0" w:space="0" w:color="auto"/>
                  </w:divBdr>
                  <w:divsChild>
                    <w:div w:id="19125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439457">
      <w:bodyDiv w:val="1"/>
      <w:marLeft w:val="0"/>
      <w:marRight w:val="0"/>
      <w:marTop w:val="0"/>
      <w:marBottom w:val="0"/>
      <w:divBdr>
        <w:top w:val="none" w:sz="0" w:space="0" w:color="auto"/>
        <w:left w:val="none" w:sz="0" w:space="0" w:color="auto"/>
        <w:bottom w:val="none" w:sz="0" w:space="0" w:color="auto"/>
        <w:right w:val="none" w:sz="0" w:space="0" w:color="auto"/>
      </w:divBdr>
      <w:divsChild>
        <w:div w:id="965114983">
          <w:marLeft w:val="0"/>
          <w:marRight w:val="0"/>
          <w:marTop w:val="0"/>
          <w:marBottom w:val="0"/>
          <w:divBdr>
            <w:top w:val="none" w:sz="0" w:space="0" w:color="auto"/>
            <w:left w:val="none" w:sz="0" w:space="0" w:color="auto"/>
            <w:bottom w:val="none" w:sz="0" w:space="0" w:color="auto"/>
            <w:right w:val="none" w:sz="0" w:space="0" w:color="auto"/>
          </w:divBdr>
          <w:divsChild>
            <w:div w:id="1556962152">
              <w:marLeft w:val="0"/>
              <w:marRight w:val="0"/>
              <w:marTop w:val="0"/>
              <w:marBottom w:val="0"/>
              <w:divBdr>
                <w:top w:val="none" w:sz="0" w:space="0" w:color="auto"/>
                <w:left w:val="none" w:sz="0" w:space="0" w:color="auto"/>
                <w:bottom w:val="none" w:sz="0" w:space="0" w:color="auto"/>
                <w:right w:val="none" w:sz="0" w:space="0" w:color="auto"/>
              </w:divBdr>
              <w:divsChild>
                <w:div w:id="2006206835">
                  <w:marLeft w:val="0"/>
                  <w:marRight w:val="0"/>
                  <w:marTop w:val="0"/>
                  <w:marBottom w:val="0"/>
                  <w:divBdr>
                    <w:top w:val="none" w:sz="0" w:space="0" w:color="auto"/>
                    <w:left w:val="none" w:sz="0" w:space="0" w:color="auto"/>
                    <w:bottom w:val="none" w:sz="0" w:space="0" w:color="auto"/>
                    <w:right w:val="none" w:sz="0" w:space="0" w:color="auto"/>
                  </w:divBdr>
                  <w:divsChild>
                    <w:div w:id="81953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2716">
      <w:bodyDiv w:val="1"/>
      <w:marLeft w:val="0"/>
      <w:marRight w:val="0"/>
      <w:marTop w:val="0"/>
      <w:marBottom w:val="0"/>
      <w:divBdr>
        <w:top w:val="none" w:sz="0" w:space="0" w:color="auto"/>
        <w:left w:val="none" w:sz="0" w:space="0" w:color="auto"/>
        <w:bottom w:val="none" w:sz="0" w:space="0" w:color="auto"/>
        <w:right w:val="none" w:sz="0" w:space="0" w:color="auto"/>
      </w:divBdr>
      <w:divsChild>
        <w:div w:id="1447383490">
          <w:marLeft w:val="0"/>
          <w:marRight w:val="0"/>
          <w:marTop w:val="0"/>
          <w:marBottom w:val="0"/>
          <w:divBdr>
            <w:top w:val="none" w:sz="0" w:space="0" w:color="auto"/>
            <w:left w:val="none" w:sz="0" w:space="0" w:color="auto"/>
            <w:bottom w:val="none" w:sz="0" w:space="0" w:color="auto"/>
            <w:right w:val="none" w:sz="0" w:space="0" w:color="auto"/>
          </w:divBdr>
          <w:divsChild>
            <w:div w:id="443115656">
              <w:marLeft w:val="0"/>
              <w:marRight w:val="0"/>
              <w:marTop w:val="0"/>
              <w:marBottom w:val="0"/>
              <w:divBdr>
                <w:top w:val="none" w:sz="0" w:space="0" w:color="auto"/>
                <w:left w:val="none" w:sz="0" w:space="0" w:color="auto"/>
                <w:bottom w:val="none" w:sz="0" w:space="0" w:color="auto"/>
                <w:right w:val="none" w:sz="0" w:space="0" w:color="auto"/>
              </w:divBdr>
              <w:divsChild>
                <w:div w:id="1354723587">
                  <w:marLeft w:val="0"/>
                  <w:marRight w:val="0"/>
                  <w:marTop w:val="0"/>
                  <w:marBottom w:val="0"/>
                  <w:divBdr>
                    <w:top w:val="none" w:sz="0" w:space="0" w:color="auto"/>
                    <w:left w:val="none" w:sz="0" w:space="0" w:color="auto"/>
                    <w:bottom w:val="none" w:sz="0" w:space="0" w:color="auto"/>
                    <w:right w:val="none" w:sz="0" w:space="0" w:color="auto"/>
                  </w:divBdr>
                  <w:divsChild>
                    <w:div w:id="6089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0628">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08604563">
      <w:bodyDiv w:val="1"/>
      <w:marLeft w:val="0"/>
      <w:marRight w:val="0"/>
      <w:marTop w:val="0"/>
      <w:marBottom w:val="0"/>
      <w:divBdr>
        <w:top w:val="none" w:sz="0" w:space="0" w:color="auto"/>
        <w:left w:val="none" w:sz="0" w:space="0" w:color="auto"/>
        <w:bottom w:val="none" w:sz="0" w:space="0" w:color="auto"/>
        <w:right w:val="none" w:sz="0" w:space="0" w:color="auto"/>
      </w:divBdr>
      <w:divsChild>
        <w:div w:id="1644460038">
          <w:marLeft w:val="0"/>
          <w:marRight w:val="0"/>
          <w:marTop w:val="0"/>
          <w:marBottom w:val="0"/>
          <w:divBdr>
            <w:top w:val="none" w:sz="0" w:space="0" w:color="auto"/>
            <w:left w:val="none" w:sz="0" w:space="0" w:color="auto"/>
            <w:bottom w:val="none" w:sz="0" w:space="0" w:color="auto"/>
            <w:right w:val="none" w:sz="0" w:space="0" w:color="auto"/>
          </w:divBdr>
          <w:divsChild>
            <w:div w:id="290863958">
              <w:marLeft w:val="0"/>
              <w:marRight w:val="0"/>
              <w:marTop w:val="0"/>
              <w:marBottom w:val="0"/>
              <w:divBdr>
                <w:top w:val="none" w:sz="0" w:space="0" w:color="auto"/>
                <w:left w:val="none" w:sz="0" w:space="0" w:color="auto"/>
                <w:bottom w:val="none" w:sz="0" w:space="0" w:color="auto"/>
                <w:right w:val="none" w:sz="0" w:space="0" w:color="auto"/>
              </w:divBdr>
              <w:divsChild>
                <w:div w:id="1625306940">
                  <w:marLeft w:val="0"/>
                  <w:marRight w:val="0"/>
                  <w:marTop w:val="0"/>
                  <w:marBottom w:val="0"/>
                  <w:divBdr>
                    <w:top w:val="none" w:sz="0" w:space="0" w:color="auto"/>
                    <w:left w:val="none" w:sz="0" w:space="0" w:color="auto"/>
                    <w:bottom w:val="none" w:sz="0" w:space="0" w:color="auto"/>
                    <w:right w:val="none" w:sz="0" w:space="0" w:color="auto"/>
                  </w:divBdr>
                  <w:divsChild>
                    <w:div w:id="1012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771828459">
      <w:bodyDiv w:val="1"/>
      <w:marLeft w:val="0"/>
      <w:marRight w:val="0"/>
      <w:marTop w:val="0"/>
      <w:marBottom w:val="0"/>
      <w:divBdr>
        <w:top w:val="none" w:sz="0" w:space="0" w:color="auto"/>
        <w:left w:val="none" w:sz="0" w:space="0" w:color="auto"/>
        <w:bottom w:val="none" w:sz="0" w:space="0" w:color="auto"/>
        <w:right w:val="none" w:sz="0" w:space="0" w:color="auto"/>
      </w:divBdr>
      <w:divsChild>
        <w:div w:id="673455391">
          <w:marLeft w:val="0"/>
          <w:marRight w:val="0"/>
          <w:marTop w:val="0"/>
          <w:marBottom w:val="0"/>
          <w:divBdr>
            <w:top w:val="none" w:sz="0" w:space="0" w:color="auto"/>
            <w:left w:val="none" w:sz="0" w:space="0" w:color="auto"/>
            <w:bottom w:val="none" w:sz="0" w:space="0" w:color="auto"/>
            <w:right w:val="none" w:sz="0" w:space="0" w:color="auto"/>
          </w:divBdr>
          <w:divsChild>
            <w:div w:id="620456725">
              <w:marLeft w:val="0"/>
              <w:marRight w:val="0"/>
              <w:marTop w:val="0"/>
              <w:marBottom w:val="0"/>
              <w:divBdr>
                <w:top w:val="none" w:sz="0" w:space="0" w:color="auto"/>
                <w:left w:val="none" w:sz="0" w:space="0" w:color="auto"/>
                <w:bottom w:val="none" w:sz="0" w:space="0" w:color="auto"/>
                <w:right w:val="none" w:sz="0" w:space="0" w:color="auto"/>
              </w:divBdr>
              <w:divsChild>
                <w:div w:id="477189791">
                  <w:marLeft w:val="0"/>
                  <w:marRight w:val="0"/>
                  <w:marTop w:val="0"/>
                  <w:marBottom w:val="0"/>
                  <w:divBdr>
                    <w:top w:val="none" w:sz="0" w:space="0" w:color="auto"/>
                    <w:left w:val="none" w:sz="0" w:space="0" w:color="auto"/>
                    <w:bottom w:val="none" w:sz="0" w:space="0" w:color="auto"/>
                    <w:right w:val="none" w:sz="0" w:space="0" w:color="auto"/>
                  </w:divBdr>
                  <w:divsChild>
                    <w:div w:id="13684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4247">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976833982">
      <w:bodyDiv w:val="1"/>
      <w:marLeft w:val="0"/>
      <w:marRight w:val="0"/>
      <w:marTop w:val="0"/>
      <w:marBottom w:val="0"/>
      <w:divBdr>
        <w:top w:val="none" w:sz="0" w:space="0" w:color="auto"/>
        <w:left w:val="none" w:sz="0" w:space="0" w:color="auto"/>
        <w:bottom w:val="none" w:sz="0" w:space="0" w:color="auto"/>
        <w:right w:val="none" w:sz="0" w:space="0" w:color="auto"/>
      </w:divBdr>
      <w:divsChild>
        <w:div w:id="1948387500">
          <w:marLeft w:val="0"/>
          <w:marRight w:val="0"/>
          <w:marTop w:val="0"/>
          <w:marBottom w:val="0"/>
          <w:divBdr>
            <w:top w:val="none" w:sz="0" w:space="0" w:color="auto"/>
            <w:left w:val="none" w:sz="0" w:space="0" w:color="auto"/>
            <w:bottom w:val="none" w:sz="0" w:space="0" w:color="auto"/>
            <w:right w:val="none" w:sz="0" w:space="0" w:color="auto"/>
          </w:divBdr>
          <w:divsChild>
            <w:div w:id="882904211">
              <w:marLeft w:val="0"/>
              <w:marRight w:val="0"/>
              <w:marTop w:val="0"/>
              <w:marBottom w:val="0"/>
              <w:divBdr>
                <w:top w:val="none" w:sz="0" w:space="0" w:color="auto"/>
                <w:left w:val="none" w:sz="0" w:space="0" w:color="auto"/>
                <w:bottom w:val="none" w:sz="0" w:space="0" w:color="auto"/>
                <w:right w:val="none" w:sz="0" w:space="0" w:color="auto"/>
              </w:divBdr>
              <w:divsChild>
                <w:div w:id="877472188">
                  <w:marLeft w:val="0"/>
                  <w:marRight w:val="0"/>
                  <w:marTop w:val="0"/>
                  <w:marBottom w:val="0"/>
                  <w:divBdr>
                    <w:top w:val="none" w:sz="0" w:space="0" w:color="auto"/>
                    <w:left w:val="none" w:sz="0" w:space="0" w:color="auto"/>
                    <w:bottom w:val="none" w:sz="0" w:space="0" w:color="auto"/>
                    <w:right w:val="none" w:sz="0" w:space="0" w:color="auto"/>
                  </w:divBdr>
                  <w:divsChild>
                    <w:div w:id="4746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33983445">
      <w:bodyDiv w:val="1"/>
      <w:marLeft w:val="0"/>
      <w:marRight w:val="0"/>
      <w:marTop w:val="0"/>
      <w:marBottom w:val="0"/>
      <w:divBdr>
        <w:top w:val="none" w:sz="0" w:space="0" w:color="auto"/>
        <w:left w:val="none" w:sz="0" w:space="0" w:color="auto"/>
        <w:bottom w:val="none" w:sz="0" w:space="0" w:color="auto"/>
        <w:right w:val="none" w:sz="0" w:space="0" w:color="auto"/>
      </w:divBdr>
      <w:divsChild>
        <w:div w:id="694234530">
          <w:marLeft w:val="0"/>
          <w:marRight w:val="0"/>
          <w:marTop w:val="0"/>
          <w:marBottom w:val="0"/>
          <w:divBdr>
            <w:top w:val="none" w:sz="0" w:space="0" w:color="auto"/>
            <w:left w:val="none" w:sz="0" w:space="0" w:color="auto"/>
            <w:bottom w:val="none" w:sz="0" w:space="0" w:color="auto"/>
            <w:right w:val="none" w:sz="0" w:space="0" w:color="auto"/>
          </w:divBdr>
          <w:divsChild>
            <w:div w:id="1788430736">
              <w:marLeft w:val="0"/>
              <w:marRight w:val="0"/>
              <w:marTop w:val="0"/>
              <w:marBottom w:val="0"/>
              <w:divBdr>
                <w:top w:val="none" w:sz="0" w:space="0" w:color="auto"/>
                <w:left w:val="none" w:sz="0" w:space="0" w:color="auto"/>
                <w:bottom w:val="none" w:sz="0" w:space="0" w:color="auto"/>
                <w:right w:val="none" w:sz="0" w:space="0" w:color="auto"/>
              </w:divBdr>
              <w:divsChild>
                <w:div w:id="484128061">
                  <w:marLeft w:val="0"/>
                  <w:marRight w:val="0"/>
                  <w:marTop w:val="0"/>
                  <w:marBottom w:val="0"/>
                  <w:divBdr>
                    <w:top w:val="none" w:sz="0" w:space="0" w:color="auto"/>
                    <w:left w:val="none" w:sz="0" w:space="0" w:color="auto"/>
                    <w:bottom w:val="none" w:sz="0" w:space="0" w:color="auto"/>
                    <w:right w:val="none" w:sz="0" w:space="0" w:color="auto"/>
                  </w:divBdr>
                  <w:divsChild>
                    <w:div w:id="332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663954">
      <w:bodyDiv w:val="1"/>
      <w:marLeft w:val="0"/>
      <w:marRight w:val="0"/>
      <w:marTop w:val="0"/>
      <w:marBottom w:val="0"/>
      <w:divBdr>
        <w:top w:val="none" w:sz="0" w:space="0" w:color="auto"/>
        <w:left w:val="none" w:sz="0" w:space="0" w:color="auto"/>
        <w:bottom w:val="none" w:sz="0" w:space="0" w:color="auto"/>
        <w:right w:val="none" w:sz="0" w:space="0" w:color="auto"/>
      </w:divBdr>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5966">
      <w:bodyDiv w:val="1"/>
      <w:marLeft w:val="0"/>
      <w:marRight w:val="0"/>
      <w:marTop w:val="0"/>
      <w:marBottom w:val="0"/>
      <w:divBdr>
        <w:top w:val="none" w:sz="0" w:space="0" w:color="auto"/>
        <w:left w:val="none" w:sz="0" w:space="0" w:color="auto"/>
        <w:bottom w:val="none" w:sz="0" w:space="0" w:color="auto"/>
        <w:right w:val="none" w:sz="0" w:space="0" w:color="auto"/>
      </w:divBdr>
      <w:divsChild>
        <w:div w:id="601259452">
          <w:marLeft w:val="0"/>
          <w:marRight w:val="0"/>
          <w:marTop w:val="0"/>
          <w:marBottom w:val="0"/>
          <w:divBdr>
            <w:top w:val="none" w:sz="0" w:space="0" w:color="auto"/>
            <w:left w:val="none" w:sz="0" w:space="0" w:color="auto"/>
            <w:bottom w:val="none" w:sz="0" w:space="0" w:color="auto"/>
            <w:right w:val="none" w:sz="0" w:space="0" w:color="auto"/>
          </w:divBdr>
          <w:divsChild>
            <w:div w:id="2085028671">
              <w:marLeft w:val="0"/>
              <w:marRight w:val="0"/>
              <w:marTop w:val="0"/>
              <w:marBottom w:val="0"/>
              <w:divBdr>
                <w:top w:val="none" w:sz="0" w:space="0" w:color="auto"/>
                <w:left w:val="none" w:sz="0" w:space="0" w:color="auto"/>
                <w:bottom w:val="none" w:sz="0" w:space="0" w:color="auto"/>
                <w:right w:val="none" w:sz="0" w:space="0" w:color="auto"/>
              </w:divBdr>
              <w:divsChild>
                <w:div w:id="1762337277">
                  <w:marLeft w:val="0"/>
                  <w:marRight w:val="0"/>
                  <w:marTop w:val="0"/>
                  <w:marBottom w:val="0"/>
                  <w:divBdr>
                    <w:top w:val="none" w:sz="0" w:space="0" w:color="auto"/>
                    <w:left w:val="none" w:sz="0" w:space="0" w:color="auto"/>
                    <w:bottom w:val="none" w:sz="0" w:space="0" w:color="auto"/>
                    <w:right w:val="none" w:sz="0" w:space="0" w:color="auto"/>
                  </w:divBdr>
                  <w:divsChild>
                    <w:div w:id="19024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66468675">
      <w:bodyDiv w:val="1"/>
      <w:marLeft w:val="0"/>
      <w:marRight w:val="0"/>
      <w:marTop w:val="0"/>
      <w:marBottom w:val="0"/>
      <w:divBdr>
        <w:top w:val="none" w:sz="0" w:space="0" w:color="auto"/>
        <w:left w:val="none" w:sz="0" w:space="0" w:color="auto"/>
        <w:bottom w:val="none" w:sz="0" w:space="0" w:color="auto"/>
        <w:right w:val="none" w:sz="0" w:space="0" w:color="auto"/>
      </w:divBdr>
      <w:divsChild>
        <w:div w:id="308827581">
          <w:marLeft w:val="0"/>
          <w:marRight w:val="0"/>
          <w:marTop w:val="0"/>
          <w:marBottom w:val="0"/>
          <w:divBdr>
            <w:top w:val="none" w:sz="0" w:space="0" w:color="auto"/>
            <w:left w:val="none" w:sz="0" w:space="0" w:color="auto"/>
            <w:bottom w:val="none" w:sz="0" w:space="0" w:color="auto"/>
            <w:right w:val="none" w:sz="0" w:space="0" w:color="auto"/>
          </w:divBdr>
          <w:divsChild>
            <w:div w:id="973100298">
              <w:marLeft w:val="0"/>
              <w:marRight w:val="0"/>
              <w:marTop w:val="0"/>
              <w:marBottom w:val="0"/>
              <w:divBdr>
                <w:top w:val="none" w:sz="0" w:space="0" w:color="auto"/>
                <w:left w:val="none" w:sz="0" w:space="0" w:color="auto"/>
                <w:bottom w:val="none" w:sz="0" w:space="0" w:color="auto"/>
                <w:right w:val="none" w:sz="0" w:space="0" w:color="auto"/>
              </w:divBdr>
              <w:divsChild>
                <w:div w:id="1934583486">
                  <w:marLeft w:val="0"/>
                  <w:marRight w:val="0"/>
                  <w:marTop w:val="0"/>
                  <w:marBottom w:val="0"/>
                  <w:divBdr>
                    <w:top w:val="none" w:sz="0" w:space="0" w:color="auto"/>
                    <w:left w:val="none" w:sz="0" w:space="0" w:color="auto"/>
                    <w:bottom w:val="none" w:sz="0" w:space="0" w:color="auto"/>
                    <w:right w:val="none" w:sz="0" w:space="0" w:color="auto"/>
                  </w:divBdr>
                  <w:divsChild>
                    <w:div w:id="15499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4997077">
      <w:bodyDiv w:val="1"/>
      <w:marLeft w:val="0"/>
      <w:marRight w:val="0"/>
      <w:marTop w:val="0"/>
      <w:marBottom w:val="0"/>
      <w:divBdr>
        <w:top w:val="none" w:sz="0" w:space="0" w:color="auto"/>
        <w:left w:val="none" w:sz="0" w:space="0" w:color="auto"/>
        <w:bottom w:val="none" w:sz="0" w:space="0" w:color="auto"/>
        <w:right w:val="none" w:sz="0" w:space="0" w:color="auto"/>
      </w:divBdr>
      <w:divsChild>
        <w:div w:id="1454399501">
          <w:marLeft w:val="0"/>
          <w:marRight w:val="0"/>
          <w:marTop w:val="0"/>
          <w:marBottom w:val="0"/>
          <w:divBdr>
            <w:top w:val="none" w:sz="0" w:space="0" w:color="auto"/>
            <w:left w:val="none" w:sz="0" w:space="0" w:color="auto"/>
            <w:bottom w:val="none" w:sz="0" w:space="0" w:color="auto"/>
            <w:right w:val="none" w:sz="0" w:space="0" w:color="auto"/>
          </w:divBdr>
          <w:divsChild>
            <w:div w:id="1313677343">
              <w:marLeft w:val="0"/>
              <w:marRight w:val="0"/>
              <w:marTop w:val="0"/>
              <w:marBottom w:val="0"/>
              <w:divBdr>
                <w:top w:val="none" w:sz="0" w:space="0" w:color="auto"/>
                <w:left w:val="none" w:sz="0" w:space="0" w:color="auto"/>
                <w:bottom w:val="none" w:sz="0" w:space="0" w:color="auto"/>
                <w:right w:val="none" w:sz="0" w:space="0" w:color="auto"/>
              </w:divBdr>
              <w:divsChild>
                <w:div w:id="568540316">
                  <w:marLeft w:val="0"/>
                  <w:marRight w:val="0"/>
                  <w:marTop w:val="0"/>
                  <w:marBottom w:val="0"/>
                  <w:divBdr>
                    <w:top w:val="none" w:sz="0" w:space="0" w:color="auto"/>
                    <w:left w:val="none" w:sz="0" w:space="0" w:color="auto"/>
                    <w:bottom w:val="none" w:sz="0" w:space="0" w:color="auto"/>
                    <w:right w:val="none" w:sz="0" w:space="0" w:color="auto"/>
                  </w:divBdr>
                </w:div>
                <w:div w:id="1461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20007">
      <w:bodyDiv w:val="1"/>
      <w:marLeft w:val="0"/>
      <w:marRight w:val="0"/>
      <w:marTop w:val="0"/>
      <w:marBottom w:val="0"/>
      <w:divBdr>
        <w:top w:val="none" w:sz="0" w:space="0" w:color="auto"/>
        <w:left w:val="none" w:sz="0" w:space="0" w:color="auto"/>
        <w:bottom w:val="none" w:sz="0" w:space="0" w:color="auto"/>
        <w:right w:val="none" w:sz="0" w:space="0" w:color="auto"/>
      </w:divBdr>
      <w:divsChild>
        <w:div w:id="1335062020">
          <w:marLeft w:val="590"/>
          <w:marRight w:val="0"/>
          <w:marTop w:val="80"/>
          <w:marBottom w:val="0"/>
          <w:divBdr>
            <w:top w:val="none" w:sz="0" w:space="0" w:color="auto"/>
            <w:left w:val="none" w:sz="0" w:space="0" w:color="auto"/>
            <w:bottom w:val="none" w:sz="0" w:space="0" w:color="auto"/>
            <w:right w:val="none" w:sz="0" w:space="0" w:color="auto"/>
          </w:divBdr>
        </w:div>
        <w:div w:id="947857143">
          <w:marLeft w:val="590"/>
          <w:marRight w:val="0"/>
          <w:marTop w:val="80"/>
          <w:marBottom w:val="0"/>
          <w:divBdr>
            <w:top w:val="none" w:sz="0" w:space="0" w:color="auto"/>
            <w:left w:val="none" w:sz="0" w:space="0" w:color="auto"/>
            <w:bottom w:val="none" w:sz="0" w:space="0" w:color="auto"/>
            <w:right w:val="none" w:sz="0" w:space="0" w:color="auto"/>
          </w:divBdr>
        </w:div>
      </w:divsChild>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nicaminolta.at/de-at/professional-printing/highligh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D1A51C676428A4D819593CB67087AF5" ma:contentTypeVersion="13" ma:contentTypeDescription="Ein neues Dokument erstellen." ma:contentTypeScope="" ma:versionID="1b205137367041e3d4eb9d64d0643296">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5ea33191222bb290cf62b962ff9b3ade"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06FA79-FD88-D741-86DB-3D216B134D34}">
  <ds:schemaRefs>
    <ds:schemaRef ds:uri="http://schemas.openxmlformats.org/officeDocument/2006/bibliography"/>
  </ds:schemaRefs>
</ds:datastoreItem>
</file>

<file path=customXml/itemProps3.xml><?xml version="1.0" encoding="utf-8"?>
<ds:datastoreItem xmlns:ds="http://schemas.openxmlformats.org/officeDocument/2006/customXml" ds:itemID="{D83DCE01-1858-48A9-A24B-F4D4039C8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099877-EE7E-4EE9-8812-2DF2363441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4132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bizhub C308/C368 Product Guide</vt:lpstr>
    </vt:vector>
  </TitlesOfParts>
  <Company>hms69</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creator>Ines Wennemann</dc:creator>
  <cp:keywords>Guide</cp:keywords>
  <cp:lastModifiedBy>Sophia Seigner</cp:lastModifiedBy>
  <cp:revision>2</cp:revision>
  <cp:lastPrinted>2021-11-24T14:49:00Z</cp:lastPrinted>
  <dcterms:created xsi:type="dcterms:W3CDTF">2022-03-31T12:38:00Z</dcterms:created>
  <dcterms:modified xsi:type="dcterms:W3CDTF">2022-03-31T12:38:00Z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_SharedFileIndex">
    <vt:lpwstr/>
  </property>
  <property fmtid="{D5CDD505-2E9C-101B-9397-08002B2CF9AE}" pid="15" name="_SourceUrl">
    <vt:lpwstr/>
  </property>
  <property fmtid="{D5CDD505-2E9C-101B-9397-08002B2CF9AE}" pid="16" name="TemplateUrl">
    <vt:lpwstr/>
  </property>
</Properties>
</file>