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B561" w14:textId="77777777" w:rsidR="0032482E" w:rsidRDefault="0032482E" w:rsidP="009860ED">
      <w:pPr>
        <w:spacing w:line="240" w:lineRule="auto"/>
        <w:ind w:right="-567"/>
        <w:jc w:val="both"/>
      </w:pPr>
    </w:p>
    <w:p w14:paraId="79886C74" w14:textId="2DD07A1F" w:rsidR="0032482E" w:rsidRPr="0032482E" w:rsidRDefault="0032482E" w:rsidP="009860ED">
      <w:pPr>
        <w:spacing w:line="240" w:lineRule="auto"/>
        <w:ind w:right="-567"/>
        <w:jc w:val="both"/>
        <w:rPr>
          <w:rFonts w:ascii="SohoGothicPro-ExtraBold" w:eastAsia="SohoGothicPro-ExtraBold" w:hAnsi="SohoGothicPro-ExtraBold" w:cs="SohoGothicPro-ExtraBold"/>
          <w:b/>
          <w:bCs/>
          <w:szCs w:val="22"/>
          <w:lang w:val="de-AT"/>
        </w:rPr>
      </w:pPr>
      <w:r w:rsidRPr="00082902">
        <w:rPr>
          <w:rFonts w:ascii="SohoGothicPro-ExtraBold" w:eastAsia="SohoGothicPro-ExtraBold" w:hAnsi="SohoGothicPro-ExtraBold" w:cs="SohoGothicPro-ExtraBold"/>
          <w:b/>
          <w:bCs/>
          <w:szCs w:val="22"/>
          <w:lang w:val="de-DE"/>
        </w:rPr>
        <w:t>Medieninformation</w:t>
      </w:r>
    </w:p>
    <w:p w14:paraId="01B5A444" w14:textId="77777777" w:rsidR="0032482E" w:rsidRPr="0032482E" w:rsidRDefault="0032482E" w:rsidP="009860ED">
      <w:pPr>
        <w:spacing w:line="240" w:lineRule="auto"/>
        <w:ind w:right="-567"/>
        <w:jc w:val="both"/>
        <w:rPr>
          <w:rFonts w:ascii="SohoGothicPro-ExtraBold" w:eastAsia="SohoGothicPro-ExtraBold" w:hAnsi="SohoGothicPro-ExtraBold" w:cs="SohoGothicPro-ExtraBold"/>
          <w:b/>
          <w:bCs/>
          <w:szCs w:val="22"/>
          <w:lang w:val="de-AT"/>
        </w:rPr>
      </w:pPr>
    </w:p>
    <w:p w14:paraId="306B7D93" w14:textId="0D45ED48" w:rsidR="0032482E" w:rsidRPr="0032482E" w:rsidRDefault="00F775C9" w:rsidP="009860ED">
      <w:pPr>
        <w:spacing w:line="240" w:lineRule="auto"/>
        <w:ind w:right="-567"/>
        <w:jc w:val="both"/>
        <w:rPr>
          <w:rFonts w:ascii="SohoGothicPro-ExtraBold" w:eastAsia="SohoGothicPro-ExtraBold" w:hAnsi="SohoGothicPro-ExtraBold" w:cs="SohoGothicPro-ExtraBold"/>
          <w:b/>
          <w:bCs/>
          <w:sz w:val="28"/>
          <w:szCs w:val="28"/>
          <w:lang w:val="de-AT"/>
        </w:rPr>
      </w:pPr>
      <w:r>
        <w:rPr>
          <w:rFonts w:ascii="SohoGothicPro-ExtraBold" w:eastAsia="SohoGothicPro-ExtraBold" w:hAnsi="SohoGothicPro-ExtraBold" w:cs="SohoGothicPro-ExtraBold"/>
          <w:b/>
          <w:bCs/>
          <w:sz w:val="28"/>
          <w:szCs w:val="28"/>
          <w:lang w:val="de-AT"/>
        </w:rPr>
        <w:t>Besonders nachhaltig:</w:t>
      </w:r>
      <w:r w:rsidR="0032482E" w:rsidRPr="0032482E">
        <w:rPr>
          <w:rFonts w:ascii="SohoGothicPro-ExtraBold" w:eastAsia="SohoGothicPro-ExtraBold" w:hAnsi="SohoGothicPro-ExtraBold" w:cs="SohoGothicPro-ExtraBold"/>
          <w:b/>
          <w:bCs/>
          <w:sz w:val="28"/>
          <w:szCs w:val="28"/>
          <w:lang w:val="de-AT"/>
        </w:rPr>
        <w:t xml:space="preserve"> Beko Beyond</w:t>
      </w:r>
      <w:r>
        <w:rPr>
          <w:rFonts w:ascii="SohoGothicPro-ExtraBold" w:eastAsia="SohoGothicPro-ExtraBold" w:hAnsi="SohoGothicPro-ExtraBold" w:cs="SohoGothicPro-ExtraBold"/>
          <w:b/>
          <w:bCs/>
          <w:sz w:val="28"/>
          <w:szCs w:val="28"/>
          <w:lang w:val="de-AT"/>
        </w:rPr>
        <w:t xml:space="preserve"> Geschirrspüler mit Green&amp;Clean</w:t>
      </w:r>
    </w:p>
    <w:p w14:paraId="26BD4513" w14:textId="77777777" w:rsidR="0032482E" w:rsidRPr="0032482E" w:rsidRDefault="0032482E" w:rsidP="009860ED">
      <w:pPr>
        <w:spacing w:line="240" w:lineRule="auto"/>
        <w:ind w:right="-567"/>
        <w:jc w:val="both"/>
        <w:rPr>
          <w:rFonts w:ascii="SohoGothicPro-ExtraBold" w:eastAsia="SohoGothicPro-ExtraBold" w:hAnsi="SohoGothicPro-ExtraBold" w:cs="SohoGothicPro-ExtraBold"/>
          <w:b/>
          <w:bCs/>
          <w:sz w:val="28"/>
          <w:szCs w:val="28"/>
          <w:lang w:val="de-AT"/>
        </w:rPr>
      </w:pPr>
    </w:p>
    <w:p w14:paraId="1FC056F1" w14:textId="20FA948D" w:rsidR="002835F7" w:rsidRDefault="002835F7" w:rsidP="002835F7">
      <w:pPr>
        <w:spacing w:line="240" w:lineRule="auto"/>
        <w:ind w:right="-567"/>
        <w:rPr>
          <w:rFonts w:ascii="SohoGothicPro-ExtraBold" w:eastAsia="SohoGothicPro-ExtraBold" w:hAnsi="SohoGothicPro-ExtraBold" w:cs="SohoGothicPro-ExtraBold"/>
          <w:b/>
          <w:bCs/>
          <w:szCs w:val="22"/>
          <w:lang w:val="de-DE"/>
        </w:rPr>
      </w:pPr>
      <w:r>
        <w:rPr>
          <w:rFonts w:ascii="SohoGothicPro-ExtraBold" w:eastAsia="SohoGothicPro-ExtraBold" w:hAnsi="SohoGothicPro-ExtraBold" w:cs="SohoGothicPro-ExtraBold"/>
          <w:b/>
          <w:bCs/>
          <w:szCs w:val="22"/>
          <w:lang w:val="de-DE"/>
        </w:rPr>
        <w:t>Wieder wird die Beko Beyond Linie um neue Geräte erweitert und diese</w:t>
      </w:r>
      <w:r w:rsidR="00DF5EC4">
        <w:rPr>
          <w:rFonts w:ascii="SohoGothicPro-ExtraBold" w:eastAsia="SohoGothicPro-ExtraBold" w:hAnsi="SohoGothicPro-ExtraBold" w:cs="SohoGothicPro-ExtraBold"/>
          <w:b/>
          <w:bCs/>
          <w:szCs w:val="22"/>
          <w:lang w:val="de-DE"/>
        </w:rPr>
        <w:t>n</w:t>
      </w:r>
      <w:r>
        <w:rPr>
          <w:rFonts w:ascii="SohoGothicPro-ExtraBold" w:eastAsia="SohoGothicPro-ExtraBold" w:hAnsi="SohoGothicPro-ExtraBold" w:cs="SohoGothicPro-ExtraBold"/>
          <w:b/>
          <w:bCs/>
          <w:szCs w:val="22"/>
          <w:lang w:val="de-DE"/>
        </w:rPr>
        <w:t xml:space="preserve"> </w:t>
      </w:r>
      <w:r w:rsidR="002E5078">
        <w:rPr>
          <w:rFonts w:ascii="SohoGothicPro-ExtraBold" w:eastAsia="SohoGothicPro-ExtraBold" w:hAnsi="SohoGothicPro-ExtraBold" w:cs="SohoGothicPro-ExtraBold"/>
          <w:b/>
          <w:bCs/>
          <w:szCs w:val="22"/>
          <w:lang w:val="de-DE"/>
        </w:rPr>
        <w:t>Juni</w:t>
      </w:r>
      <w:r>
        <w:rPr>
          <w:rFonts w:ascii="SohoGothicPro-ExtraBold" w:eastAsia="SohoGothicPro-ExtraBold" w:hAnsi="SohoGothicPro-ExtraBold" w:cs="SohoGothicPro-ExtraBold"/>
          <w:b/>
          <w:bCs/>
          <w:szCs w:val="22"/>
          <w:lang w:val="de-DE"/>
        </w:rPr>
        <w:t xml:space="preserve"> ergänzen zwei vollintegrierbare </w:t>
      </w:r>
      <w:r w:rsidRPr="00F775C9">
        <w:rPr>
          <w:rFonts w:ascii="SohoGothicPro-ExtraBold" w:eastAsia="SohoGothicPro-ExtraBold" w:hAnsi="SohoGothicPro-ExtraBold" w:cs="SohoGothicPro-ExtraBold"/>
          <w:b/>
          <w:bCs/>
          <w:szCs w:val="22"/>
          <w:lang w:val="de-DE"/>
        </w:rPr>
        <w:t>Geschirrspüler</w:t>
      </w:r>
      <w:r w:rsidRPr="00F775C9">
        <w:rPr>
          <w:rFonts w:ascii="Calibri" w:hAnsi="Calibri" w:cs="Calibri"/>
          <w:b/>
          <w:bCs/>
          <w:color w:val="000000"/>
          <w:szCs w:val="22"/>
          <w:lang w:val="de-AT"/>
        </w:rPr>
        <w:t xml:space="preserve"> BDIN38645D und BDIN38644D</w:t>
      </w:r>
      <w:r w:rsidRPr="00F775C9">
        <w:rPr>
          <w:rFonts w:ascii="SohoGothicPro-ExtraBold" w:eastAsia="SohoGothicPro-ExtraBold" w:hAnsi="SohoGothicPro-ExtraBold" w:cs="SohoGothicPro-ExtraBold"/>
          <w:b/>
          <w:bCs/>
          <w:szCs w:val="22"/>
          <w:lang w:val="de-DE"/>
        </w:rPr>
        <w:t xml:space="preserve"> </w:t>
      </w:r>
      <w:r>
        <w:rPr>
          <w:rFonts w:ascii="SohoGothicPro-ExtraBold" w:eastAsia="SohoGothicPro-ExtraBold" w:hAnsi="SohoGothicPro-ExtraBold" w:cs="SohoGothicPro-ExtraBold"/>
          <w:b/>
          <w:bCs/>
          <w:szCs w:val="22"/>
          <w:lang w:val="de-DE"/>
        </w:rPr>
        <w:t xml:space="preserve">mit der Energieklasse C </w:t>
      </w:r>
      <w:r w:rsidRPr="00F775C9">
        <w:rPr>
          <w:rFonts w:ascii="SohoGothicPro-ExtraBold" w:eastAsia="SohoGothicPro-ExtraBold" w:hAnsi="SohoGothicPro-ExtraBold" w:cs="SohoGothicPro-ExtraBold"/>
          <w:b/>
          <w:bCs/>
          <w:szCs w:val="22"/>
          <w:lang w:val="de-DE"/>
        </w:rPr>
        <w:t>das</w:t>
      </w:r>
      <w:r>
        <w:rPr>
          <w:rFonts w:ascii="SohoGothicPro-ExtraBold" w:eastAsia="SohoGothicPro-ExtraBold" w:hAnsi="SohoGothicPro-ExtraBold" w:cs="SohoGothicPro-ExtraBold"/>
          <w:b/>
          <w:bCs/>
          <w:szCs w:val="22"/>
          <w:lang w:val="de-DE"/>
        </w:rPr>
        <w:t xml:space="preserve"> Sortiment. Wie alle Geräte aus der Beyond Serie überzeugen sie durch Funktionalität, kombiniert mit zeitlosem Design und innovativen Technologien.</w:t>
      </w:r>
      <w:r>
        <w:rPr>
          <w:rStyle w:val="Funotenzeichen"/>
          <w:rFonts w:ascii="SohoGothicPro-ExtraBold" w:eastAsia="SohoGothicPro-ExtraBold" w:hAnsi="SohoGothicPro-ExtraBold" w:cs="SohoGothicPro-ExtraBold"/>
          <w:b/>
          <w:bCs/>
          <w:szCs w:val="22"/>
          <w:lang w:val="de-DE"/>
        </w:rPr>
        <w:footnoteReference w:id="1"/>
      </w:r>
      <w:r>
        <w:rPr>
          <w:rFonts w:ascii="SohoGothicPro-ExtraBold" w:eastAsia="SohoGothicPro-ExtraBold" w:hAnsi="SohoGothicPro-ExtraBold" w:cs="SohoGothicPro-ExtraBold"/>
          <w:b/>
          <w:bCs/>
          <w:szCs w:val="22"/>
          <w:lang w:val="de-DE"/>
        </w:rPr>
        <w:t xml:space="preserve"> Eine Neuerung, die diesen Launch besonders interessant macht, ist die Green&amp;Clean Funktion der Geräte, die dank smarter Innovation den Energieverbrauch und damit auch den </w:t>
      </w:r>
      <w:r w:rsidRPr="007F3987">
        <w:rPr>
          <w:rFonts w:ascii="SohoGothicPro-ExtraBold" w:eastAsia="SohoGothicPro-ExtraBold" w:hAnsi="SohoGothicPro-ExtraBold" w:cs="SohoGothicPro-ExtraBold"/>
          <w:b/>
          <w:bCs/>
          <w:szCs w:val="22"/>
          <w:lang w:val="de-DE"/>
        </w:rPr>
        <w:t>CO2-Fußabdruck</w:t>
      </w:r>
      <w:r>
        <w:rPr>
          <w:rFonts w:ascii="SohoGothicPro-ExtraBold" w:eastAsia="SohoGothicPro-ExtraBold" w:hAnsi="SohoGothicPro-ExtraBold" w:cs="SohoGothicPro-ExtraBold"/>
          <w:b/>
          <w:bCs/>
          <w:szCs w:val="22"/>
          <w:lang w:val="de-DE"/>
        </w:rPr>
        <w:t xml:space="preserve"> bei jedem Programm verringert. Ein Plus sowohl für die Nutzer als auch für die Umwelt. Mit den neuen Geschirrspülern beweist Beko einmal mehr, dass sich Nachhaltigkeit und Nutzerfreundlichkeit ideal ergänzen. </w:t>
      </w:r>
    </w:p>
    <w:p w14:paraId="64FD8B65" w14:textId="77777777" w:rsidR="0032482E" w:rsidRPr="0032482E" w:rsidRDefault="0032482E" w:rsidP="009860ED">
      <w:pPr>
        <w:spacing w:line="240" w:lineRule="auto"/>
        <w:ind w:right="-567"/>
        <w:jc w:val="both"/>
        <w:rPr>
          <w:rFonts w:ascii="SohoGothicPro-ExtraBold" w:eastAsia="SohoGothicPro-ExtraBold" w:hAnsi="SohoGothicPro-ExtraBold" w:cs="SohoGothicPro-ExtraBold"/>
          <w:sz w:val="28"/>
          <w:szCs w:val="28"/>
          <w:lang w:val="de-AT"/>
        </w:rPr>
      </w:pPr>
    </w:p>
    <w:p w14:paraId="00D4890C" w14:textId="294828B3" w:rsidR="00BC0536" w:rsidRPr="00BC0536" w:rsidRDefault="007F3987" w:rsidP="00BC0536">
      <w:pPr>
        <w:tabs>
          <w:tab w:val="clear" w:pos="454"/>
          <w:tab w:val="clear" w:pos="4706"/>
        </w:tabs>
        <w:spacing w:line="240" w:lineRule="auto"/>
        <w:jc w:val="both"/>
        <w:rPr>
          <w:rFonts w:ascii="Calibri" w:hAnsi="Calibri" w:cs="Calibri"/>
          <w:color w:val="000000"/>
          <w:szCs w:val="22"/>
          <w:lang w:val="de-AT"/>
        </w:rPr>
      </w:pPr>
      <w:r w:rsidRPr="00BC0536">
        <w:rPr>
          <w:rFonts w:ascii="Calibri" w:hAnsi="Calibri" w:cs="Calibri"/>
          <w:color w:val="000000"/>
          <w:szCs w:val="22"/>
          <w:lang w:val="de-AT"/>
        </w:rPr>
        <w:t xml:space="preserve">Wien, </w:t>
      </w:r>
      <w:r w:rsidR="00FE08D6">
        <w:rPr>
          <w:rFonts w:ascii="Calibri" w:hAnsi="Calibri" w:cs="Calibri"/>
          <w:color w:val="000000"/>
          <w:szCs w:val="22"/>
          <w:lang w:val="de-AT"/>
        </w:rPr>
        <w:t>9</w:t>
      </w:r>
      <w:r w:rsidRPr="00BC0536">
        <w:rPr>
          <w:rFonts w:ascii="Calibri" w:hAnsi="Calibri" w:cs="Calibri"/>
          <w:color w:val="000000"/>
          <w:szCs w:val="22"/>
          <w:lang w:val="de-AT"/>
        </w:rPr>
        <w:t>.</w:t>
      </w:r>
      <w:r w:rsidR="002E5078" w:rsidRPr="00BC0536">
        <w:rPr>
          <w:rFonts w:ascii="Calibri" w:hAnsi="Calibri" w:cs="Calibri"/>
          <w:color w:val="000000"/>
          <w:szCs w:val="22"/>
          <w:lang w:val="de-AT"/>
        </w:rPr>
        <w:t xml:space="preserve"> Jun</w:t>
      </w:r>
      <w:r w:rsidR="00936174" w:rsidRPr="00BC0536">
        <w:rPr>
          <w:rFonts w:ascii="Calibri" w:hAnsi="Calibri" w:cs="Calibri"/>
          <w:color w:val="000000"/>
          <w:szCs w:val="22"/>
          <w:lang w:val="de-AT"/>
        </w:rPr>
        <w:t>i</w:t>
      </w:r>
      <w:r w:rsidRPr="00BC0536">
        <w:rPr>
          <w:rFonts w:ascii="Calibri" w:hAnsi="Calibri" w:cs="Calibri"/>
          <w:color w:val="000000"/>
          <w:szCs w:val="22"/>
          <w:lang w:val="de-AT"/>
        </w:rPr>
        <w:t xml:space="preserve"> 2022. </w:t>
      </w:r>
      <w:r w:rsidR="0032482E" w:rsidRPr="00BC0536">
        <w:rPr>
          <w:rFonts w:ascii="Calibri" w:hAnsi="Calibri" w:cs="Calibri"/>
          <w:color w:val="000000"/>
          <w:szCs w:val="22"/>
          <w:lang w:val="de-AT"/>
        </w:rPr>
        <w:t xml:space="preserve">Die beiden Geschirrspüler </w:t>
      </w:r>
      <w:r w:rsidR="0032482E" w:rsidRPr="001C095C">
        <w:rPr>
          <w:rFonts w:ascii="Calibri" w:hAnsi="Calibri" w:cs="Calibri"/>
          <w:color w:val="000000"/>
          <w:szCs w:val="22"/>
          <w:lang w:val="de-AT"/>
        </w:rPr>
        <w:t xml:space="preserve">BDIN38645D </w:t>
      </w:r>
      <w:r w:rsidR="0032482E" w:rsidRPr="0032482E">
        <w:rPr>
          <w:rFonts w:ascii="Calibri" w:hAnsi="Calibri" w:cs="Calibri"/>
          <w:color w:val="000000"/>
          <w:szCs w:val="22"/>
          <w:lang w:val="de-AT"/>
        </w:rPr>
        <w:t xml:space="preserve">und </w:t>
      </w:r>
      <w:r w:rsidR="0032482E" w:rsidRPr="001C095C">
        <w:rPr>
          <w:rFonts w:ascii="Calibri" w:hAnsi="Calibri" w:cs="Calibri"/>
          <w:color w:val="000000"/>
          <w:szCs w:val="22"/>
          <w:lang w:val="de-AT"/>
        </w:rPr>
        <w:t xml:space="preserve">BDIN38644D </w:t>
      </w:r>
      <w:r w:rsidR="0032482E" w:rsidRPr="0032482E">
        <w:rPr>
          <w:rFonts w:ascii="Calibri" w:hAnsi="Calibri" w:cs="Calibri"/>
          <w:color w:val="000000"/>
          <w:szCs w:val="22"/>
          <w:lang w:val="de-AT"/>
        </w:rPr>
        <w:t xml:space="preserve">erleichtern </w:t>
      </w:r>
      <w:r>
        <w:rPr>
          <w:rFonts w:ascii="Calibri" w:hAnsi="Calibri" w:cs="Calibri"/>
          <w:color w:val="000000"/>
          <w:szCs w:val="22"/>
          <w:lang w:val="de-AT"/>
        </w:rPr>
        <w:t>den</w:t>
      </w:r>
      <w:r w:rsidR="0032482E" w:rsidRPr="0032482E">
        <w:rPr>
          <w:rFonts w:ascii="Calibri" w:hAnsi="Calibri" w:cs="Calibri"/>
          <w:color w:val="000000"/>
          <w:szCs w:val="22"/>
          <w:lang w:val="de-AT"/>
        </w:rPr>
        <w:t xml:space="preserve"> Alltag und bringen mühelos Ordnung in </w:t>
      </w:r>
      <w:r>
        <w:rPr>
          <w:rFonts w:ascii="Calibri" w:hAnsi="Calibri" w:cs="Calibri"/>
          <w:color w:val="000000"/>
          <w:szCs w:val="22"/>
          <w:lang w:val="de-AT"/>
        </w:rPr>
        <w:t>jede</w:t>
      </w:r>
      <w:r w:rsidR="0032482E" w:rsidRPr="0032482E">
        <w:rPr>
          <w:rFonts w:ascii="Calibri" w:hAnsi="Calibri" w:cs="Calibri"/>
          <w:color w:val="000000"/>
          <w:szCs w:val="22"/>
          <w:lang w:val="de-AT"/>
        </w:rPr>
        <w:t xml:space="preserve"> Küche, ohne dabei viel Energie zu verschwenden. </w:t>
      </w:r>
      <w:r w:rsidR="00E15ECF">
        <w:rPr>
          <w:rFonts w:ascii="Calibri" w:hAnsi="Calibri" w:cs="Calibri"/>
          <w:color w:val="000000"/>
          <w:szCs w:val="22"/>
          <w:lang w:val="de-AT"/>
        </w:rPr>
        <w:t xml:space="preserve">Die Beko Beyond Geräte machen nicht nur von außen was her, sondern sind vor allem im Inneren mit zahlreichen Funktionen versehen, die sie zu perfekten Allroundern machen. </w:t>
      </w:r>
      <w:r w:rsidR="000B0C5A">
        <w:rPr>
          <w:rFonts w:ascii="Calibri" w:hAnsi="Calibri" w:cs="Calibri"/>
          <w:color w:val="000000"/>
          <w:szCs w:val="22"/>
          <w:lang w:val="de-AT"/>
        </w:rPr>
        <w:t>Mit fortschrittlichen</w:t>
      </w:r>
      <w:r w:rsidR="0032482E" w:rsidRPr="0032482E">
        <w:rPr>
          <w:rFonts w:ascii="Calibri" w:hAnsi="Calibri" w:cs="Calibri"/>
          <w:color w:val="000000"/>
          <w:szCs w:val="22"/>
          <w:lang w:val="de-AT"/>
        </w:rPr>
        <w:t xml:space="preserve"> Funktionen wie CornerIntense</w:t>
      </w:r>
      <w:r w:rsidR="00E15ECF">
        <w:rPr>
          <w:rFonts w:ascii="Calibri" w:hAnsi="Calibri" w:cs="Calibri"/>
          <w:color w:val="000000"/>
          <w:szCs w:val="22"/>
          <w:lang w:val="de-AT"/>
        </w:rPr>
        <w:t>, DeepWash</w:t>
      </w:r>
      <w:r w:rsidR="0032482E" w:rsidRPr="0032482E">
        <w:rPr>
          <w:rFonts w:ascii="Calibri" w:hAnsi="Calibri" w:cs="Calibri"/>
          <w:color w:val="000000"/>
          <w:szCs w:val="22"/>
          <w:lang w:val="de-AT"/>
        </w:rPr>
        <w:t xml:space="preserve"> und Green&amp;Clean </w:t>
      </w:r>
      <w:r w:rsidR="000B0C5A">
        <w:rPr>
          <w:rFonts w:ascii="Calibri" w:hAnsi="Calibri" w:cs="Calibri"/>
          <w:color w:val="000000"/>
          <w:szCs w:val="22"/>
          <w:lang w:val="de-AT"/>
        </w:rPr>
        <w:t>werden</w:t>
      </w:r>
      <w:r w:rsidR="0032482E" w:rsidRPr="0032482E">
        <w:rPr>
          <w:rFonts w:ascii="Calibri" w:hAnsi="Calibri" w:cs="Calibri"/>
          <w:color w:val="000000"/>
          <w:szCs w:val="22"/>
          <w:lang w:val="de-AT"/>
        </w:rPr>
        <w:t xml:space="preserve"> </w:t>
      </w:r>
      <w:r w:rsidR="00C66487">
        <w:rPr>
          <w:rFonts w:ascii="Calibri" w:hAnsi="Calibri" w:cs="Calibri"/>
          <w:color w:val="000000"/>
          <w:szCs w:val="22"/>
          <w:lang w:val="de-AT"/>
        </w:rPr>
        <w:t xml:space="preserve">die beiden </w:t>
      </w:r>
      <w:r w:rsidR="00BC0536">
        <w:rPr>
          <w:rFonts w:ascii="Calibri" w:hAnsi="Calibri" w:cs="Calibri"/>
          <w:color w:val="000000"/>
          <w:szCs w:val="22"/>
          <w:lang w:val="de-AT"/>
        </w:rPr>
        <w:t xml:space="preserve">Geräte aus der bPRO500 Beyond-Linie </w:t>
      </w:r>
      <w:r w:rsidR="0032482E" w:rsidRPr="0032482E">
        <w:rPr>
          <w:rFonts w:ascii="Calibri" w:hAnsi="Calibri" w:cs="Calibri"/>
          <w:color w:val="000000"/>
          <w:szCs w:val="22"/>
          <w:lang w:val="de-AT"/>
        </w:rPr>
        <w:t xml:space="preserve">zu wahren Multitalenten. </w:t>
      </w:r>
    </w:p>
    <w:p w14:paraId="39FAF8CF" w14:textId="6EDC0F1E" w:rsidR="007F3987" w:rsidRDefault="007F3987" w:rsidP="009860ED">
      <w:pPr>
        <w:spacing w:line="240" w:lineRule="auto"/>
        <w:jc w:val="both"/>
        <w:rPr>
          <w:rFonts w:ascii="Calibri" w:hAnsi="Calibri" w:cs="Calibri"/>
          <w:color w:val="000000"/>
          <w:szCs w:val="22"/>
          <w:lang w:val="de-AT"/>
        </w:rPr>
      </w:pPr>
    </w:p>
    <w:p w14:paraId="08459338" w14:textId="77777777" w:rsidR="007F3987" w:rsidRPr="005A489D" w:rsidRDefault="007F3987" w:rsidP="009860ED">
      <w:pPr>
        <w:spacing w:line="240" w:lineRule="auto"/>
        <w:jc w:val="both"/>
        <w:rPr>
          <w:rFonts w:ascii="Calibri" w:hAnsi="Calibri" w:cs="Calibri"/>
          <w:b/>
          <w:bCs/>
          <w:color w:val="000000"/>
          <w:szCs w:val="22"/>
          <w:lang w:val="de-AT"/>
        </w:rPr>
      </w:pPr>
      <w:r w:rsidRPr="005A489D">
        <w:rPr>
          <w:rFonts w:ascii="Calibri" w:hAnsi="Calibri" w:cs="Calibri"/>
          <w:b/>
          <w:bCs/>
          <w:color w:val="000000"/>
          <w:szCs w:val="22"/>
          <w:lang w:val="de-AT"/>
        </w:rPr>
        <w:t>Energiesparende Profigeräte</w:t>
      </w:r>
    </w:p>
    <w:p w14:paraId="16B1E0B4" w14:textId="08269527" w:rsidR="00E15ECF" w:rsidRDefault="00DA6E21" w:rsidP="00DA6E21">
      <w:pPr>
        <w:spacing w:line="240" w:lineRule="auto"/>
        <w:jc w:val="both"/>
        <w:rPr>
          <w:rFonts w:ascii="Calibri" w:hAnsi="Calibri" w:cs="Calibri"/>
          <w:color w:val="000000"/>
          <w:szCs w:val="22"/>
          <w:lang w:val="de-AT"/>
        </w:rPr>
      </w:pPr>
      <w:r>
        <w:rPr>
          <w:rFonts w:ascii="Calibri" w:hAnsi="Calibri" w:cs="Calibri"/>
          <w:color w:val="000000"/>
          <w:szCs w:val="22"/>
          <w:lang w:val="de-AT"/>
        </w:rPr>
        <w:t xml:space="preserve">Für </w:t>
      </w:r>
      <w:r w:rsidR="00CA7EC7">
        <w:rPr>
          <w:rFonts w:ascii="Calibri" w:hAnsi="Calibri" w:cs="Calibri"/>
          <w:color w:val="000000"/>
          <w:szCs w:val="22"/>
          <w:lang w:val="de-AT"/>
        </w:rPr>
        <w:t>Konsumenten w</w:t>
      </w:r>
      <w:r>
        <w:rPr>
          <w:rFonts w:ascii="Calibri" w:hAnsi="Calibri" w:cs="Calibri"/>
          <w:color w:val="000000"/>
          <w:szCs w:val="22"/>
          <w:lang w:val="de-AT"/>
        </w:rPr>
        <w:t>erden</w:t>
      </w:r>
      <w:r w:rsidR="00CA7EC7">
        <w:rPr>
          <w:rFonts w:ascii="Calibri" w:hAnsi="Calibri" w:cs="Calibri"/>
          <w:color w:val="000000"/>
          <w:szCs w:val="22"/>
          <w:lang w:val="de-AT"/>
        </w:rPr>
        <w:t xml:space="preserve"> Energieverbrauch </w:t>
      </w:r>
      <w:r w:rsidR="002E5078">
        <w:rPr>
          <w:rFonts w:ascii="Calibri" w:hAnsi="Calibri" w:cs="Calibri"/>
          <w:color w:val="000000"/>
          <w:szCs w:val="22"/>
          <w:lang w:val="de-AT"/>
        </w:rPr>
        <w:t>d</w:t>
      </w:r>
      <w:r w:rsidR="00CA7EC7">
        <w:rPr>
          <w:rFonts w:ascii="Calibri" w:hAnsi="Calibri" w:cs="Calibri"/>
          <w:color w:val="000000"/>
          <w:szCs w:val="22"/>
          <w:lang w:val="de-AT"/>
        </w:rPr>
        <w:t>er Geräte</w:t>
      </w:r>
      <w:r>
        <w:rPr>
          <w:rFonts w:ascii="Calibri" w:hAnsi="Calibri" w:cs="Calibri"/>
          <w:color w:val="000000"/>
          <w:szCs w:val="22"/>
          <w:lang w:val="de-AT"/>
        </w:rPr>
        <w:t xml:space="preserve"> und umweltschonende Features</w:t>
      </w:r>
      <w:r w:rsidR="00CA7EC7">
        <w:rPr>
          <w:rFonts w:ascii="Calibri" w:hAnsi="Calibri" w:cs="Calibri"/>
          <w:color w:val="000000"/>
          <w:szCs w:val="22"/>
          <w:lang w:val="de-AT"/>
        </w:rPr>
        <w:t xml:space="preserve"> immer wichtiger. Die</w:t>
      </w:r>
      <w:r>
        <w:rPr>
          <w:rFonts w:ascii="Calibri" w:hAnsi="Calibri" w:cs="Calibri"/>
          <w:color w:val="000000"/>
          <w:szCs w:val="22"/>
          <w:lang w:val="de-AT"/>
        </w:rPr>
        <w:t xml:space="preserve"> beiden neuen Geschirrspüler vereinen beides. In der </w:t>
      </w:r>
      <w:r w:rsidR="007F3987" w:rsidRPr="0032482E">
        <w:rPr>
          <w:rFonts w:ascii="Calibri" w:hAnsi="Calibri" w:cs="Calibri"/>
          <w:color w:val="000000"/>
          <w:szCs w:val="22"/>
          <w:lang w:val="de-AT"/>
        </w:rPr>
        <w:t xml:space="preserve">Energieeffizienzklasse C bieten </w:t>
      </w:r>
      <w:r>
        <w:rPr>
          <w:rFonts w:ascii="Calibri" w:hAnsi="Calibri" w:cs="Calibri"/>
          <w:color w:val="000000"/>
          <w:szCs w:val="22"/>
          <w:lang w:val="de-AT"/>
        </w:rPr>
        <w:t>sie eine</w:t>
      </w:r>
      <w:r w:rsidR="007F3987" w:rsidRPr="0032482E">
        <w:rPr>
          <w:rFonts w:ascii="Calibri" w:hAnsi="Calibri" w:cs="Calibri"/>
          <w:color w:val="000000"/>
          <w:szCs w:val="22"/>
          <w:lang w:val="de-AT"/>
        </w:rPr>
        <w:t xml:space="preserve"> energiesparende Lösung </w:t>
      </w:r>
      <w:r>
        <w:rPr>
          <w:rFonts w:ascii="Calibri" w:hAnsi="Calibri" w:cs="Calibri"/>
          <w:color w:val="000000"/>
          <w:szCs w:val="22"/>
          <w:lang w:val="de-AT"/>
        </w:rPr>
        <w:t>in punkto Abwasch</w:t>
      </w:r>
      <w:r w:rsidR="007F3987" w:rsidRPr="0032482E">
        <w:rPr>
          <w:rFonts w:ascii="Calibri" w:hAnsi="Calibri" w:cs="Calibri"/>
          <w:color w:val="000000"/>
          <w:szCs w:val="22"/>
          <w:lang w:val="de-AT"/>
        </w:rPr>
        <w:t>. Sie verbrauchen geringere Mengen an Strom</w:t>
      </w:r>
      <w:r>
        <w:rPr>
          <w:rFonts w:ascii="Calibri" w:hAnsi="Calibri" w:cs="Calibri"/>
          <w:color w:val="000000"/>
          <w:szCs w:val="22"/>
          <w:lang w:val="de-AT"/>
        </w:rPr>
        <w:t>,</w:t>
      </w:r>
      <w:r w:rsidR="007F3987" w:rsidRPr="0032482E">
        <w:rPr>
          <w:rFonts w:ascii="Calibri" w:hAnsi="Calibri" w:cs="Calibri"/>
          <w:color w:val="000000"/>
          <w:szCs w:val="22"/>
          <w:lang w:val="de-AT"/>
        </w:rPr>
        <w:t xml:space="preserve"> </w:t>
      </w:r>
      <w:r w:rsidR="00CC2936" w:rsidRPr="0032482E">
        <w:rPr>
          <w:rFonts w:ascii="Calibri" w:hAnsi="Calibri" w:cs="Calibri"/>
          <w:color w:val="000000"/>
          <w:szCs w:val="22"/>
          <w:lang w:val="de-AT"/>
        </w:rPr>
        <w:t xml:space="preserve">während </w:t>
      </w:r>
      <w:r>
        <w:rPr>
          <w:rFonts w:ascii="Calibri" w:hAnsi="Calibri" w:cs="Calibri"/>
          <w:color w:val="000000"/>
          <w:szCs w:val="22"/>
          <w:lang w:val="de-AT"/>
        </w:rPr>
        <w:t>man</w:t>
      </w:r>
      <w:r w:rsidR="007F3987" w:rsidRPr="0032482E">
        <w:rPr>
          <w:rFonts w:ascii="Calibri" w:hAnsi="Calibri" w:cs="Calibri"/>
          <w:color w:val="000000"/>
          <w:szCs w:val="22"/>
          <w:lang w:val="de-AT"/>
        </w:rPr>
        <w:t xml:space="preserve"> dennoch nicht auf perfekt gesäubertes Geschirr verzichten m</w:t>
      </w:r>
      <w:r w:rsidR="002E5078">
        <w:rPr>
          <w:rFonts w:ascii="Calibri" w:hAnsi="Calibri" w:cs="Calibri"/>
          <w:color w:val="000000"/>
          <w:szCs w:val="22"/>
          <w:lang w:val="de-AT"/>
        </w:rPr>
        <w:t>uss</w:t>
      </w:r>
      <w:r w:rsidR="007F3987" w:rsidRPr="0032482E">
        <w:rPr>
          <w:rFonts w:ascii="Calibri" w:hAnsi="Calibri" w:cs="Calibri"/>
          <w:color w:val="000000"/>
          <w:szCs w:val="22"/>
          <w:lang w:val="de-AT"/>
        </w:rPr>
        <w:t xml:space="preserve">. </w:t>
      </w:r>
    </w:p>
    <w:p w14:paraId="7A0B7E37" w14:textId="7402B8B6" w:rsidR="00CA7EC7" w:rsidRDefault="00CA7EC7" w:rsidP="009860ED">
      <w:pPr>
        <w:spacing w:line="240" w:lineRule="auto"/>
        <w:jc w:val="both"/>
        <w:rPr>
          <w:rFonts w:ascii="Calibri" w:hAnsi="Calibri" w:cs="Calibri"/>
          <w:color w:val="000000"/>
          <w:szCs w:val="22"/>
          <w:lang w:val="de-AT"/>
        </w:rPr>
      </w:pPr>
    </w:p>
    <w:p w14:paraId="578753B1" w14:textId="0EAD079E" w:rsidR="00936174" w:rsidRDefault="00936174" w:rsidP="00936174">
      <w:pPr>
        <w:spacing w:line="240" w:lineRule="auto"/>
        <w:jc w:val="both"/>
        <w:rPr>
          <w:rFonts w:ascii="Calibri" w:hAnsi="Calibri" w:cs="Calibri"/>
          <w:color w:val="000000"/>
          <w:szCs w:val="22"/>
          <w:lang w:val="de-AT"/>
        </w:rPr>
      </w:pPr>
      <w:r>
        <w:rPr>
          <w:rFonts w:ascii="Calibri" w:hAnsi="Calibri" w:cs="Calibri"/>
          <w:color w:val="000000"/>
          <w:szCs w:val="22"/>
          <w:lang w:val="de-AT"/>
        </w:rPr>
        <w:t>Zusätzlich</w:t>
      </w:r>
      <w:r w:rsidRPr="0032482E">
        <w:rPr>
          <w:rFonts w:ascii="Calibri" w:hAnsi="Calibri" w:cs="Calibri"/>
          <w:color w:val="000000"/>
          <w:szCs w:val="22"/>
          <w:lang w:val="de-AT"/>
        </w:rPr>
        <w:t xml:space="preserve"> wurde die </w:t>
      </w:r>
      <w:r w:rsidRPr="001F68FE">
        <w:rPr>
          <w:rFonts w:ascii="Calibri" w:hAnsi="Calibri" w:cs="Calibri"/>
          <w:color w:val="000000"/>
          <w:szCs w:val="22"/>
          <w:lang w:val="de-AT"/>
        </w:rPr>
        <w:t>Green&amp;Clean-Funktion in</w:t>
      </w:r>
      <w:r w:rsidRPr="0032482E">
        <w:rPr>
          <w:rFonts w:ascii="Calibri" w:hAnsi="Calibri" w:cs="Calibri"/>
          <w:color w:val="000000"/>
          <w:szCs w:val="22"/>
          <w:lang w:val="de-AT"/>
        </w:rPr>
        <w:t xml:space="preserve"> die neuen Geschirrspüler integriert. Innovativ daran ist, dass nicht mehr der komplette Innenraum des Geräts erhitzt wird, sondern rein die Geschirroberflächen. </w:t>
      </w:r>
      <w:r>
        <w:rPr>
          <w:rFonts w:ascii="Calibri" w:hAnsi="Calibri" w:cs="Calibri"/>
          <w:color w:val="000000"/>
          <w:szCs w:val="22"/>
          <w:lang w:val="de-AT"/>
        </w:rPr>
        <w:t>Anders als in herkömmlichen Geschirrspülern wird das Wasser zuerst kurz im Tank auf 50</w:t>
      </w:r>
      <w:r w:rsidRPr="00A2487B">
        <w:rPr>
          <w:rFonts w:ascii="Calibri" w:hAnsi="Calibri" w:cs="Calibri"/>
          <w:color w:val="000000"/>
          <w:szCs w:val="22"/>
          <w:lang w:val="de-AT"/>
        </w:rPr>
        <w:t>°C</w:t>
      </w:r>
      <w:r>
        <w:rPr>
          <w:rFonts w:ascii="Calibri" w:hAnsi="Calibri" w:cs="Calibri"/>
          <w:color w:val="000000"/>
          <w:szCs w:val="22"/>
          <w:lang w:val="de-AT"/>
        </w:rPr>
        <w:t xml:space="preserve"> erhitzt und anschließend in die Sprüharme gelenkt und verteilt. Dadurch kommt die Spülmaschine ohne das Aufheizen des Innenraums aus, wodurch bis zu 25</w:t>
      </w:r>
      <w:r w:rsidR="006F4BC6">
        <w:rPr>
          <w:rFonts w:ascii="Calibri" w:hAnsi="Calibri" w:cs="Calibri"/>
          <w:color w:val="000000"/>
          <w:szCs w:val="22"/>
          <w:lang w:val="de-AT"/>
        </w:rPr>
        <w:t xml:space="preserve"> Prozent</w:t>
      </w:r>
      <w:r>
        <w:rPr>
          <w:rFonts w:ascii="Calibri" w:hAnsi="Calibri" w:cs="Calibri"/>
          <w:color w:val="000000"/>
          <w:szCs w:val="22"/>
          <w:lang w:val="de-AT"/>
        </w:rPr>
        <w:t xml:space="preserve"> weniger Energie verbraucht wird </w:t>
      </w:r>
      <w:r w:rsidRPr="0032482E">
        <w:rPr>
          <w:rFonts w:ascii="Calibri" w:hAnsi="Calibri" w:cs="Calibri"/>
          <w:color w:val="000000"/>
          <w:szCs w:val="22"/>
          <w:lang w:val="de-AT"/>
        </w:rPr>
        <w:t>und das</w:t>
      </w:r>
      <w:r>
        <w:rPr>
          <w:rFonts w:ascii="Calibri" w:hAnsi="Calibri" w:cs="Calibri"/>
          <w:color w:val="000000"/>
          <w:szCs w:val="22"/>
          <w:lang w:val="de-AT"/>
        </w:rPr>
        <w:t>s</w:t>
      </w:r>
      <w:r w:rsidRPr="0032482E">
        <w:rPr>
          <w:rFonts w:ascii="Calibri" w:hAnsi="Calibri" w:cs="Calibri"/>
          <w:color w:val="000000"/>
          <w:szCs w:val="22"/>
          <w:lang w:val="de-AT"/>
        </w:rPr>
        <w:t xml:space="preserve"> nicht bloß bei </w:t>
      </w:r>
      <w:r>
        <w:rPr>
          <w:rFonts w:ascii="Calibri" w:hAnsi="Calibri" w:cs="Calibri"/>
          <w:color w:val="000000"/>
          <w:szCs w:val="22"/>
          <w:lang w:val="de-AT"/>
        </w:rPr>
        <w:t xml:space="preserve">der </w:t>
      </w:r>
      <w:r w:rsidRPr="0032482E">
        <w:rPr>
          <w:rFonts w:ascii="Calibri" w:hAnsi="Calibri" w:cs="Calibri"/>
          <w:color w:val="000000"/>
          <w:szCs w:val="22"/>
          <w:lang w:val="de-AT"/>
        </w:rPr>
        <w:t xml:space="preserve">Verwendung des Eco-Programms.  </w:t>
      </w:r>
    </w:p>
    <w:p w14:paraId="7DA29719" w14:textId="77777777" w:rsidR="00936174" w:rsidRDefault="00936174" w:rsidP="00936174">
      <w:pPr>
        <w:spacing w:line="240" w:lineRule="auto"/>
        <w:jc w:val="both"/>
        <w:rPr>
          <w:rFonts w:ascii="Calibri" w:hAnsi="Calibri" w:cs="Calibri"/>
          <w:color w:val="000000"/>
          <w:szCs w:val="22"/>
          <w:lang w:val="de-AT"/>
        </w:rPr>
      </w:pPr>
    </w:p>
    <w:p w14:paraId="56AA0AE5" w14:textId="4189E7FA" w:rsidR="00E15ECF" w:rsidRDefault="00936174" w:rsidP="00E15ECF">
      <w:pPr>
        <w:spacing w:line="240" w:lineRule="auto"/>
        <w:jc w:val="both"/>
        <w:rPr>
          <w:rFonts w:ascii="Calibri" w:hAnsi="Calibri" w:cs="Calibri"/>
          <w:color w:val="000000"/>
          <w:szCs w:val="22"/>
          <w:lang w:val="de-AT"/>
        </w:rPr>
      </w:pPr>
      <w:r>
        <w:rPr>
          <w:rFonts w:ascii="Calibri" w:hAnsi="Calibri" w:cs="Calibri"/>
          <w:color w:val="000000"/>
          <w:szCs w:val="22"/>
          <w:lang w:val="de-AT"/>
        </w:rPr>
        <w:t xml:space="preserve">Die </w:t>
      </w:r>
      <w:r w:rsidR="00E15ECF">
        <w:rPr>
          <w:rFonts w:ascii="Calibri" w:hAnsi="Calibri" w:cs="Calibri"/>
          <w:color w:val="000000"/>
          <w:szCs w:val="22"/>
          <w:lang w:val="de-AT"/>
        </w:rPr>
        <w:t>SelfDry</w:t>
      </w:r>
      <w:r w:rsidR="002E5078">
        <w:rPr>
          <w:rFonts w:ascii="Calibri" w:hAnsi="Calibri" w:cs="Calibri"/>
          <w:color w:val="000000"/>
          <w:szCs w:val="22"/>
          <w:lang w:val="de-AT"/>
        </w:rPr>
        <w:t>-</w:t>
      </w:r>
      <w:r w:rsidR="00E15ECF">
        <w:rPr>
          <w:rFonts w:ascii="Calibri" w:hAnsi="Calibri" w:cs="Calibri"/>
          <w:color w:val="000000"/>
          <w:szCs w:val="22"/>
          <w:lang w:val="de-AT"/>
        </w:rPr>
        <w:t>Funktion bietet praktische als auch energieschonende Trocknung. Sobald das Programm beendet ist, öffnet sich nach dem Spülvorgang komplett automatisch die Tür der Maschine, was dabei hilft, dass keine Wassertropfen oder Schlieren auf den Gläsern und Utensilien hinterlassen werden.</w:t>
      </w:r>
    </w:p>
    <w:p w14:paraId="4BA6FF1A" w14:textId="77777777" w:rsidR="0032482E" w:rsidRPr="0032482E" w:rsidRDefault="0032482E" w:rsidP="009860ED">
      <w:pPr>
        <w:spacing w:line="240" w:lineRule="auto"/>
        <w:jc w:val="both"/>
        <w:rPr>
          <w:rFonts w:ascii="Calibri" w:hAnsi="Calibri" w:cs="Calibri"/>
          <w:color w:val="000000"/>
          <w:szCs w:val="22"/>
          <w:lang w:val="de-AT"/>
        </w:rPr>
      </w:pPr>
    </w:p>
    <w:p w14:paraId="60957637" w14:textId="77777777" w:rsidR="0032482E" w:rsidRPr="0032482E" w:rsidRDefault="0032482E" w:rsidP="009860ED">
      <w:pPr>
        <w:spacing w:line="240" w:lineRule="auto"/>
        <w:jc w:val="both"/>
        <w:rPr>
          <w:rFonts w:ascii="Calibri" w:hAnsi="Calibri" w:cs="Calibri"/>
          <w:b/>
          <w:bCs/>
          <w:color w:val="000000"/>
          <w:szCs w:val="22"/>
          <w:lang w:val="de-AT"/>
        </w:rPr>
      </w:pPr>
      <w:r w:rsidRPr="0032482E">
        <w:rPr>
          <w:rFonts w:ascii="Calibri" w:hAnsi="Calibri" w:cs="Calibri"/>
          <w:b/>
          <w:bCs/>
          <w:color w:val="000000"/>
          <w:szCs w:val="22"/>
          <w:lang w:val="de-AT"/>
        </w:rPr>
        <w:t xml:space="preserve">Sauberkeit in jeder Ecke </w:t>
      </w:r>
    </w:p>
    <w:p w14:paraId="049D144B" w14:textId="6142CD2A" w:rsidR="00F32E7D" w:rsidRPr="0032482E" w:rsidRDefault="0032482E" w:rsidP="009860ED">
      <w:pPr>
        <w:spacing w:line="240" w:lineRule="auto"/>
        <w:jc w:val="both"/>
        <w:rPr>
          <w:rFonts w:ascii="Calibri" w:hAnsi="Calibri" w:cs="Calibri"/>
          <w:color w:val="000000"/>
          <w:szCs w:val="22"/>
          <w:lang w:val="de-AT"/>
        </w:rPr>
      </w:pPr>
      <w:r w:rsidRPr="0032482E">
        <w:rPr>
          <w:rFonts w:ascii="Calibri" w:hAnsi="Calibri" w:cs="Calibri"/>
          <w:color w:val="000000"/>
          <w:szCs w:val="22"/>
          <w:lang w:val="de-AT"/>
        </w:rPr>
        <w:t xml:space="preserve">Hartnäckige Essensreste und stark verschmutzte Gläser, Teller, Tassen oder Utensilien sind für die neuen Beko-Geschirrspüler </w:t>
      </w:r>
      <w:r w:rsidR="00EA7941">
        <w:rPr>
          <w:rFonts w:ascii="Calibri" w:hAnsi="Calibri" w:cs="Calibri"/>
          <w:color w:val="000000"/>
          <w:szCs w:val="22"/>
          <w:lang w:val="de-AT"/>
        </w:rPr>
        <w:t xml:space="preserve">dank </w:t>
      </w:r>
      <w:r w:rsidRPr="0032482E">
        <w:rPr>
          <w:rFonts w:ascii="Calibri" w:hAnsi="Calibri" w:cs="Calibri"/>
          <w:color w:val="000000"/>
          <w:szCs w:val="22"/>
          <w:lang w:val="de-AT"/>
        </w:rPr>
        <w:t xml:space="preserve">CornerIntense kein Problem. Um alltägliche Ärgerlichkeiten wie zähe Verschmutzungen am Geschirr stressfrei und im Handumdrehen zu lösen, reicht es, alles in den Geschirrspüler zu räumen, das gewünschte Programm auszuwählen und schließlich das blitzsaubere Geschirr wieder herauszuholen – </w:t>
      </w:r>
      <w:r w:rsidR="0021371B">
        <w:rPr>
          <w:rFonts w:ascii="Calibri" w:hAnsi="Calibri" w:cs="Calibri"/>
          <w:color w:val="000000"/>
          <w:szCs w:val="22"/>
          <w:lang w:val="de-AT"/>
        </w:rPr>
        <w:t xml:space="preserve">kein schrubben oder putzen mehr, </w:t>
      </w:r>
      <w:r w:rsidRPr="0032482E">
        <w:rPr>
          <w:rFonts w:ascii="Calibri" w:hAnsi="Calibri" w:cs="Calibri"/>
          <w:color w:val="000000"/>
          <w:szCs w:val="22"/>
          <w:lang w:val="de-AT"/>
        </w:rPr>
        <w:t xml:space="preserve">so einfach kann es sein. </w:t>
      </w:r>
      <w:r w:rsidR="00F32E7D">
        <w:rPr>
          <w:rFonts w:ascii="Calibri" w:hAnsi="Calibri" w:cs="Calibri"/>
          <w:color w:val="000000"/>
          <w:szCs w:val="22"/>
          <w:lang w:val="de-AT"/>
        </w:rPr>
        <w:t xml:space="preserve">Erzielt wird dies, weil der Sprüharm </w:t>
      </w:r>
      <w:r w:rsidR="006670A4">
        <w:rPr>
          <w:rFonts w:ascii="Calibri" w:hAnsi="Calibri" w:cs="Calibri"/>
          <w:color w:val="000000"/>
          <w:szCs w:val="22"/>
          <w:lang w:val="de-AT"/>
        </w:rPr>
        <w:t>statt</w:t>
      </w:r>
      <w:r w:rsidR="00F32E7D">
        <w:rPr>
          <w:rFonts w:ascii="Calibri" w:hAnsi="Calibri" w:cs="Calibri"/>
          <w:color w:val="000000"/>
          <w:szCs w:val="22"/>
          <w:lang w:val="de-AT"/>
        </w:rPr>
        <w:t xml:space="preserve"> zwei, </w:t>
      </w:r>
      <w:r w:rsidR="00550B5B">
        <w:rPr>
          <w:rFonts w:ascii="Calibri" w:hAnsi="Calibri" w:cs="Calibri"/>
          <w:color w:val="000000"/>
          <w:szCs w:val="22"/>
          <w:lang w:val="de-AT"/>
        </w:rPr>
        <w:t xml:space="preserve">gleich </w:t>
      </w:r>
      <w:r w:rsidR="00F32E7D">
        <w:rPr>
          <w:rFonts w:ascii="Calibri" w:hAnsi="Calibri" w:cs="Calibri"/>
          <w:color w:val="000000"/>
          <w:szCs w:val="22"/>
          <w:lang w:val="de-AT"/>
        </w:rPr>
        <w:t xml:space="preserve">drei bewegliche Arme im Unterkorb hat, diese </w:t>
      </w:r>
      <w:r w:rsidR="0021371B">
        <w:rPr>
          <w:rFonts w:ascii="Calibri" w:hAnsi="Calibri" w:cs="Calibri"/>
          <w:color w:val="000000"/>
          <w:szCs w:val="22"/>
          <w:lang w:val="de-AT"/>
        </w:rPr>
        <w:t>drehen</w:t>
      </w:r>
      <w:r w:rsidR="00F32E7D">
        <w:rPr>
          <w:rFonts w:ascii="Calibri" w:hAnsi="Calibri" w:cs="Calibri"/>
          <w:color w:val="000000"/>
          <w:szCs w:val="22"/>
          <w:lang w:val="de-AT"/>
        </w:rPr>
        <w:t xml:space="preserve"> </w:t>
      </w:r>
      <w:r w:rsidR="00F32E7D">
        <w:rPr>
          <w:rFonts w:ascii="Calibri" w:hAnsi="Calibri" w:cs="Calibri"/>
          <w:color w:val="000000"/>
          <w:szCs w:val="22"/>
          <w:lang w:val="de-AT"/>
        </w:rPr>
        <w:lastRenderedPageBreak/>
        <w:t>sich nicht im Kreis</w:t>
      </w:r>
      <w:r w:rsidR="00550B5B">
        <w:rPr>
          <w:rFonts w:ascii="Calibri" w:hAnsi="Calibri" w:cs="Calibri"/>
          <w:color w:val="000000"/>
          <w:szCs w:val="22"/>
          <w:lang w:val="de-AT"/>
        </w:rPr>
        <w:t>,</w:t>
      </w:r>
      <w:r w:rsidR="00F32E7D">
        <w:rPr>
          <w:rFonts w:ascii="Calibri" w:hAnsi="Calibri" w:cs="Calibri"/>
          <w:color w:val="000000"/>
          <w:szCs w:val="22"/>
          <w:lang w:val="de-AT"/>
        </w:rPr>
        <w:t xml:space="preserve"> sondern fahren in rechteckigen Bahnen alle Ecken der Spülmaschine ab</w:t>
      </w:r>
      <w:r w:rsidR="00694692">
        <w:rPr>
          <w:rFonts w:ascii="Calibri" w:hAnsi="Calibri" w:cs="Calibri"/>
          <w:color w:val="000000"/>
          <w:szCs w:val="22"/>
          <w:lang w:val="de-AT"/>
        </w:rPr>
        <w:t xml:space="preserve">, sodass </w:t>
      </w:r>
      <w:r w:rsidR="00DA3A7A">
        <w:rPr>
          <w:rFonts w:ascii="Calibri" w:hAnsi="Calibri" w:cs="Calibri"/>
          <w:color w:val="000000"/>
          <w:szCs w:val="22"/>
          <w:lang w:val="de-AT"/>
        </w:rPr>
        <w:t>kein Teller</w:t>
      </w:r>
      <w:r w:rsidR="00694692">
        <w:rPr>
          <w:rFonts w:ascii="Calibri" w:hAnsi="Calibri" w:cs="Calibri"/>
          <w:color w:val="000000"/>
          <w:szCs w:val="22"/>
          <w:lang w:val="de-AT"/>
        </w:rPr>
        <w:t xml:space="preserve"> oder Glas mehr schmutzig bleibt</w:t>
      </w:r>
      <w:r w:rsidR="00F32E7D">
        <w:rPr>
          <w:rFonts w:ascii="Calibri" w:hAnsi="Calibri" w:cs="Calibri"/>
          <w:color w:val="000000"/>
          <w:szCs w:val="22"/>
          <w:lang w:val="de-AT"/>
        </w:rPr>
        <w:t xml:space="preserve">. </w:t>
      </w:r>
    </w:p>
    <w:p w14:paraId="4657A0FB" w14:textId="77777777" w:rsidR="00936174" w:rsidRDefault="00936174" w:rsidP="009860ED">
      <w:pPr>
        <w:spacing w:line="240" w:lineRule="auto"/>
        <w:jc w:val="both"/>
        <w:rPr>
          <w:rFonts w:ascii="Calibri" w:hAnsi="Calibri" w:cs="Calibri"/>
          <w:color w:val="000000"/>
          <w:szCs w:val="22"/>
          <w:lang w:val="de-AT"/>
        </w:rPr>
      </w:pPr>
    </w:p>
    <w:p w14:paraId="030BC42D" w14:textId="1F09F5C4" w:rsidR="00550B5B" w:rsidRDefault="00550B5B" w:rsidP="009860ED">
      <w:pPr>
        <w:spacing w:line="240" w:lineRule="auto"/>
        <w:jc w:val="both"/>
        <w:rPr>
          <w:rFonts w:ascii="Calibri" w:hAnsi="Calibri" w:cs="Calibri"/>
          <w:color w:val="000000"/>
          <w:szCs w:val="22"/>
          <w:lang w:val="de-AT"/>
        </w:rPr>
      </w:pPr>
      <w:r>
        <w:rPr>
          <w:rFonts w:ascii="Calibri" w:hAnsi="Calibri" w:cs="Calibri"/>
          <w:color w:val="000000"/>
          <w:szCs w:val="22"/>
          <w:lang w:val="de-AT"/>
        </w:rPr>
        <w:t>Die</w:t>
      </w:r>
      <w:r w:rsidRPr="00550B5B">
        <w:rPr>
          <w:rFonts w:ascii="Calibri" w:hAnsi="Calibri" w:cs="Calibri"/>
          <w:color w:val="000000"/>
          <w:szCs w:val="22"/>
          <w:lang w:val="de-AT"/>
        </w:rPr>
        <w:t xml:space="preserve"> Deep</w:t>
      </w:r>
      <w:r w:rsidR="000B0C5A">
        <w:rPr>
          <w:rFonts w:ascii="Calibri" w:hAnsi="Calibri" w:cs="Calibri"/>
          <w:color w:val="000000"/>
          <w:szCs w:val="22"/>
          <w:lang w:val="de-AT"/>
        </w:rPr>
        <w:t>W</w:t>
      </w:r>
      <w:r w:rsidRPr="00550B5B">
        <w:rPr>
          <w:rFonts w:ascii="Calibri" w:hAnsi="Calibri" w:cs="Calibri"/>
          <w:color w:val="000000"/>
          <w:szCs w:val="22"/>
          <w:lang w:val="de-AT"/>
        </w:rPr>
        <w:t>ash</w:t>
      </w:r>
      <w:r>
        <w:rPr>
          <w:rFonts w:ascii="Calibri" w:hAnsi="Calibri" w:cs="Calibri"/>
          <w:color w:val="000000"/>
          <w:szCs w:val="22"/>
          <w:lang w:val="de-AT"/>
        </w:rPr>
        <w:t xml:space="preserve">-Funktion in den Beko Spülmaschinen ist dazu da, um auch stark verschmutztes Geschirr wie Pfannen und Töpfe ohne Schwierigkeiten sauber zu bekommen. </w:t>
      </w:r>
      <w:r w:rsidR="00D84C9C">
        <w:rPr>
          <w:rFonts w:ascii="Calibri" w:hAnsi="Calibri" w:cs="Calibri"/>
          <w:color w:val="000000"/>
          <w:szCs w:val="22"/>
          <w:lang w:val="de-AT"/>
        </w:rPr>
        <w:t xml:space="preserve">In der speziellen Tiefenreinigungszone der Maschine ist der Wasserdruck stärker, Geschirr mit besonders hartnäckigen Schmutzrückständen oder schmale Gefäße wie Vasen und Flaschen haben in der extra angefertigten Halterung </w:t>
      </w:r>
      <w:r w:rsidR="00461C7A">
        <w:rPr>
          <w:rFonts w:ascii="Calibri" w:hAnsi="Calibri" w:cs="Calibri"/>
          <w:color w:val="000000"/>
          <w:szCs w:val="22"/>
          <w:lang w:val="de-AT"/>
        </w:rPr>
        <w:t xml:space="preserve">ideal </w:t>
      </w:r>
      <w:r w:rsidR="00D84C9C">
        <w:rPr>
          <w:rFonts w:ascii="Calibri" w:hAnsi="Calibri" w:cs="Calibri"/>
          <w:color w:val="000000"/>
          <w:szCs w:val="22"/>
          <w:lang w:val="de-AT"/>
        </w:rPr>
        <w:t>Platz, um einwandfreie Reinheit zu garantieren. Zusätzlich dazu wird mit Hygiene</w:t>
      </w:r>
      <w:r w:rsidR="000B0C5A">
        <w:rPr>
          <w:rFonts w:ascii="Calibri" w:hAnsi="Calibri" w:cs="Calibri"/>
          <w:color w:val="000000"/>
          <w:szCs w:val="22"/>
          <w:lang w:val="de-AT"/>
        </w:rPr>
        <w:t>I</w:t>
      </w:r>
      <w:r w:rsidR="00D84C9C">
        <w:rPr>
          <w:rFonts w:ascii="Calibri" w:hAnsi="Calibri" w:cs="Calibri"/>
          <w:color w:val="000000"/>
          <w:szCs w:val="22"/>
          <w:lang w:val="de-AT"/>
        </w:rPr>
        <w:t xml:space="preserve">ntense ein blitzblankes Ergebnis mit einer Säuberung, die </w:t>
      </w:r>
      <w:r w:rsidR="00D84C9C" w:rsidRPr="00D84C9C">
        <w:rPr>
          <w:rFonts w:ascii="Calibri" w:hAnsi="Calibri" w:cs="Calibri"/>
          <w:color w:val="000000"/>
          <w:szCs w:val="22"/>
          <w:lang w:val="de-AT"/>
        </w:rPr>
        <w:t>bis zu 99,99</w:t>
      </w:r>
      <w:r w:rsidR="00461C7A">
        <w:rPr>
          <w:rFonts w:ascii="Calibri" w:hAnsi="Calibri" w:cs="Calibri"/>
          <w:color w:val="000000"/>
          <w:szCs w:val="22"/>
          <w:lang w:val="de-AT"/>
        </w:rPr>
        <w:t xml:space="preserve"> Prozent</w:t>
      </w:r>
      <w:r w:rsidR="00D84C9C" w:rsidRPr="00D84C9C">
        <w:rPr>
          <w:rFonts w:ascii="Calibri" w:hAnsi="Calibri" w:cs="Calibri"/>
          <w:color w:val="000000"/>
          <w:szCs w:val="22"/>
          <w:lang w:val="de-AT"/>
        </w:rPr>
        <w:t xml:space="preserve"> aller Bakterien und Viren entfernt</w:t>
      </w:r>
      <w:r w:rsidR="00D84C9C">
        <w:rPr>
          <w:rFonts w:ascii="Calibri" w:hAnsi="Calibri" w:cs="Calibri"/>
          <w:color w:val="000000"/>
          <w:szCs w:val="22"/>
          <w:lang w:val="de-AT"/>
        </w:rPr>
        <w:t xml:space="preserve">, erzielt. </w:t>
      </w:r>
    </w:p>
    <w:p w14:paraId="0F1012E4" w14:textId="77777777" w:rsidR="00936174" w:rsidRDefault="00936174" w:rsidP="009860ED">
      <w:pPr>
        <w:spacing w:line="240" w:lineRule="auto"/>
        <w:jc w:val="both"/>
        <w:rPr>
          <w:rFonts w:ascii="Calibri" w:hAnsi="Calibri" w:cs="Calibri"/>
          <w:color w:val="000000"/>
          <w:szCs w:val="22"/>
          <w:lang w:val="de-AT"/>
        </w:rPr>
      </w:pPr>
    </w:p>
    <w:p w14:paraId="4859290D" w14:textId="37B0FCAE" w:rsidR="00936174" w:rsidRDefault="00936174" w:rsidP="00936174">
      <w:pPr>
        <w:spacing w:line="240" w:lineRule="auto"/>
        <w:jc w:val="both"/>
        <w:rPr>
          <w:rFonts w:ascii="Calibri" w:hAnsi="Calibri" w:cs="Calibri"/>
          <w:b/>
          <w:bCs/>
          <w:color w:val="000000"/>
          <w:szCs w:val="22"/>
          <w:lang w:val="de-AT"/>
        </w:rPr>
      </w:pPr>
      <w:r w:rsidRPr="005878F9">
        <w:rPr>
          <w:rFonts w:ascii="Calibri" w:hAnsi="Calibri" w:cs="Calibri"/>
          <w:b/>
          <w:bCs/>
          <w:color w:val="000000"/>
          <w:szCs w:val="22"/>
          <w:lang w:val="de-AT"/>
        </w:rPr>
        <w:t>Gläserreinung mit besten Ergebnissen</w:t>
      </w:r>
      <w:r>
        <w:rPr>
          <w:rFonts w:ascii="Calibri" w:hAnsi="Calibri" w:cs="Calibri"/>
          <w:b/>
          <w:bCs/>
          <w:color w:val="000000"/>
          <w:szCs w:val="22"/>
          <w:lang w:val="de-AT"/>
        </w:rPr>
        <w:t xml:space="preserve"> </w:t>
      </w:r>
    </w:p>
    <w:p w14:paraId="59221DB8" w14:textId="26154866" w:rsidR="00936174" w:rsidRPr="005878F9" w:rsidRDefault="00936174" w:rsidP="00936174">
      <w:pPr>
        <w:spacing w:line="240" w:lineRule="auto"/>
        <w:jc w:val="both"/>
        <w:rPr>
          <w:lang w:val="de-AT"/>
        </w:rPr>
      </w:pPr>
      <w:r>
        <w:rPr>
          <w:rFonts w:ascii="Calibri" w:hAnsi="Calibri" w:cs="Calibri"/>
          <w:color w:val="000000"/>
          <w:szCs w:val="22"/>
          <w:lang w:val="de-AT"/>
        </w:rPr>
        <w:t>Ein spezielles Programm bei 40 Grad sorgt für ein s</w:t>
      </w:r>
      <w:r w:rsidRPr="007B6E7D">
        <w:rPr>
          <w:lang w:val="de-AT"/>
        </w:rPr>
        <w:t>anfte</w:t>
      </w:r>
      <w:r>
        <w:rPr>
          <w:lang w:val="de-AT"/>
        </w:rPr>
        <w:t>s</w:t>
      </w:r>
      <w:r w:rsidRPr="007B6E7D">
        <w:rPr>
          <w:lang w:val="de-AT"/>
        </w:rPr>
        <w:t xml:space="preserve"> Reinigen von empfindlichen G</w:t>
      </w:r>
      <w:r>
        <w:rPr>
          <w:lang w:val="de-AT"/>
        </w:rPr>
        <w:t>läsern.</w:t>
      </w:r>
      <w:r w:rsidR="005878F9">
        <w:rPr>
          <w:lang w:val="de-AT"/>
        </w:rPr>
        <w:t xml:space="preserve"> </w:t>
      </w:r>
      <w:r w:rsidRPr="00C55E65">
        <w:rPr>
          <w:rFonts w:ascii="Calibri" w:hAnsi="Calibri" w:cs="Calibri"/>
          <w:color w:val="000000"/>
          <w:szCs w:val="22"/>
          <w:lang w:val="de-AT"/>
        </w:rPr>
        <w:t>GlassShield®</w:t>
      </w:r>
      <w:r>
        <w:rPr>
          <w:rFonts w:ascii="Calibri" w:hAnsi="Calibri" w:cs="Calibri"/>
          <w:color w:val="000000"/>
          <w:szCs w:val="22"/>
          <w:lang w:val="de-AT"/>
        </w:rPr>
        <w:t xml:space="preserve"> reguliert im Geschirrspüler die Wasserhärte. Dadurch werden Gläser viel besser vor Korrosion geschützt, da das Leitungswasser in der Maschine mit enthärtetem Wasser vermischt wird. </w:t>
      </w:r>
    </w:p>
    <w:p w14:paraId="0CDAF204" w14:textId="77777777" w:rsidR="00936174" w:rsidRDefault="00936174" w:rsidP="00936174">
      <w:pPr>
        <w:spacing w:line="240" w:lineRule="auto"/>
        <w:jc w:val="both"/>
        <w:rPr>
          <w:rFonts w:ascii="Calibri" w:hAnsi="Calibri" w:cs="Calibri"/>
          <w:color w:val="000000"/>
          <w:szCs w:val="22"/>
          <w:lang w:val="de-AT"/>
        </w:rPr>
      </w:pPr>
    </w:p>
    <w:p w14:paraId="46833295" w14:textId="2703EB2C" w:rsidR="00936174" w:rsidRPr="00011006" w:rsidRDefault="006F4BC6" w:rsidP="00936174">
      <w:pPr>
        <w:spacing w:line="240" w:lineRule="auto"/>
        <w:jc w:val="both"/>
        <w:rPr>
          <w:rFonts w:ascii="Calibri" w:hAnsi="Calibri" w:cs="Calibri"/>
          <w:b/>
          <w:bCs/>
          <w:color w:val="000000"/>
          <w:szCs w:val="22"/>
          <w:lang w:val="de-AT"/>
        </w:rPr>
      </w:pPr>
      <w:r>
        <w:rPr>
          <w:rFonts w:ascii="Calibri" w:hAnsi="Calibri" w:cs="Calibri"/>
          <w:b/>
          <w:bCs/>
          <w:color w:val="000000"/>
          <w:szCs w:val="22"/>
          <w:lang w:val="de-AT"/>
        </w:rPr>
        <w:t>Passt sich perfekt an</w:t>
      </w:r>
    </w:p>
    <w:p w14:paraId="66176E65" w14:textId="4ED0D2AB" w:rsidR="006F4BC6" w:rsidRPr="006F4BC6" w:rsidRDefault="005878F9" w:rsidP="00B54A49">
      <w:pPr>
        <w:spacing w:line="240" w:lineRule="auto"/>
        <w:jc w:val="both"/>
        <w:rPr>
          <w:rFonts w:ascii="Calibri" w:hAnsi="Calibri" w:cs="Calibri"/>
          <w:color w:val="000000"/>
          <w:szCs w:val="22"/>
          <w:lang w:val="de-AT"/>
        </w:rPr>
      </w:pPr>
      <w:r>
        <w:rPr>
          <w:rFonts w:ascii="Calibri" w:hAnsi="Calibri" w:cs="Calibri"/>
          <w:color w:val="000000"/>
          <w:szCs w:val="22"/>
          <w:lang w:val="de-AT"/>
        </w:rPr>
        <w:t xml:space="preserve">Der </w:t>
      </w:r>
      <w:r w:rsidR="00936174" w:rsidRPr="00C55E65">
        <w:rPr>
          <w:rFonts w:ascii="Calibri" w:hAnsi="Calibri" w:cs="Calibri"/>
          <w:color w:val="000000"/>
          <w:szCs w:val="22"/>
          <w:lang w:val="de-AT"/>
        </w:rPr>
        <w:t>BDIN38645D</w:t>
      </w:r>
      <w:r w:rsidR="00936174">
        <w:rPr>
          <w:rFonts w:ascii="Calibri" w:hAnsi="Calibri" w:cs="Calibri"/>
          <w:color w:val="000000"/>
          <w:szCs w:val="22"/>
          <w:lang w:val="de-AT"/>
        </w:rPr>
        <w:t xml:space="preserve"> </w:t>
      </w:r>
      <w:r>
        <w:rPr>
          <w:rFonts w:ascii="Calibri" w:hAnsi="Calibri" w:cs="Calibri"/>
          <w:color w:val="000000"/>
          <w:szCs w:val="22"/>
          <w:lang w:val="de-AT"/>
        </w:rPr>
        <w:t>noch</w:t>
      </w:r>
      <w:r w:rsidR="00936174">
        <w:rPr>
          <w:rFonts w:ascii="Calibri" w:hAnsi="Calibri" w:cs="Calibri"/>
          <w:color w:val="000000"/>
          <w:szCs w:val="22"/>
          <w:lang w:val="de-AT"/>
        </w:rPr>
        <w:t xml:space="preserve"> mit </w:t>
      </w:r>
      <w:r w:rsidR="00936174" w:rsidRPr="00C55E65">
        <w:rPr>
          <w:rFonts w:ascii="Calibri" w:hAnsi="Calibri" w:cs="Calibri"/>
          <w:color w:val="000000"/>
          <w:szCs w:val="22"/>
          <w:lang w:val="de-AT"/>
        </w:rPr>
        <w:t>SlideFit</w:t>
      </w:r>
      <w:r w:rsidR="00936174">
        <w:rPr>
          <w:rFonts w:ascii="Calibri" w:hAnsi="Calibri" w:cs="Calibri"/>
          <w:color w:val="000000"/>
          <w:szCs w:val="22"/>
          <w:lang w:val="de-AT"/>
        </w:rPr>
        <w:t xml:space="preserve"> ausgestattet und passt </w:t>
      </w:r>
      <w:r w:rsidR="00B54A49">
        <w:rPr>
          <w:rFonts w:ascii="Calibri" w:hAnsi="Calibri" w:cs="Calibri"/>
          <w:color w:val="000000"/>
          <w:szCs w:val="22"/>
          <w:lang w:val="de-AT"/>
        </w:rPr>
        <w:t>sich perfekt an</w:t>
      </w:r>
      <w:r w:rsidR="00936174">
        <w:rPr>
          <w:rFonts w:ascii="Calibri" w:hAnsi="Calibri" w:cs="Calibri"/>
          <w:color w:val="000000"/>
          <w:szCs w:val="22"/>
          <w:lang w:val="de-AT"/>
        </w:rPr>
        <w:t>, denn die</w:t>
      </w:r>
      <w:r w:rsidR="00B54A49">
        <w:rPr>
          <w:rFonts w:ascii="Calibri" w:hAnsi="Calibri" w:cs="Calibri"/>
          <w:color w:val="000000"/>
          <w:szCs w:val="22"/>
          <w:lang w:val="de-AT"/>
        </w:rPr>
        <w:t xml:space="preserve"> Frontplatte gleitet beim Öffnen an der Tür entlang. </w:t>
      </w:r>
      <w:r w:rsidR="006F4BC6" w:rsidRPr="006F4BC6">
        <w:rPr>
          <w:rFonts w:ascii="Calibri" w:hAnsi="Calibri" w:cs="Calibri"/>
          <w:color w:val="000000"/>
          <w:szCs w:val="22"/>
          <w:lang w:val="de-AT"/>
        </w:rPr>
        <w:t xml:space="preserve">Dadurch können längere Möbelfronten angebracht werden. </w:t>
      </w:r>
      <w:r w:rsidR="00B54A49">
        <w:rPr>
          <w:rFonts w:ascii="Calibri" w:hAnsi="Calibri" w:cs="Calibri"/>
          <w:color w:val="000000"/>
          <w:szCs w:val="22"/>
          <w:lang w:val="de-AT"/>
        </w:rPr>
        <w:t xml:space="preserve">So integriert sich der Beyond Geschirrspüler in jede Küche. </w:t>
      </w:r>
    </w:p>
    <w:p w14:paraId="6A821621" w14:textId="77777777" w:rsidR="00B54A49" w:rsidRDefault="00B54A49" w:rsidP="00936174">
      <w:pPr>
        <w:spacing w:line="240" w:lineRule="auto"/>
        <w:jc w:val="both"/>
        <w:rPr>
          <w:rFonts w:ascii="Calibri" w:hAnsi="Calibri" w:cs="Calibri"/>
          <w:color w:val="000000"/>
          <w:szCs w:val="22"/>
          <w:lang w:val="de-AT"/>
        </w:rPr>
      </w:pPr>
    </w:p>
    <w:p w14:paraId="6887127C" w14:textId="3C2ECD2D" w:rsidR="00936174" w:rsidRDefault="00936174" w:rsidP="00936174">
      <w:pPr>
        <w:spacing w:line="240" w:lineRule="auto"/>
        <w:jc w:val="both"/>
        <w:rPr>
          <w:rFonts w:ascii="Calibri" w:hAnsi="Calibri" w:cs="Calibri"/>
          <w:color w:val="000000"/>
          <w:szCs w:val="22"/>
          <w:lang w:val="de-AT"/>
        </w:rPr>
      </w:pPr>
      <w:r>
        <w:rPr>
          <w:rFonts w:ascii="Calibri" w:hAnsi="Calibri" w:cs="Calibri"/>
          <w:color w:val="000000"/>
          <w:szCs w:val="22"/>
          <w:lang w:val="de-AT"/>
        </w:rPr>
        <w:t>„</w:t>
      </w:r>
      <w:r>
        <w:rPr>
          <w:rFonts w:asciiTheme="minorHAnsi" w:hAnsiTheme="minorHAnsi" w:cstheme="minorHAnsi"/>
          <w:color w:val="000000"/>
          <w:kern w:val="36"/>
          <w:szCs w:val="22"/>
          <w:bdr w:val="none" w:sz="0" w:space="0" w:color="auto" w:frame="1"/>
          <w:lang w:val="de-DE"/>
        </w:rPr>
        <w:t>Wir arbeiten</w:t>
      </w:r>
      <w:r w:rsidRPr="00214D40">
        <w:rPr>
          <w:rFonts w:asciiTheme="minorHAnsi" w:hAnsiTheme="minorHAnsi" w:cstheme="minorHAnsi"/>
          <w:color w:val="000000"/>
          <w:kern w:val="36"/>
          <w:szCs w:val="22"/>
          <w:bdr w:val="none" w:sz="0" w:space="0" w:color="auto" w:frame="1"/>
          <w:lang w:val="de-DE"/>
        </w:rPr>
        <w:t xml:space="preserve"> schon lange an Technologien, die besonders nachhaltig für die Verbraucher</w:t>
      </w:r>
      <w:r>
        <w:rPr>
          <w:rFonts w:asciiTheme="minorHAnsi" w:hAnsiTheme="minorHAnsi" w:cstheme="minorHAnsi"/>
          <w:color w:val="000000"/>
          <w:kern w:val="36"/>
          <w:szCs w:val="22"/>
          <w:bdr w:val="none" w:sz="0" w:space="0" w:color="auto" w:frame="1"/>
          <w:lang w:val="de-DE"/>
        </w:rPr>
        <w:t>innen und Verbraucher</w:t>
      </w:r>
      <w:r w:rsidRPr="00214D40">
        <w:rPr>
          <w:rFonts w:asciiTheme="minorHAnsi" w:hAnsiTheme="minorHAnsi" w:cstheme="minorHAnsi"/>
          <w:color w:val="000000"/>
          <w:kern w:val="36"/>
          <w:szCs w:val="22"/>
          <w:bdr w:val="none" w:sz="0" w:space="0" w:color="auto" w:frame="1"/>
          <w:lang w:val="de-DE"/>
        </w:rPr>
        <w:t xml:space="preserve"> sind. </w:t>
      </w:r>
      <w:r w:rsidRPr="004E3B4E">
        <w:rPr>
          <w:rFonts w:ascii="Calibri" w:hAnsi="Calibri" w:cs="Calibri"/>
          <w:color w:val="000000"/>
          <w:szCs w:val="22"/>
          <w:lang w:val="de-AT"/>
        </w:rPr>
        <w:t xml:space="preserve">Mit </w:t>
      </w:r>
      <w:r>
        <w:rPr>
          <w:rFonts w:asciiTheme="minorHAnsi" w:hAnsiTheme="minorHAnsi" w:cstheme="minorHAnsi"/>
          <w:color w:val="000000"/>
          <w:kern w:val="36"/>
          <w:szCs w:val="22"/>
          <w:bdr w:val="none" w:sz="0" w:space="0" w:color="auto" w:frame="1"/>
          <w:lang w:val="de-DE"/>
        </w:rPr>
        <w:t>Green&amp;Clean können wir das erneut unter Beweis stellen</w:t>
      </w:r>
      <w:r w:rsidRPr="007F3987">
        <w:rPr>
          <w:rFonts w:ascii="Calibri" w:hAnsi="Calibri" w:cs="Calibri"/>
          <w:color w:val="000000"/>
          <w:szCs w:val="22"/>
          <w:lang w:val="de-AT"/>
        </w:rPr>
        <w:t xml:space="preserve">“, </w:t>
      </w:r>
      <w:r>
        <w:rPr>
          <w:rFonts w:ascii="Calibri" w:hAnsi="Calibri" w:cs="Calibri"/>
          <w:color w:val="000000"/>
          <w:szCs w:val="22"/>
          <w:lang w:val="de-AT"/>
        </w:rPr>
        <w:t>erklärt</w:t>
      </w:r>
      <w:r w:rsidRPr="007F3987">
        <w:rPr>
          <w:rFonts w:ascii="Calibri" w:hAnsi="Calibri" w:cs="Calibri"/>
          <w:color w:val="000000"/>
          <w:szCs w:val="22"/>
          <w:lang w:val="de-AT"/>
        </w:rPr>
        <w:t xml:space="preserve"> Christian Schimkowitsch, Geschäftsführer der Beko Grundig Österreich AG.</w:t>
      </w:r>
      <w:r>
        <w:rPr>
          <w:rFonts w:ascii="Calibri" w:hAnsi="Calibri" w:cs="Calibri"/>
          <w:color w:val="000000"/>
          <w:szCs w:val="22"/>
          <w:lang w:val="de-AT"/>
        </w:rPr>
        <w:t xml:space="preserve"> </w:t>
      </w:r>
    </w:p>
    <w:p w14:paraId="20DD1D9A" w14:textId="77777777" w:rsidR="00936174" w:rsidRDefault="00936174" w:rsidP="00936174">
      <w:pPr>
        <w:spacing w:line="240" w:lineRule="auto"/>
        <w:jc w:val="both"/>
        <w:rPr>
          <w:rFonts w:ascii="Calibri" w:hAnsi="Calibri" w:cs="Calibri"/>
          <w:color w:val="000000"/>
          <w:szCs w:val="22"/>
          <w:lang w:val="de-AT"/>
        </w:rPr>
      </w:pPr>
    </w:p>
    <w:p w14:paraId="5DC56EC4" w14:textId="77777777" w:rsidR="00936174" w:rsidRDefault="00936174" w:rsidP="00936174">
      <w:pPr>
        <w:spacing w:line="240" w:lineRule="auto"/>
        <w:jc w:val="both"/>
        <w:rPr>
          <w:rFonts w:ascii="Calibri" w:hAnsi="Calibri" w:cs="Calibri"/>
          <w:b/>
          <w:bCs/>
          <w:color w:val="000000"/>
          <w:szCs w:val="22"/>
          <w:lang w:val="de-AT"/>
        </w:rPr>
      </w:pPr>
      <w:r w:rsidRPr="000B0C5A">
        <w:rPr>
          <w:rFonts w:ascii="Calibri" w:hAnsi="Calibri" w:cs="Calibri"/>
          <w:b/>
          <w:bCs/>
          <w:color w:val="000000"/>
          <w:szCs w:val="22"/>
          <w:lang w:val="de-AT"/>
        </w:rPr>
        <w:t>Preis und Verfügbarkeit</w:t>
      </w:r>
    </w:p>
    <w:p w14:paraId="7A373C87" w14:textId="2FADC6D0" w:rsidR="00936174" w:rsidRDefault="00936174" w:rsidP="00936174">
      <w:pPr>
        <w:spacing w:line="240" w:lineRule="auto"/>
        <w:jc w:val="both"/>
        <w:rPr>
          <w:rFonts w:ascii="Calibri" w:hAnsi="Calibri" w:cs="Calibri"/>
          <w:color w:val="000000"/>
          <w:szCs w:val="22"/>
          <w:lang w:val="de-AT"/>
        </w:rPr>
      </w:pPr>
      <w:r w:rsidRPr="00E51209">
        <w:rPr>
          <w:rFonts w:ascii="Calibri" w:hAnsi="Calibri" w:cs="Calibri"/>
          <w:color w:val="000000"/>
          <w:szCs w:val="22"/>
          <w:lang w:val="de-AT"/>
        </w:rPr>
        <w:t xml:space="preserve">Der BDIN38645D ist ab </w:t>
      </w:r>
      <w:r w:rsidR="002E5078" w:rsidRPr="00E51209">
        <w:rPr>
          <w:rFonts w:ascii="Calibri" w:hAnsi="Calibri" w:cs="Calibri"/>
          <w:color w:val="000000"/>
          <w:szCs w:val="22"/>
          <w:lang w:val="de-AT"/>
        </w:rPr>
        <w:t>sofort</w:t>
      </w:r>
      <w:r w:rsidRPr="00E51209">
        <w:rPr>
          <w:rFonts w:ascii="Calibri" w:hAnsi="Calibri" w:cs="Calibri"/>
          <w:color w:val="000000"/>
          <w:szCs w:val="22"/>
          <w:lang w:val="de-AT"/>
        </w:rPr>
        <w:t xml:space="preserve"> zur unverbindlichen Preisempfehlung von </w:t>
      </w:r>
      <w:r w:rsidR="00E51209" w:rsidRPr="00E51209">
        <w:rPr>
          <w:rFonts w:ascii="Calibri" w:hAnsi="Calibri" w:cs="Calibri"/>
          <w:color w:val="000000"/>
          <w:szCs w:val="22"/>
          <w:lang w:val="de-AT"/>
        </w:rPr>
        <w:t>86</w:t>
      </w:r>
      <w:r w:rsidRPr="00E51209">
        <w:rPr>
          <w:rFonts w:ascii="Calibri" w:hAnsi="Calibri" w:cs="Calibri"/>
          <w:color w:val="000000"/>
          <w:szCs w:val="22"/>
          <w:lang w:val="de-AT"/>
        </w:rPr>
        <w:t>9 Euro, der BDIN38644D ist ebenfalls seit</w:t>
      </w:r>
      <w:r w:rsidR="00591BCF">
        <w:rPr>
          <w:rFonts w:ascii="Calibri" w:hAnsi="Calibri" w:cs="Calibri"/>
          <w:color w:val="000000"/>
          <w:szCs w:val="22"/>
          <w:lang w:val="de-AT"/>
        </w:rPr>
        <w:t xml:space="preserve"> Jun</w:t>
      </w:r>
      <w:r w:rsidRPr="00E51209">
        <w:rPr>
          <w:rFonts w:ascii="Calibri" w:hAnsi="Calibri" w:cs="Calibri"/>
          <w:color w:val="000000"/>
          <w:szCs w:val="22"/>
          <w:lang w:val="de-AT"/>
        </w:rPr>
        <w:t xml:space="preserve">i am Markt und zur unverbindlichen Preisempfehlung von </w:t>
      </w:r>
      <w:r w:rsidR="00E51209" w:rsidRPr="00E51209">
        <w:rPr>
          <w:rFonts w:ascii="Calibri" w:hAnsi="Calibri" w:cs="Calibri"/>
          <w:color w:val="000000"/>
          <w:szCs w:val="22"/>
          <w:lang w:val="de-AT"/>
        </w:rPr>
        <w:t>81</w:t>
      </w:r>
      <w:r w:rsidRPr="00E51209">
        <w:rPr>
          <w:rFonts w:ascii="Calibri" w:hAnsi="Calibri" w:cs="Calibri"/>
          <w:color w:val="000000"/>
          <w:szCs w:val="22"/>
          <w:lang w:val="de-AT"/>
        </w:rPr>
        <w:t>9 Euro</w:t>
      </w:r>
      <w:r>
        <w:rPr>
          <w:rFonts w:ascii="Calibri" w:hAnsi="Calibri" w:cs="Calibri"/>
          <w:color w:val="000000"/>
          <w:szCs w:val="22"/>
          <w:lang w:val="de-AT"/>
        </w:rPr>
        <w:t xml:space="preserve"> erhältlich. </w:t>
      </w:r>
    </w:p>
    <w:p w14:paraId="76B66694" w14:textId="77777777" w:rsidR="002E5078" w:rsidRDefault="002E5078" w:rsidP="009860ED">
      <w:pPr>
        <w:spacing w:line="240" w:lineRule="auto"/>
        <w:jc w:val="both"/>
        <w:rPr>
          <w:rFonts w:ascii="Calibri" w:hAnsi="Calibri" w:cs="Calibri"/>
          <w:color w:val="000000"/>
          <w:szCs w:val="22"/>
          <w:lang w:val="de-AT"/>
        </w:rPr>
      </w:pPr>
    </w:p>
    <w:p w14:paraId="5993E8C1" w14:textId="2209D9EE" w:rsidR="009860ED" w:rsidRDefault="009860ED" w:rsidP="009860ED">
      <w:pPr>
        <w:pStyle w:val="Default"/>
        <w:adjustRightInd/>
        <w:rPr>
          <w:rFonts w:ascii="SohoGothicPro-ExtraBold" w:hAnsi="SohoGothicPro-ExtraBold" w:cs="SohoGothicPro-ExtraBold"/>
          <w:bCs/>
          <w:sz w:val="22"/>
          <w:szCs w:val="22"/>
          <w:lang w:eastAsia="de-DE"/>
        </w:rPr>
      </w:pPr>
      <w:r w:rsidRPr="0045728C">
        <w:rPr>
          <w:rFonts w:ascii="SohoGothicPro-Regular" w:hAnsi="SohoGothicPro-Regular" w:cs="SohoGothicPro-Regular"/>
          <w:b/>
          <w:sz w:val="22"/>
          <w:szCs w:val="22"/>
          <w:lang w:val="de-AT"/>
        </w:rPr>
        <w:t>Foto:</w:t>
      </w:r>
      <w:r>
        <w:rPr>
          <w:rFonts w:ascii="SohoGothicPro-ExtraBold" w:hAnsi="SohoGothicPro-ExtraBold" w:cs="SohoGothicPro-ExtraBold"/>
          <w:bCs/>
          <w:sz w:val="22"/>
          <w:szCs w:val="22"/>
          <w:lang w:eastAsia="de-DE"/>
        </w:rPr>
        <w:t xml:space="preserve"> Besonders nachhaltig: </w:t>
      </w:r>
      <w:r w:rsidR="00B54A49">
        <w:rPr>
          <w:rFonts w:ascii="SohoGothicPro-ExtraBold" w:hAnsi="SohoGothicPro-ExtraBold" w:cs="SohoGothicPro-ExtraBold"/>
          <w:bCs/>
          <w:sz w:val="22"/>
          <w:szCs w:val="22"/>
          <w:lang w:eastAsia="de-DE"/>
        </w:rPr>
        <w:t xml:space="preserve">Die neuen </w:t>
      </w:r>
      <w:r>
        <w:rPr>
          <w:rFonts w:ascii="SohoGothicPro-ExtraBold" w:hAnsi="SohoGothicPro-ExtraBold" w:cs="SohoGothicPro-ExtraBold"/>
          <w:bCs/>
          <w:sz w:val="22"/>
          <w:szCs w:val="22"/>
          <w:lang w:eastAsia="de-DE"/>
        </w:rPr>
        <w:t>Beko Beyond Geschirrspüler</w:t>
      </w:r>
    </w:p>
    <w:p w14:paraId="7D01D73D" w14:textId="5BF4CE1C" w:rsidR="009860ED" w:rsidRPr="00CD4D40" w:rsidRDefault="009860ED" w:rsidP="009860ED">
      <w:pPr>
        <w:pStyle w:val="Default"/>
        <w:adjustRightInd/>
        <w:rPr>
          <w:rFonts w:ascii="SohoGothicPro-ExtraBold" w:hAnsi="SohoGothicPro-ExtraBold" w:cs="SohoGothicPro-ExtraBold"/>
          <w:bCs/>
          <w:sz w:val="22"/>
          <w:szCs w:val="22"/>
          <w:lang w:eastAsia="de-DE"/>
        </w:rPr>
      </w:pPr>
      <w:r w:rsidRPr="00035C84">
        <w:rPr>
          <w:rFonts w:ascii="SohoGothicPro-ExtraBold" w:hAnsi="SohoGothicPro-ExtraBold" w:cs="SohoGothicPro-ExtraBold"/>
          <w:b/>
          <w:bCs/>
          <w:sz w:val="22"/>
          <w:szCs w:val="22"/>
          <w:lang w:eastAsia="de-DE"/>
        </w:rPr>
        <w:t>Fotocredit:</w:t>
      </w:r>
      <w:r>
        <w:rPr>
          <w:rFonts w:ascii="SohoGothicPro-ExtraBold" w:hAnsi="SohoGothicPro-ExtraBold" w:cs="SohoGothicPro-ExtraBold"/>
          <w:b/>
          <w:bCs/>
          <w:sz w:val="22"/>
          <w:szCs w:val="22"/>
          <w:lang w:eastAsia="de-DE"/>
        </w:rPr>
        <w:t xml:space="preserve"> </w:t>
      </w:r>
      <w:r w:rsidRPr="00756262">
        <w:rPr>
          <w:rFonts w:ascii="SohoGothicPro-ExtraBold" w:hAnsi="SohoGothicPro-ExtraBold" w:cs="SohoGothicPro-ExtraBold"/>
          <w:sz w:val="22"/>
          <w:szCs w:val="22"/>
          <w:lang w:eastAsia="de-DE"/>
        </w:rPr>
        <w:t xml:space="preserve">© Beko / </w:t>
      </w:r>
      <w:r>
        <w:rPr>
          <w:rFonts w:ascii="SohoGothicPro-ExtraBold" w:hAnsi="SohoGothicPro-ExtraBold" w:cs="SohoGothicPro-ExtraBold"/>
          <w:sz w:val="22"/>
          <w:szCs w:val="22"/>
          <w:lang w:eastAsia="de-DE"/>
        </w:rPr>
        <w:t xml:space="preserve">Beko Grundig Österreich </w:t>
      </w:r>
      <w:r w:rsidRPr="00756262">
        <w:rPr>
          <w:rFonts w:ascii="SohoGothicPro-ExtraBold" w:hAnsi="SohoGothicPro-ExtraBold" w:cs="SohoGothicPro-ExtraBold"/>
          <w:sz w:val="22"/>
          <w:szCs w:val="22"/>
          <w:lang w:eastAsia="de-DE"/>
        </w:rPr>
        <w:t>AG</w:t>
      </w:r>
      <w:r>
        <w:rPr>
          <w:rFonts w:ascii="SohoGothicPro-ExtraBold" w:hAnsi="SohoGothicPro-ExtraBold" w:cs="SohoGothicPro-ExtraBold"/>
          <w:b/>
          <w:bCs/>
          <w:sz w:val="22"/>
          <w:szCs w:val="22"/>
          <w:lang w:eastAsia="de-DE"/>
        </w:rPr>
        <w:t xml:space="preserve"> </w:t>
      </w:r>
    </w:p>
    <w:p w14:paraId="2AEDB9E9" w14:textId="77777777" w:rsidR="009860ED" w:rsidRDefault="009860ED" w:rsidP="009860ED">
      <w:pPr>
        <w:spacing w:line="240" w:lineRule="auto"/>
        <w:jc w:val="both"/>
        <w:rPr>
          <w:rFonts w:ascii="Calibri" w:hAnsi="Calibri" w:cs="Calibri"/>
          <w:color w:val="000000"/>
          <w:szCs w:val="22"/>
          <w:lang w:val="de-AT"/>
        </w:rPr>
      </w:pPr>
    </w:p>
    <w:p w14:paraId="722825EB" w14:textId="77777777" w:rsidR="009860ED" w:rsidRPr="008B6208" w:rsidRDefault="009860ED" w:rsidP="009860ED">
      <w:pPr>
        <w:pStyle w:val="Default"/>
        <w:adjustRightInd/>
        <w:rPr>
          <w:rFonts w:ascii="SohoGothicPro-ExtraBold" w:hAnsi="SohoGothicPro-ExtraBold" w:cs="SohoGothicPro-ExtraBold"/>
          <w:bCs/>
          <w:sz w:val="22"/>
          <w:szCs w:val="22"/>
          <w:lang w:eastAsia="de-DE"/>
        </w:rPr>
      </w:pPr>
      <w:r>
        <w:rPr>
          <w:rFonts w:ascii="SohoGothicPro-ExtraBold" w:hAnsi="SohoGothicPro-ExtraBold" w:cs="SohoGothicPro-ExtraBold"/>
          <w:b/>
          <w:bCs/>
          <w:sz w:val="22"/>
          <w:szCs w:val="22"/>
          <w:lang w:eastAsia="de-DE"/>
        </w:rPr>
        <w:t xml:space="preserve">Ein Video zu Beko Beyond: </w:t>
      </w:r>
      <w:hyperlink r:id="rId11" w:history="1">
        <w:r w:rsidRPr="009860ED">
          <w:rPr>
            <w:rStyle w:val="Hyperlink"/>
            <w:rFonts w:ascii="SohoGothicPro-ExtraBold" w:hAnsi="SohoGothicPro-ExtraBold" w:cs="SohoGothicPro-ExtraBold"/>
            <w:color w:val="4F81BD" w:themeColor="accent1"/>
            <w:sz w:val="22"/>
            <w:szCs w:val="22"/>
            <w:lang w:eastAsia="de-DE"/>
          </w:rPr>
          <w:t>https://www.youtube.com/watch?v=VPtFT3u4y7U</w:t>
        </w:r>
      </w:hyperlink>
      <w:r w:rsidRPr="009860ED">
        <w:rPr>
          <w:rFonts w:ascii="SohoGothicPro-ExtraBold" w:hAnsi="SohoGothicPro-ExtraBold" w:cs="SohoGothicPro-ExtraBold"/>
          <w:b/>
          <w:bCs/>
          <w:color w:val="4F81BD" w:themeColor="accent1"/>
          <w:sz w:val="22"/>
          <w:szCs w:val="22"/>
          <w:lang w:eastAsia="de-DE"/>
        </w:rPr>
        <w:t xml:space="preserve"> </w:t>
      </w:r>
    </w:p>
    <w:p w14:paraId="0C13E440" w14:textId="77777777" w:rsidR="009860ED" w:rsidRDefault="009860ED" w:rsidP="009860ED">
      <w:pPr>
        <w:spacing w:line="240" w:lineRule="auto"/>
        <w:jc w:val="both"/>
        <w:rPr>
          <w:rFonts w:ascii="Calibri" w:hAnsi="Calibri" w:cs="Calibri"/>
          <w:color w:val="000000"/>
          <w:szCs w:val="22"/>
          <w:lang w:val="de-AT"/>
        </w:rPr>
      </w:pPr>
    </w:p>
    <w:p w14:paraId="7F1CE306" w14:textId="62EDE2F1" w:rsidR="000B0C5A" w:rsidRPr="009860ED" w:rsidRDefault="000B0C5A"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 xml:space="preserve">Produktmerkmale BDIN38645D: </w:t>
      </w:r>
    </w:p>
    <w:p w14:paraId="53352EA0" w14:textId="77777777" w:rsidR="00DA6E21" w:rsidRPr="009860ED" w:rsidRDefault="00DA6E21" w:rsidP="00DA6E21">
      <w:pPr>
        <w:spacing w:line="240" w:lineRule="auto"/>
        <w:jc w:val="both"/>
        <w:rPr>
          <w:rFonts w:ascii="Calibri" w:hAnsi="Calibri" w:cs="Calibri"/>
          <w:color w:val="000000"/>
          <w:sz w:val="16"/>
          <w:szCs w:val="16"/>
          <w:lang w:val="de-AT"/>
        </w:rPr>
      </w:pPr>
      <w:r w:rsidRPr="009860ED">
        <w:rPr>
          <w:rFonts w:ascii="Calibri" w:hAnsi="Calibri" w:cs="Calibri"/>
          <w:color w:val="000000"/>
          <w:sz w:val="16"/>
          <w:szCs w:val="16"/>
          <w:lang w:val="de-AT"/>
        </w:rPr>
        <w:t>bPRO500 LINIE</w:t>
      </w:r>
    </w:p>
    <w:p w14:paraId="123E5764" w14:textId="5DAF0502" w:rsidR="000B0C5A" w:rsidRPr="009860ED" w:rsidRDefault="000B0C5A" w:rsidP="009860ED">
      <w:pPr>
        <w:spacing w:line="240" w:lineRule="auto"/>
        <w:jc w:val="both"/>
        <w:rPr>
          <w:rFonts w:ascii="Calibri" w:hAnsi="Calibri" w:cs="Calibri"/>
          <w:color w:val="000000"/>
          <w:sz w:val="16"/>
          <w:szCs w:val="16"/>
          <w:lang w:val="de-AT"/>
        </w:rPr>
      </w:pPr>
      <w:r w:rsidRPr="009860ED">
        <w:rPr>
          <w:rFonts w:ascii="Calibri" w:hAnsi="Calibri" w:cs="Calibri"/>
          <w:color w:val="000000"/>
          <w:sz w:val="16"/>
          <w:szCs w:val="16"/>
          <w:lang w:val="de-AT"/>
        </w:rPr>
        <w:t xml:space="preserve">Einbaugeschirrspüler vollintegrierbar, 60 cm </w:t>
      </w:r>
    </w:p>
    <w:p w14:paraId="5721C991" w14:textId="0833D825" w:rsidR="000B0C5A" w:rsidRPr="009860ED" w:rsidRDefault="000B0C5A" w:rsidP="009860ED">
      <w:pPr>
        <w:spacing w:line="240" w:lineRule="auto"/>
        <w:jc w:val="both"/>
        <w:rPr>
          <w:rFonts w:ascii="Calibri" w:hAnsi="Calibri" w:cs="Calibri"/>
          <w:color w:val="000000"/>
          <w:sz w:val="16"/>
          <w:szCs w:val="16"/>
          <w:lang w:val="de-AT"/>
        </w:rPr>
      </w:pPr>
      <w:r w:rsidRPr="009860ED">
        <w:rPr>
          <w:rFonts w:ascii="Calibri" w:hAnsi="Calibri" w:cs="Calibri"/>
          <w:color w:val="000000"/>
          <w:sz w:val="16"/>
          <w:szCs w:val="16"/>
          <w:lang w:val="de-AT"/>
        </w:rPr>
        <w:t>16 MG, LCD Anzeige, SlideFit</w:t>
      </w:r>
    </w:p>
    <w:p w14:paraId="1B1FBC22" w14:textId="77777777" w:rsidR="000B0C5A" w:rsidRPr="009860ED" w:rsidRDefault="000B0C5A"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Programme:</w:t>
      </w:r>
    </w:p>
    <w:p w14:paraId="00A16BEC" w14:textId="77777777" w:rsidR="000B0C5A" w:rsidRPr="009860ED" w:rsidRDefault="000B0C5A" w:rsidP="009860ED">
      <w:pPr>
        <w:pStyle w:val="Listenabsatz"/>
        <w:numPr>
          <w:ilvl w:val="0"/>
          <w:numId w:val="1"/>
        </w:numPr>
        <w:jc w:val="both"/>
        <w:rPr>
          <w:rFonts w:cs="Calibri"/>
          <w:color w:val="000000"/>
          <w:sz w:val="16"/>
          <w:szCs w:val="16"/>
          <w:lang w:val="en-US"/>
        </w:rPr>
      </w:pPr>
      <w:r w:rsidRPr="009860ED">
        <w:rPr>
          <w:rFonts w:cs="Calibri"/>
          <w:color w:val="000000"/>
          <w:sz w:val="16"/>
          <w:szCs w:val="16"/>
          <w:lang w:val="en-US"/>
        </w:rPr>
        <w:t>8 Programme: Auto, AquaFlex, Intensive 70, Eco 50, Delicate 40, Quick&amp;Clean, Mini 30, Vorspülen</w:t>
      </w:r>
    </w:p>
    <w:p w14:paraId="24C441D3" w14:textId="20B8A35B" w:rsidR="000B0C5A" w:rsidRPr="009860ED" w:rsidRDefault="000B0C5A" w:rsidP="009860ED">
      <w:pPr>
        <w:pStyle w:val="Listenabsatz"/>
        <w:numPr>
          <w:ilvl w:val="0"/>
          <w:numId w:val="1"/>
        </w:numPr>
        <w:jc w:val="both"/>
        <w:rPr>
          <w:rFonts w:cs="Calibri"/>
          <w:color w:val="000000"/>
          <w:sz w:val="16"/>
          <w:szCs w:val="16"/>
          <w:lang w:val="de-AT"/>
        </w:rPr>
      </w:pPr>
      <w:r w:rsidRPr="009860ED">
        <w:rPr>
          <w:rFonts w:cs="Calibri"/>
          <w:color w:val="000000"/>
          <w:sz w:val="16"/>
          <w:szCs w:val="16"/>
          <w:lang w:val="de-AT"/>
        </w:rPr>
        <w:t>Zuwählbar: HygieneIntense, SteamGloss, DeepWash, Schnell+</w:t>
      </w:r>
    </w:p>
    <w:p w14:paraId="0E4F797E" w14:textId="157F3AE6" w:rsidR="000B0C5A" w:rsidRPr="009860ED" w:rsidRDefault="000B0C5A"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Ausstattung:</w:t>
      </w:r>
    </w:p>
    <w:p w14:paraId="2635A52B" w14:textId="77777777" w:rsidR="000B0C5A" w:rsidRPr="009860ED" w:rsidRDefault="000B0C5A" w:rsidP="009860ED">
      <w:pPr>
        <w:pStyle w:val="Listenabsatz"/>
        <w:numPr>
          <w:ilvl w:val="0"/>
          <w:numId w:val="3"/>
        </w:numPr>
        <w:jc w:val="both"/>
        <w:rPr>
          <w:rFonts w:cs="Calibri"/>
          <w:color w:val="000000"/>
          <w:sz w:val="16"/>
          <w:szCs w:val="16"/>
          <w:lang w:val="de-AT"/>
        </w:rPr>
      </w:pPr>
      <w:r w:rsidRPr="009860ED">
        <w:rPr>
          <w:rFonts w:cs="Calibri"/>
          <w:color w:val="000000"/>
          <w:sz w:val="16"/>
          <w:szCs w:val="16"/>
          <w:lang w:val="de-AT"/>
        </w:rPr>
        <w:t>Spültemperaturen: 35-40-50-65-70</w:t>
      </w:r>
    </w:p>
    <w:p w14:paraId="08A96479" w14:textId="77777777" w:rsidR="000B0C5A" w:rsidRPr="009860ED" w:rsidRDefault="000B0C5A" w:rsidP="009860ED">
      <w:pPr>
        <w:pStyle w:val="Listenabsatz"/>
        <w:numPr>
          <w:ilvl w:val="0"/>
          <w:numId w:val="3"/>
        </w:numPr>
        <w:jc w:val="both"/>
        <w:rPr>
          <w:rFonts w:cs="Calibri"/>
          <w:color w:val="000000"/>
          <w:sz w:val="16"/>
          <w:szCs w:val="16"/>
          <w:lang w:val="de-AT"/>
        </w:rPr>
      </w:pPr>
      <w:r w:rsidRPr="009860ED">
        <w:rPr>
          <w:rFonts w:cs="Calibri"/>
          <w:color w:val="000000"/>
          <w:sz w:val="16"/>
          <w:szCs w:val="16"/>
          <w:lang w:val="de-AT"/>
        </w:rPr>
        <w:t>Startzeitvorwahl (Std.): 1/2 - 24:00</w:t>
      </w:r>
    </w:p>
    <w:p w14:paraId="467AB7B0" w14:textId="77777777" w:rsidR="000B0C5A" w:rsidRPr="009860ED" w:rsidRDefault="000B0C5A" w:rsidP="009860ED">
      <w:pPr>
        <w:pStyle w:val="Listenabsatz"/>
        <w:numPr>
          <w:ilvl w:val="0"/>
          <w:numId w:val="3"/>
        </w:numPr>
        <w:jc w:val="both"/>
        <w:rPr>
          <w:rFonts w:cs="Calibri"/>
          <w:color w:val="000000"/>
          <w:sz w:val="16"/>
          <w:szCs w:val="16"/>
          <w:lang w:val="de-AT"/>
        </w:rPr>
      </w:pPr>
      <w:r w:rsidRPr="009860ED">
        <w:rPr>
          <w:rFonts w:cs="Calibri"/>
          <w:color w:val="000000"/>
          <w:sz w:val="16"/>
          <w:szCs w:val="16"/>
          <w:lang w:val="de-AT"/>
        </w:rPr>
        <w:t>Automatische Türöffnungsfunktion SelfDry</w:t>
      </w:r>
    </w:p>
    <w:p w14:paraId="1DD3D6F1" w14:textId="77777777" w:rsidR="000B0C5A" w:rsidRPr="009860ED" w:rsidRDefault="000B0C5A" w:rsidP="009860ED">
      <w:pPr>
        <w:pStyle w:val="Listenabsatz"/>
        <w:numPr>
          <w:ilvl w:val="0"/>
          <w:numId w:val="3"/>
        </w:numPr>
        <w:jc w:val="both"/>
        <w:rPr>
          <w:rFonts w:cs="Calibri"/>
          <w:color w:val="000000"/>
          <w:sz w:val="16"/>
          <w:szCs w:val="16"/>
          <w:lang w:val="de-AT"/>
        </w:rPr>
      </w:pPr>
      <w:r w:rsidRPr="009860ED">
        <w:rPr>
          <w:rFonts w:cs="Calibri"/>
          <w:color w:val="000000"/>
          <w:sz w:val="16"/>
          <w:szCs w:val="16"/>
          <w:lang w:val="de-AT"/>
        </w:rPr>
        <w:t>Sensormanagement</w:t>
      </w:r>
    </w:p>
    <w:p w14:paraId="7647860C" w14:textId="71C58F97" w:rsidR="000B0C5A" w:rsidRPr="009860ED" w:rsidRDefault="000B0C5A" w:rsidP="009860ED">
      <w:pPr>
        <w:pStyle w:val="Listenabsatz"/>
        <w:numPr>
          <w:ilvl w:val="0"/>
          <w:numId w:val="3"/>
        </w:numPr>
        <w:jc w:val="both"/>
        <w:rPr>
          <w:rFonts w:cs="Calibri"/>
          <w:color w:val="000000"/>
          <w:sz w:val="16"/>
          <w:szCs w:val="16"/>
          <w:lang w:val="de-AT"/>
        </w:rPr>
      </w:pPr>
      <w:r w:rsidRPr="009860ED">
        <w:rPr>
          <w:rFonts w:cs="Calibri"/>
          <w:color w:val="000000"/>
          <w:sz w:val="16"/>
          <w:szCs w:val="16"/>
          <w:lang w:val="de-AT"/>
        </w:rPr>
        <w:t>Bürstenloser Motor</w:t>
      </w:r>
    </w:p>
    <w:p w14:paraId="2A6A33BD" w14:textId="77777777" w:rsidR="000B0C5A" w:rsidRPr="009860ED" w:rsidRDefault="000B0C5A"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Innenraumausstattung:</w:t>
      </w:r>
    </w:p>
    <w:p w14:paraId="6DAC93C0" w14:textId="77777777" w:rsidR="000B0C5A" w:rsidRPr="009860ED" w:rsidRDefault="000B0C5A" w:rsidP="009860ED">
      <w:pPr>
        <w:pStyle w:val="Listenabsatz"/>
        <w:numPr>
          <w:ilvl w:val="0"/>
          <w:numId w:val="2"/>
        </w:numPr>
        <w:jc w:val="both"/>
        <w:rPr>
          <w:rFonts w:cs="Calibri"/>
          <w:color w:val="000000"/>
          <w:sz w:val="16"/>
          <w:szCs w:val="16"/>
          <w:lang w:val="de-AT"/>
        </w:rPr>
      </w:pPr>
      <w:r w:rsidRPr="009860ED">
        <w:rPr>
          <w:rFonts w:cs="Calibri"/>
          <w:color w:val="000000"/>
          <w:sz w:val="16"/>
          <w:szCs w:val="16"/>
          <w:lang w:val="de-AT"/>
        </w:rPr>
        <w:t>Höhenverstellbarer Oberkorb</w:t>
      </w:r>
    </w:p>
    <w:p w14:paraId="480B16C9" w14:textId="77777777" w:rsidR="000B0C5A" w:rsidRPr="009860ED" w:rsidRDefault="000B0C5A" w:rsidP="009860ED">
      <w:pPr>
        <w:pStyle w:val="Listenabsatz"/>
        <w:numPr>
          <w:ilvl w:val="0"/>
          <w:numId w:val="2"/>
        </w:numPr>
        <w:jc w:val="both"/>
        <w:rPr>
          <w:rFonts w:cs="Calibri"/>
          <w:color w:val="000000"/>
          <w:sz w:val="16"/>
          <w:szCs w:val="16"/>
          <w:lang w:val="de-AT"/>
        </w:rPr>
      </w:pPr>
      <w:r w:rsidRPr="009860ED">
        <w:rPr>
          <w:rFonts w:cs="Calibri"/>
          <w:color w:val="000000"/>
          <w:sz w:val="16"/>
          <w:szCs w:val="16"/>
          <w:lang w:val="de-AT"/>
        </w:rPr>
        <w:t>Höhenverstellbarer Tassenabsteller(SoftTouch)</w:t>
      </w:r>
    </w:p>
    <w:p w14:paraId="13B0E23C" w14:textId="77777777" w:rsidR="000B0C5A" w:rsidRPr="009860ED" w:rsidRDefault="000B0C5A" w:rsidP="009860ED">
      <w:pPr>
        <w:pStyle w:val="Listenabsatz"/>
        <w:numPr>
          <w:ilvl w:val="0"/>
          <w:numId w:val="2"/>
        </w:numPr>
        <w:jc w:val="both"/>
        <w:rPr>
          <w:rFonts w:cs="Calibri"/>
          <w:color w:val="000000"/>
          <w:sz w:val="16"/>
          <w:szCs w:val="16"/>
          <w:lang w:val="de-AT"/>
        </w:rPr>
      </w:pPr>
      <w:r w:rsidRPr="009860ED">
        <w:rPr>
          <w:rFonts w:cs="Calibri"/>
          <w:color w:val="000000"/>
          <w:sz w:val="16"/>
          <w:szCs w:val="16"/>
          <w:lang w:val="de-AT"/>
        </w:rPr>
        <w:t>Bestecklade (Standard)</w:t>
      </w:r>
    </w:p>
    <w:p w14:paraId="3AC704AB" w14:textId="77777777" w:rsidR="000B0C5A" w:rsidRPr="009860ED" w:rsidRDefault="000B0C5A" w:rsidP="009860ED">
      <w:pPr>
        <w:pStyle w:val="Listenabsatz"/>
        <w:numPr>
          <w:ilvl w:val="0"/>
          <w:numId w:val="2"/>
        </w:numPr>
        <w:jc w:val="both"/>
        <w:rPr>
          <w:rFonts w:cs="Calibri"/>
          <w:color w:val="000000"/>
          <w:sz w:val="16"/>
          <w:szCs w:val="16"/>
          <w:lang w:val="de-AT"/>
        </w:rPr>
      </w:pPr>
      <w:r w:rsidRPr="009860ED">
        <w:rPr>
          <w:rFonts w:cs="Calibri"/>
          <w:color w:val="000000"/>
          <w:sz w:val="16"/>
          <w:szCs w:val="16"/>
          <w:lang w:val="de-AT"/>
        </w:rPr>
        <w:t>Umlegbare Tellerhalter</w:t>
      </w:r>
    </w:p>
    <w:p w14:paraId="58AD7950" w14:textId="77777777" w:rsidR="000B0C5A" w:rsidRPr="009860ED" w:rsidRDefault="000B0C5A" w:rsidP="009860ED">
      <w:pPr>
        <w:pStyle w:val="Listenabsatz"/>
        <w:numPr>
          <w:ilvl w:val="0"/>
          <w:numId w:val="2"/>
        </w:numPr>
        <w:jc w:val="both"/>
        <w:rPr>
          <w:rFonts w:cs="Calibri"/>
          <w:color w:val="000000"/>
          <w:sz w:val="16"/>
          <w:szCs w:val="16"/>
          <w:lang w:val="de-AT"/>
        </w:rPr>
      </w:pPr>
      <w:r w:rsidRPr="009860ED">
        <w:rPr>
          <w:rFonts w:cs="Calibri"/>
          <w:color w:val="000000"/>
          <w:sz w:val="16"/>
          <w:szCs w:val="16"/>
          <w:lang w:val="de-AT"/>
        </w:rPr>
        <w:t>Mehrzweckablage</w:t>
      </w:r>
    </w:p>
    <w:p w14:paraId="1892D20C" w14:textId="77777777" w:rsidR="000B0C5A" w:rsidRPr="009860ED" w:rsidRDefault="000B0C5A" w:rsidP="009860ED">
      <w:pPr>
        <w:pStyle w:val="Listenabsatz"/>
        <w:numPr>
          <w:ilvl w:val="0"/>
          <w:numId w:val="2"/>
        </w:numPr>
        <w:jc w:val="both"/>
        <w:rPr>
          <w:rFonts w:cs="Calibri"/>
          <w:color w:val="000000"/>
          <w:sz w:val="16"/>
          <w:szCs w:val="16"/>
          <w:lang w:val="de-AT"/>
        </w:rPr>
      </w:pPr>
      <w:r w:rsidRPr="009860ED">
        <w:rPr>
          <w:rFonts w:cs="Calibri"/>
          <w:color w:val="000000"/>
          <w:sz w:val="16"/>
          <w:szCs w:val="16"/>
          <w:lang w:val="de-AT"/>
        </w:rPr>
        <w:t>Backblechhalter</w:t>
      </w:r>
    </w:p>
    <w:p w14:paraId="764FB262" w14:textId="77777777" w:rsidR="000B0C5A" w:rsidRPr="009860ED" w:rsidRDefault="000B0C5A" w:rsidP="009860ED">
      <w:pPr>
        <w:pStyle w:val="Listenabsatz"/>
        <w:numPr>
          <w:ilvl w:val="0"/>
          <w:numId w:val="2"/>
        </w:numPr>
        <w:jc w:val="both"/>
        <w:rPr>
          <w:rFonts w:cs="Calibri"/>
          <w:color w:val="000000"/>
          <w:sz w:val="16"/>
          <w:szCs w:val="16"/>
          <w:lang w:val="de-AT"/>
        </w:rPr>
      </w:pPr>
      <w:r w:rsidRPr="009860ED">
        <w:rPr>
          <w:rFonts w:cs="Calibri"/>
          <w:color w:val="000000"/>
          <w:sz w:val="16"/>
          <w:szCs w:val="16"/>
          <w:lang w:val="de-AT"/>
        </w:rPr>
        <w:lastRenderedPageBreak/>
        <w:t>Lichtindikator auf dem Boden (ActiveSpot)</w:t>
      </w:r>
    </w:p>
    <w:p w14:paraId="35FC9AAE" w14:textId="77777777" w:rsidR="007C278F" w:rsidRPr="009860ED" w:rsidRDefault="000B0C5A" w:rsidP="009860ED">
      <w:pPr>
        <w:pStyle w:val="Listenabsatz"/>
        <w:numPr>
          <w:ilvl w:val="0"/>
          <w:numId w:val="2"/>
        </w:numPr>
        <w:jc w:val="both"/>
        <w:rPr>
          <w:rFonts w:cs="Calibri"/>
          <w:color w:val="000000"/>
          <w:sz w:val="16"/>
          <w:szCs w:val="16"/>
          <w:lang w:val="de-AT"/>
        </w:rPr>
      </w:pPr>
      <w:r w:rsidRPr="009860ED">
        <w:rPr>
          <w:rFonts w:cs="Calibri"/>
          <w:color w:val="000000"/>
          <w:sz w:val="16"/>
          <w:szCs w:val="16"/>
          <w:lang w:val="de-AT"/>
        </w:rPr>
        <w:t>SelfDry: Automatische Türöffnung am Programmende</w:t>
      </w:r>
    </w:p>
    <w:p w14:paraId="120312E3" w14:textId="22BC22D9" w:rsidR="000B0C5A" w:rsidRPr="009860ED" w:rsidRDefault="000B0C5A" w:rsidP="009860ED">
      <w:pPr>
        <w:pStyle w:val="Listenabsatz"/>
        <w:numPr>
          <w:ilvl w:val="0"/>
          <w:numId w:val="2"/>
        </w:numPr>
        <w:jc w:val="both"/>
        <w:rPr>
          <w:rFonts w:cs="Calibri"/>
          <w:color w:val="000000"/>
          <w:sz w:val="16"/>
          <w:szCs w:val="16"/>
          <w:lang w:val="de-AT"/>
        </w:rPr>
      </w:pPr>
      <w:r w:rsidRPr="009860ED">
        <w:rPr>
          <w:rFonts w:cs="Calibri"/>
          <w:color w:val="000000"/>
          <w:sz w:val="16"/>
          <w:szCs w:val="16"/>
          <w:lang w:val="de-AT"/>
        </w:rPr>
        <w:t xml:space="preserve">CornerIntense </w:t>
      </w:r>
    </w:p>
    <w:p w14:paraId="04F7D7BD" w14:textId="00427EB2" w:rsidR="000B0C5A" w:rsidRPr="009860ED" w:rsidRDefault="000B0C5A"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 xml:space="preserve">Sicherheit: </w:t>
      </w:r>
    </w:p>
    <w:p w14:paraId="3D5175C0" w14:textId="55D73A8E" w:rsidR="000B0C5A" w:rsidRPr="009860ED" w:rsidRDefault="000B0C5A" w:rsidP="009860ED">
      <w:pPr>
        <w:pStyle w:val="Listenabsatz"/>
        <w:numPr>
          <w:ilvl w:val="0"/>
          <w:numId w:val="4"/>
        </w:numPr>
        <w:jc w:val="both"/>
        <w:rPr>
          <w:rFonts w:cs="Calibri"/>
          <w:color w:val="000000"/>
          <w:sz w:val="16"/>
          <w:szCs w:val="16"/>
          <w:lang w:val="de-AT"/>
        </w:rPr>
      </w:pPr>
      <w:r w:rsidRPr="009860ED">
        <w:rPr>
          <w:rFonts w:cs="Calibri"/>
          <w:color w:val="000000"/>
          <w:sz w:val="16"/>
          <w:szCs w:val="16"/>
          <w:lang w:val="de-AT"/>
        </w:rPr>
        <w:t>Watersafe+</w:t>
      </w:r>
    </w:p>
    <w:p w14:paraId="5ACB1AE4" w14:textId="77777777" w:rsidR="000B0C5A" w:rsidRPr="009860ED" w:rsidRDefault="000B0C5A"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 xml:space="preserve">Technische Daten: </w:t>
      </w:r>
    </w:p>
    <w:p w14:paraId="06285AA2" w14:textId="77777777" w:rsidR="000B0C5A" w:rsidRPr="009860ED" w:rsidRDefault="000B0C5A" w:rsidP="009860ED">
      <w:pPr>
        <w:pStyle w:val="Listenabsatz"/>
        <w:numPr>
          <w:ilvl w:val="0"/>
          <w:numId w:val="4"/>
        </w:numPr>
        <w:jc w:val="both"/>
        <w:rPr>
          <w:rFonts w:cs="Calibri"/>
          <w:color w:val="000000"/>
          <w:sz w:val="16"/>
          <w:szCs w:val="16"/>
          <w:lang w:val="de-AT"/>
        </w:rPr>
      </w:pPr>
      <w:r w:rsidRPr="009860ED">
        <w:rPr>
          <w:rFonts w:cs="Calibri"/>
          <w:color w:val="000000"/>
          <w:sz w:val="16"/>
          <w:szCs w:val="16"/>
          <w:lang w:val="de-AT"/>
        </w:rPr>
        <w:t>Energieeffizienzklasse: C</w:t>
      </w:r>
    </w:p>
    <w:p w14:paraId="57290FF4" w14:textId="1A551320" w:rsidR="000B0C5A" w:rsidRPr="009860ED" w:rsidRDefault="000B0C5A" w:rsidP="009860ED">
      <w:pPr>
        <w:pStyle w:val="Listenabsatz"/>
        <w:numPr>
          <w:ilvl w:val="0"/>
          <w:numId w:val="4"/>
        </w:numPr>
        <w:jc w:val="both"/>
        <w:rPr>
          <w:rFonts w:cs="Calibri"/>
          <w:color w:val="000000"/>
          <w:sz w:val="16"/>
          <w:szCs w:val="16"/>
          <w:lang w:val="de-AT"/>
        </w:rPr>
      </w:pPr>
      <w:r w:rsidRPr="009860ED">
        <w:rPr>
          <w:rFonts w:cs="Calibri"/>
          <w:color w:val="000000"/>
          <w:sz w:val="16"/>
          <w:szCs w:val="16"/>
          <w:lang w:val="de-AT"/>
        </w:rPr>
        <w:t>Energieverbrauch in kWh</w:t>
      </w:r>
      <w:r w:rsidR="009860ED">
        <w:rPr>
          <w:rFonts w:cs="Calibri"/>
          <w:color w:val="000000"/>
          <w:sz w:val="16"/>
          <w:szCs w:val="16"/>
          <w:lang w:val="de-AT"/>
        </w:rPr>
        <w:t xml:space="preserve"> </w:t>
      </w:r>
      <w:r w:rsidRPr="009860ED">
        <w:rPr>
          <w:rFonts w:cs="Calibri"/>
          <w:color w:val="000000"/>
          <w:sz w:val="16"/>
          <w:szCs w:val="16"/>
          <w:lang w:val="de-AT"/>
        </w:rPr>
        <w:t>(pro Betriebszyklus): 0,768 kWh</w:t>
      </w:r>
    </w:p>
    <w:p w14:paraId="345E0EEA" w14:textId="77777777" w:rsidR="000B0C5A" w:rsidRPr="009860ED" w:rsidRDefault="000B0C5A" w:rsidP="009860ED">
      <w:pPr>
        <w:pStyle w:val="Listenabsatz"/>
        <w:numPr>
          <w:ilvl w:val="0"/>
          <w:numId w:val="4"/>
        </w:numPr>
        <w:jc w:val="both"/>
        <w:rPr>
          <w:rFonts w:cs="Calibri"/>
          <w:color w:val="000000"/>
          <w:sz w:val="16"/>
          <w:szCs w:val="16"/>
          <w:lang w:val="de-AT"/>
        </w:rPr>
      </w:pPr>
      <w:r w:rsidRPr="009860ED">
        <w:rPr>
          <w:rFonts w:cs="Calibri"/>
          <w:color w:val="000000"/>
          <w:sz w:val="16"/>
          <w:szCs w:val="16"/>
          <w:lang w:val="de-AT"/>
        </w:rPr>
        <w:t>Wasserverbrauch (pro Betriebszyklus): 9,5 l</w:t>
      </w:r>
    </w:p>
    <w:p w14:paraId="641A83D2" w14:textId="4292B677" w:rsidR="000B0C5A" w:rsidRPr="009860ED" w:rsidRDefault="000B0C5A" w:rsidP="009860ED">
      <w:pPr>
        <w:pStyle w:val="Listenabsatz"/>
        <w:numPr>
          <w:ilvl w:val="0"/>
          <w:numId w:val="4"/>
        </w:numPr>
        <w:jc w:val="both"/>
        <w:rPr>
          <w:rFonts w:cs="Calibri"/>
          <w:color w:val="000000"/>
          <w:sz w:val="16"/>
          <w:szCs w:val="16"/>
          <w:lang w:val="de-AT"/>
        </w:rPr>
      </w:pPr>
      <w:r w:rsidRPr="009860ED">
        <w:rPr>
          <w:rFonts w:cs="Calibri"/>
          <w:color w:val="000000"/>
          <w:sz w:val="16"/>
          <w:szCs w:val="16"/>
          <w:lang w:val="de-AT"/>
        </w:rPr>
        <w:t xml:space="preserve">Luftschallemission* in dB(A) re 1 pW: 42 </w:t>
      </w:r>
    </w:p>
    <w:p w14:paraId="5D885E87" w14:textId="31AF479B" w:rsidR="000B0C5A" w:rsidRPr="009860ED" w:rsidRDefault="000B0C5A"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 xml:space="preserve">Gerätemaße: </w:t>
      </w:r>
      <w:r w:rsidRPr="009860ED">
        <w:rPr>
          <w:rFonts w:ascii="Calibri" w:hAnsi="Calibri" w:cs="Calibri"/>
          <w:color w:val="000000"/>
          <w:sz w:val="16"/>
          <w:szCs w:val="16"/>
          <w:lang w:val="de-AT"/>
        </w:rPr>
        <w:t xml:space="preserve">H x B x T: 81,8 cm x 59,8 cm x 55 cm </w:t>
      </w:r>
    </w:p>
    <w:p w14:paraId="25D7ABD7" w14:textId="77777777" w:rsidR="007C278F" w:rsidRPr="009860ED" w:rsidRDefault="007C278F" w:rsidP="009860ED">
      <w:pPr>
        <w:spacing w:line="240" w:lineRule="auto"/>
        <w:jc w:val="both"/>
        <w:rPr>
          <w:rFonts w:ascii="Calibri" w:hAnsi="Calibri" w:cs="Calibri"/>
          <w:color w:val="000000"/>
          <w:sz w:val="16"/>
          <w:szCs w:val="16"/>
          <w:lang w:val="de-AT"/>
        </w:rPr>
      </w:pPr>
    </w:p>
    <w:p w14:paraId="69DF8D0D" w14:textId="5845F171" w:rsidR="007C278F" w:rsidRPr="009860ED" w:rsidRDefault="007C278F"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 xml:space="preserve">Produktmerkmale BDIN38644D: </w:t>
      </w:r>
    </w:p>
    <w:p w14:paraId="1F07B2E1" w14:textId="77777777" w:rsidR="007C278F" w:rsidRPr="009860ED" w:rsidRDefault="007C278F" w:rsidP="009860ED">
      <w:pPr>
        <w:spacing w:line="240" w:lineRule="auto"/>
        <w:jc w:val="both"/>
        <w:rPr>
          <w:rFonts w:ascii="Calibri" w:hAnsi="Calibri" w:cs="Calibri"/>
          <w:color w:val="000000"/>
          <w:sz w:val="16"/>
          <w:szCs w:val="16"/>
          <w:lang w:val="de-AT"/>
        </w:rPr>
      </w:pPr>
      <w:r w:rsidRPr="009860ED">
        <w:rPr>
          <w:rFonts w:ascii="Calibri" w:hAnsi="Calibri" w:cs="Calibri"/>
          <w:color w:val="000000"/>
          <w:sz w:val="16"/>
          <w:szCs w:val="16"/>
          <w:lang w:val="de-AT"/>
        </w:rPr>
        <w:t>bPRO500 LINIE</w:t>
      </w:r>
    </w:p>
    <w:p w14:paraId="40332675" w14:textId="43473D4E" w:rsidR="007C278F" w:rsidRPr="009860ED" w:rsidRDefault="007C278F" w:rsidP="009860ED">
      <w:pPr>
        <w:spacing w:line="240" w:lineRule="auto"/>
        <w:jc w:val="both"/>
        <w:rPr>
          <w:rFonts w:ascii="Calibri" w:hAnsi="Calibri" w:cs="Calibri"/>
          <w:color w:val="000000"/>
          <w:sz w:val="16"/>
          <w:szCs w:val="16"/>
          <w:lang w:val="de-AT"/>
        </w:rPr>
      </w:pPr>
      <w:r w:rsidRPr="009860ED">
        <w:rPr>
          <w:rFonts w:ascii="Calibri" w:hAnsi="Calibri" w:cs="Calibri"/>
          <w:color w:val="000000"/>
          <w:sz w:val="16"/>
          <w:szCs w:val="16"/>
          <w:lang w:val="de-AT"/>
        </w:rPr>
        <w:t xml:space="preserve">Einbaugeschirrspüler vollintegrierbar, 60 cm </w:t>
      </w:r>
    </w:p>
    <w:p w14:paraId="7A2ED0EF" w14:textId="116ECB33" w:rsidR="007C278F" w:rsidRPr="009860ED" w:rsidRDefault="007C278F" w:rsidP="009860ED">
      <w:pPr>
        <w:spacing w:line="240" w:lineRule="auto"/>
        <w:jc w:val="both"/>
        <w:rPr>
          <w:rFonts w:ascii="Calibri" w:hAnsi="Calibri" w:cs="Calibri"/>
          <w:color w:val="000000"/>
          <w:sz w:val="16"/>
          <w:szCs w:val="16"/>
          <w:lang w:val="de-AT"/>
        </w:rPr>
      </w:pPr>
      <w:r w:rsidRPr="009860ED">
        <w:rPr>
          <w:rFonts w:ascii="Calibri" w:hAnsi="Calibri" w:cs="Calibri"/>
          <w:color w:val="000000"/>
          <w:sz w:val="16"/>
          <w:szCs w:val="16"/>
          <w:lang w:val="de-AT"/>
        </w:rPr>
        <w:t>16 MG, LCD Anzeige</w:t>
      </w:r>
    </w:p>
    <w:p w14:paraId="7112606D" w14:textId="77777777" w:rsidR="007C278F" w:rsidRPr="009860ED" w:rsidRDefault="007C278F" w:rsidP="009860ED">
      <w:pPr>
        <w:spacing w:line="240" w:lineRule="auto"/>
        <w:jc w:val="both"/>
        <w:rPr>
          <w:rFonts w:ascii="Calibri" w:hAnsi="Calibri" w:cs="Calibri"/>
          <w:b/>
          <w:bCs/>
          <w:color w:val="000000"/>
          <w:sz w:val="16"/>
          <w:szCs w:val="16"/>
          <w:lang w:val="en-US"/>
        </w:rPr>
      </w:pPr>
      <w:r w:rsidRPr="009860ED">
        <w:rPr>
          <w:rFonts w:ascii="Calibri" w:hAnsi="Calibri" w:cs="Calibri"/>
          <w:b/>
          <w:bCs/>
          <w:color w:val="000000"/>
          <w:sz w:val="16"/>
          <w:szCs w:val="16"/>
          <w:lang w:val="en-US"/>
        </w:rPr>
        <w:t>Programme:</w:t>
      </w:r>
    </w:p>
    <w:p w14:paraId="08EAAA35" w14:textId="77777777" w:rsidR="007C278F" w:rsidRPr="009860ED" w:rsidRDefault="007C278F" w:rsidP="009860ED">
      <w:pPr>
        <w:pStyle w:val="Listenabsatz"/>
        <w:numPr>
          <w:ilvl w:val="0"/>
          <w:numId w:val="5"/>
        </w:numPr>
        <w:jc w:val="both"/>
        <w:rPr>
          <w:rFonts w:cs="Calibri"/>
          <w:color w:val="000000"/>
          <w:sz w:val="16"/>
          <w:szCs w:val="16"/>
          <w:lang w:val="en-US"/>
        </w:rPr>
      </w:pPr>
      <w:r w:rsidRPr="009860ED">
        <w:rPr>
          <w:rFonts w:cs="Calibri"/>
          <w:color w:val="000000"/>
          <w:sz w:val="16"/>
          <w:szCs w:val="16"/>
          <w:lang w:val="en-US"/>
        </w:rPr>
        <w:t>8 Programme: Auto, AquaFlex, Intensive 70, Eco 50, Delicate 40, Quick&amp;Clean, Mini 30, Vorspülen</w:t>
      </w:r>
    </w:p>
    <w:p w14:paraId="17F5A348" w14:textId="4396EB24" w:rsidR="007C278F" w:rsidRPr="009860ED" w:rsidRDefault="007C278F" w:rsidP="009860ED">
      <w:pPr>
        <w:pStyle w:val="Listenabsatz"/>
        <w:numPr>
          <w:ilvl w:val="0"/>
          <w:numId w:val="5"/>
        </w:numPr>
        <w:jc w:val="both"/>
        <w:rPr>
          <w:rFonts w:cs="Calibri"/>
          <w:color w:val="000000"/>
          <w:sz w:val="16"/>
          <w:szCs w:val="16"/>
          <w:lang w:val="de-AT"/>
        </w:rPr>
      </w:pPr>
      <w:r w:rsidRPr="009860ED">
        <w:rPr>
          <w:rFonts w:cs="Calibri"/>
          <w:color w:val="000000"/>
          <w:sz w:val="16"/>
          <w:szCs w:val="16"/>
          <w:lang w:val="de-AT"/>
        </w:rPr>
        <w:t>Zuwählbar: HygieneIntense, SteamGloss, DeepWash, Schnell+</w:t>
      </w:r>
    </w:p>
    <w:p w14:paraId="5E4B558D" w14:textId="77777777" w:rsidR="007C278F" w:rsidRPr="009860ED" w:rsidRDefault="007C278F"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Ausstattung:</w:t>
      </w:r>
    </w:p>
    <w:p w14:paraId="2112B2A3" w14:textId="77777777" w:rsidR="007C278F" w:rsidRPr="009860ED" w:rsidRDefault="007C278F" w:rsidP="009860ED">
      <w:pPr>
        <w:pStyle w:val="Listenabsatz"/>
        <w:numPr>
          <w:ilvl w:val="0"/>
          <w:numId w:val="3"/>
        </w:numPr>
        <w:jc w:val="both"/>
        <w:rPr>
          <w:rFonts w:cs="Calibri"/>
          <w:color w:val="000000"/>
          <w:sz w:val="16"/>
          <w:szCs w:val="16"/>
          <w:lang w:val="de-AT"/>
        </w:rPr>
      </w:pPr>
      <w:r w:rsidRPr="009860ED">
        <w:rPr>
          <w:rFonts w:cs="Calibri"/>
          <w:color w:val="000000"/>
          <w:sz w:val="16"/>
          <w:szCs w:val="16"/>
          <w:lang w:val="de-AT"/>
        </w:rPr>
        <w:t>Spültemperaturen: 35-40-50-65-70</w:t>
      </w:r>
    </w:p>
    <w:p w14:paraId="18784AF9" w14:textId="7971E2B2" w:rsidR="007C278F" w:rsidRPr="009860ED" w:rsidRDefault="007C278F" w:rsidP="009860ED">
      <w:pPr>
        <w:pStyle w:val="Listenabsatz"/>
        <w:numPr>
          <w:ilvl w:val="0"/>
          <w:numId w:val="3"/>
        </w:numPr>
        <w:jc w:val="both"/>
        <w:rPr>
          <w:rFonts w:cs="Calibri"/>
          <w:color w:val="000000"/>
          <w:sz w:val="16"/>
          <w:szCs w:val="16"/>
          <w:lang w:val="de-AT"/>
        </w:rPr>
      </w:pPr>
      <w:r w:rsidRPr="009860ED">
        <w:rPr>
          <w:rFonts w:cs="Calibri"/>
          <w:color w:val="000000"/>
          <w:sz w:val="16"/>
          <w:szCs w:val="16"/>
          <w:lang w:val="de-AT"/>
        </w:rPr>
        <w:t>Startzeitvorwahl (Std.): 1/2 - 24:00</w:t>
      </w:r>
    </w:p>
    <w:p w14:paraId="59E0E7A8" w14:textId="77777777" w:rsidR="007C278F" w:rsidRPr="009860ED" w:rsidRDefault="007C278F" w:rsidP="009860ED">
      <w:pPr>
        <w:pStyle w:val="Listenabsatz"/>
        <w:numPr>
          <w:ilvl w:val="0"/>
          <w:numId w:val="3"/>
        </w:numPr>
        <w:jc w:val="both"/>
        <w:rPr>
          <w:rFonts w:cs="Calibri"/>
          <w:color w:val="000000"/>
          <w:sz w:val="16"/>
          <w:szCs w:val="16"/>
          <w:lang w:val="de-AT"/>
        </w:rPr>
      </w:pPr>
      <w:r w:rsidRPr="009860ED">
        <w:rPr>
          <w:rFonts w:cs="Calibri"/>
          <w:color w:val="000000"/>
          <w:sz w:val="16"/>
          <w:szCs w:val="16"/>
          <w:lang w:val="de-AT"/>
        </w:rPr>
        <w:t>Automatische Türöffnungsfunktion SelfDry</w:t>
      </w:r>
    </w:p>
    <w:p w14:paraId="2423F086" w14:textId="77777777" w:rsidR="007C278F" w:rsidRPr="009860ED" w:rsidRDefault="007C278F" w:rsidP="009860ED">
      <w:pPr>
        <w:pStyle w:val="Listenabsatz"/>
        <w:numPr>
          <w:ilvl w:val="0"/>
          <w:numId w:val="3"/>
        </w:numPr>
        <w:jc w:val="both"/>
        <w:rPr>
          <w:rFonts w:cs="Calibri"/>
          <w:color w:val="000000"/>
          <w:sz w:val="16"/>
          <w:szCs w:val="16"/>
          <w:lang w:val="de-AT"/>
        </w:rPr>
      </w:pPr>
      <w:r w:rsidRPr="009860ED">
        <w:rPr>
          <w:rFonts w:cs="Calibri"/>
          <w:color w:val="000000"/>
          <w:sz w:val="16"/>
          <w:szCs w:val="16"/>
          <w:lang w:val="de-AT"/>
        </w:rPr>
        <w:t>Sensormanagement</w:t>
      </w:r>
    </w:p>
    <w:p w14:paraId="4F0CA5EE" w14:textId="24D7195D" w:rsidR="007C278F" w:rsidRPr="009860ED" w:rsidRDefault="007C278F" w:rsidP="009860ED">
      <w:pPr>
        <w:pStyle w:val="Listenabsatz"/>
        <w:numPr>
          <w:ilvl w:val="0"/>
          <w:numId w:val="3"/>
        </w:numPr>
        <w:jc w:val="both"/>
        <w:rPr>
          <w:rFonts w:cs="Calibri"/>
          <w:color w:val="000000"/>
          <w:sz w:val="16"/>
          <w:szCs w:val="16"/>
          <w:lang w:val="de-AT"/>
        </w:rPr>
      </w:pPr>
      <w:r w:rsidRPr="009860ED">
        <w:rPr>
          <w:rFonts w:cs="Calibri"/>
          <w:color w:val="000000"/>
          <w:sz w:val="16"/>
          <w:szCs w:val="16"/>
          <w:lang w:val="de-AT"/>
        </w:rPr>
        <w:t>Bürstenloser Motor</w:t>
      </w:r>
    </w:p>
    <w:p w14:paraId="3346894F" w14:textId="1FBC8D8D" w:rsidR="007C278F" w:rsidRPr="009860ED" w:rsidRDefault="007C278F"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Innenraumausstattung:</w:t>
      </w:r>
    </w:p>
    <w:p w14:paraId="78B9BA91" w14:textId="77777777" w:rsidR="007C278F" w:rsidRPr="009860ED" w:rsidRDefault="007C278F" w:rsidP="009860ED">
      <w:pPr>
        <w:pStyle w:val="Listenabsatz"/>
        <w:numPr>
          <w:ilvl w:val="0"/>
          <w:numId w:val="6"/>
        </w:numPr>
        <w:jc w:val="both"/>
        <w:rPr>
          <w:rFonts w:cs="Calibri"/>
          <w:color w:val="000000"/>
          <w:sz w:val="16"/>
          <w:szCs w:val="16"/>
          <w:lang w:val="de-AT"/>
        </w:rPr>
      </w:pPr>
      <w:r w:rsidRPr="009860ED">
        <w:rPr>
          <w:rFonts w:cs="Calibri"/>
          <w:color w:val="000000"/>
          <w:sz w:val="16"/>
          <w:szCs w:val="16"/>
          <w:lang w:val="de-AT"/>
        </w:rPr>
        <w:t>Höhenverstellbarer Oberkorb</w:t>
      </w:r>
    </w:p>
    <w:p w14:paraId="463E4723" w14:textId="77777777" w:rsidR="007C278F" w:rsidRPr="009860ED" w:rsidRDefault="007C278F" w:rsidP="009860ED">
      <w:pPr>
        <w:pStyle w:val="Listenabsatz"/>
        <w:numPr>
          <w:ilvl w:val="0"/>
          <w:numId w:val="6"/>
        </w:numPr>
        <w:jc w:val="both"/>
        <w:rPr>
          <w:rFonts w:cs="Calibri"/>
          <w:color w:val="000000"/>
          <w:sz w:val="16"/>
          <w:szCs w:val="16"/>
          <w:lang w:val="de-AT"/>
        </w:rPr>
      </w:pPr>
      <w:r w:rsidRPr="009860ED">
        <w:rPr>
          <w:rFonts w:cs="Calibri"/>
          <w:color w:val="000000"/>
          <w:sz w:val="16"/>
          <w:szCs w:val="16"/>
          <w:lang w:val="de-AT"/>
        </w:rPr>
        <w:t>Höhenverstellbarer Tassenabsteller(SoftTouch)</w:t>
      </w:r>
    </w:p>
    <w:p w14:paraId="33DEEE75" w14:textId="77777777" w:rsidR="007C278F" w:rsidRPr="009860ED" w:rsidRDefault="007C278F" w:rsidP="009860ED">
      <w:pPr>
        <w:pStyle w:val="Listenabsatz"/>
        <w:numPr>
          <w:ilvl w:val="0"/>
          <w:numId w:val="6"/>
        </w:numPr>
        <w:jc w:val="both"/>
        <w:rPr>
          <w:rFonts w:cs="Calibri"/>
          <w:color w:val="000000"/>
          <w:sz w:val="16"/>
          <w:szCs w:val="16"/>
          <w:lang w:val="de-AT"/>
        </w:rPr>
      </w:pPr>
      <w:r w:rsidRPr="009860ED">
        <w:rPr>
          <w:rFonts w:cs="Calibri"/>
          <w:color w:val="000000"/>
          <w:sz w:val="16"/>
          <w:szCs w:val="16"/>
          <w:lang w:val="de-AT"/>
        </w:rPr>
        <w:t>Bestecklade (Standard)</w:t>
      </w:r>
    </w:p>
    <w:p w14:paraId="75F17D6F" w14:textId="77777777" w:rsidR="007C278F" w:rsidRPr="009860ED" w:rsidRDefault="007C278F" w:rsidP="009860ED">
      <w:pPr>
        <w:pStyle w:val="Listenabsatz"/>
        <w:numPr>
          <w:ilvl w:val="0"/>
          <w:numId w:val="6"/>
        </w:numPr>
        <w:jc w:val="both"/>
        <w:rPr>
          <w:rFonts w:cs="Calibri"/>
          <w:color w:val="000000"/>
          <w:sz w:val="16"/>
          <w:szCs w:val="16"/>
          <w:lang w:val="de-AT"/>
        </w:rPr>
      </w:pPr>
      <w:r w:rsidRPr="009860ED">
        <w:rPr>
          <w:rFonts w:cs="Calibri"/>
          <w:color w:val="000000"/>
          <w:sz w:val="16"/>
          <w:szCs w:val="16"/>
          <w:lang w:val="de-AT"/>
        </w:rPr>
        <w:t>Umlegbare Tellerhalter</w:t>
      </w:r>
    </w:p>
    <w:p w14:paraId="2052DC0D" w14:textId="77777777" w:rsidR="007C278F" w:rsidRPr="009860ED" w:rsidRDefault="007C278F" w:rsidP="009860ED">
      <w:pPr>
        <w:pStyle w:val="Listenabsatz"/>
        <w:numPr>
          <w:ilvl w:val="0"/>
          <w:numId w:val="6"/>
        </w:numPr>
        <w:jc w:val="both"/>
        <w:rPr>
          <w:rFonts w:cs="Calibri"/>
          <w:color w:val="000000"/>
          <w:sz w:val="16"/>
          <w:szCs w:val="16"/>
          <w:lang w:val="de-AT"/>
        </w:rPr>
      </w:pPr>
      <w:r w:rsidRPr="009860ED">
        <w:rPr>
          <w:rFonts w:cs="Calibri"/>
          <w:color w:val="000000"/>
          <w:sz w:val="16"/>
          <w:szCs w:val="16"/>
          <w:lang w:val="de-AT"/>
        </w:rPr>
        <w:t>Mehrzweckablage</w:t>
      </w:r>
    </w:p>
    <w:p w14:paraId="6BD93C1F" w14:textId="77777777" w:rsidR="007C278F" w:rsidRPr="009860ED" w:rsidRDefault="007C278F" w:rsidP="009860ED">
      <w:pPr>
        <w:pStyle w:val="Listenabsatz"/>
        <w:numPr>
          <w:ilvl w:val="0"/>
          <w:numId w:val="6"/>
        </w:numPr>
        <w:jc w:val="both"/>
        <w:rPr>
          <w:rFonts w:cs="Calibri"/>
          <w:color w:val="000000"/>
          <w:sz w:val="16"/>
          <w:szCs w:val="16"/>
          <w:lang w:val="de-AT"/>
        </w:rPr>
      </w:pPr>
      <w:r w:rsidRPr="009860ED">
        <w:rPr>
          <w:rFonts w:cs="Calibri"/>
          <w:color w:val="000000"/>
          <w:sz w:val="16"/>
          <w:szCs w:val="16"/>
          <w:lang w:val="de-AT"/>
        </w:rPr>
        <w:t>Backblechhalter</w:t>
      </w:r>
    </w:p>
    <w:p w14:paraId="2579BE49" w14:textId="77777777" w:rsidR="007C278F" w:rsidRPr="009860ED" w:rsidRDefault="007C278F" w:rsidP="009860ED">
      <w:pPr>
        <w:pStyle w:val="Listenabsatz"/>
        <w:numPr>
          <w:ilvl w:val="0"/>
          <w:numId w:val="6"/>
        </w:numPr>
        <w:jc w:val="both"/>
        <w:rPr>
          <w:rFonts w:cs="Calibri"/>
          <w:color w:val="000000"/>
          <w:sz w:val="16"/>
          <w:szCs w:val="16"/>
          <w:lang w:val="de-AT"/>
        </w:rPr>
      </w:pPr>
      <w:r w:rsidRPr="009860ED">
        <w:rPr>
          <w:rFonts w:cs="Calibri"/>
          <w:color w:val="000000"/>
          <w:sz w:val="16"/>
          <w:szCs w:val="16"/>
          <w:lang w:val="de-AT"/>
        </w:rPr>
        <w:t>Lichtindikator auf dem Boden (ActiveSpot)</w:t>
      </w:r>
    </w:p>
    <w:p w14:paraId="06A043F2" w14:textId="77777777" w:rsidR="007C278F" w:rsidRPr="009860ED" w:rsidRDefault="007C278F" w:rsidP="009860ED">
      <w:pPr>
        <w:pStyle w:val="Listenabsatz"/>
        <w:numPr>
          <w:ilvl w:val="0"/>
          <w:numId w:val="6"/>
        </w:numPr>
        <w:jc w:val="both"/>
        <w:rPr>
          <w:rFonts w:cs="Calibri"/>
          <w:color w:val="000000"/>
          <w:sz w:val="16"/>
          <w:szCs w:val="16"/>
          <w:lang w:val="de-AT"/>
        </w:rPr>
      </w:pPr>
      <w:r w:rsidRPr="009860ED">
        <w:rPr>
          <w:rFonts w:cs="Calibri"/>
          <w:color w:val="000000"/>
          <w:sz w:val="16"/>
          <w:szCs w:val="16"/>
          <w:lang w:val="de-AT"/>
        </w:rPr>
        <w:t>SelfDry: Automatische Türöffnung am Programmende</w:t>
      </w:r>
    </w:p>
    <w:p w14:paraId="020F4AFD" w14:textId="7DB135F6" w:rsidR="007C278F" w:rsidRPr="009860ED" w:rsidRDefault="007C278F" w:rsidP="009860ED">
      <w:pPr>
        <w:pStyle w:val="Listenabsatz"/>
        <w:numPr>
          <w:ilvl w:val="0"/>
          <w:numId w:val="6"/>
        </w:numPr>
        <w:jc w:val="both"/>
        <w:rPr>
          <w:rFonts w:cs="Calibri"/>
          <w:color w:val="000000"/>
          <w:sz w:val="16"/>
          <w:szCs w:val="16"/>
          <w:lang w:val="de-AT"/>
        </w:rPr>
      </w:pPr>
      <w:r w:rsidRPr="009860ED">
        <w:rPr>
          <w:rFonts w:cs="Calibri"/>
          <w:color w:val="000000"/>
          <w:sz w:val="16"/>
          <w:szCs w:val="16"/>
          <w:lang w:val="de-AT"/>
        </w:rPr>
        <w:t>CornerIntense</w:t>
      </w:r>
    </w:p>
    <w:p w14:paraId="5927530F" w14:textId="105AAF99" w:rsidR="007C278F" w:rsidRPr="009860ED" w:rsidRDefault="007C278F"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 xml:space="preserve">Sicherheit: </w:t>
      </w:r>
    </w:p>
    <w:p w14:paraId="2220AC2E" w14:textId="7398A533" w:rsidR="007C278F" w:rsidRPr="009860ED" w:rsidRDefault="007C278F" w:rsidP="009860ED">
      <w:pPr>
        <w:pStyle w:val="Listenabsatz"/>
        <w:numPr>
          <w:ilvl w:val="0"/>
          <w:numId w:val="4"/>
        </w:numPr>
        <w:jc w:val="both"/>
        <w:rPr>
          <w:rFonts w:cs="Calibri"/>
          <w:color w:val="000000"/>
          <w:sz w:val="16"/>
          <w:szCs w:val="16"/>
          <w:lang w:val="de-AT"/>
        </w:rPr>
      </w:pPr>
      <w:r w:rsidRPr="009860ED">
        <w:rPr>
          <w:rFonts w:cs="Calibri"/>
          <w:color w:val="000000"/>
          <w:sz w:val="16"/>
          <w:szCs w:val="16"/>
          <w:lang w:val="de-AT"/>
        </w:rPr>
        <w:t>Watersafe+</w:t>
      </w:r>
    </w:p>
    <w:p w14:paraId="5A7A1409" w14:textId="77777777" w:rsidR="007C278F" w:rsidRPr="009860ED" w:rsidRDefault="007C278F"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 xml:space="preserve">Technische Daten: </w:t>
      </w:r>
    </w:p>
    <w:p w14:paraId="1CE8E0C4" w14:textId="77777777" w:rsidR="007C278F" w:rsidRPr="009860ED" w:rsidRDefault="007C278F" w:rsidP="009860ED">
      <w:pPr>
        <w:pStyle w:val="Listenabsatz"/>
        <w:numPr>
          <w:ilvl w:val="0"/>
          <w:numId w:val="4"/>
        </w:numPr>
        <w:jc w:val="both"/>
        <w:rPr>
          <w:rFonts w:cs="Calibri"/>
          <w:color w:val="000000"/>
          <w:sz w:val="16"/>
          <w:szCs w:val="16"/>
          <w:lang w:val="de-AT"/>
        </w:rPr>
      </w:pPr>
      <w:r w:rsidRPr="009860ED">
        <w:rPr>
          <w:rFonts w:cs="Calibri"/>
          <w:color w:val="000000"/>
          <w:sz w:val="16"/>
          <w:szCs w:val="16"/>
          <w:lang w:val="de-AT"/>
        </w:rPr>
        <w:t>Energieeffizienzklasse: C</w:t>
      </w:r>
    </w:p>
    <w:p w14:paraId="7932938D" w14:textId="2404CB62" w:rsidR="007C278F" w:rsidRPr="009860ED" w:rsidRDefault="007C278F" w:rsidP="009860ED">
      <w:pPr>
        <w:pStyle w:val="Listenabsatz"/>
        <w:numPr>
          <w:ilvl w:val="0"/>
          <w:numId w:val="4"/>
        </w:numPr>
        <w:jc w:val="both"/>
        <w:rPr>
          <w:rFonts w:cs="Calibri"/>
          <w:color w:val="000000"/>
          <w:sz w:val="16"/>
          <w:szCs w:val="16"/>
          <w:lang w:val="de-AT"/>
        </w:rPr>
      </w:pPr>
      <w:r w:rsidRPr="009860ED">
        <w:rPr>
          <w:rFonts w:cs="Calibri"/>
          <w:color w:val="000000"/>
          <w:sz w:val="16"/>
          <w:szCs w:val="16"/>
          <w:lang w:val="de-AT"/>
        </w:rPr>
        <w:t>Energieverbrauch in kWh</w:t>
      </w:r>
      <w:r w:rsidR="009860ED">
        <w:rPr>
          <w:rFonts w:cs="Calibri"/>
          <w:color w:val="000000"/>
          <w:sz w:val="16"/>
          <w:szCs w:val="16"/>
          <w:lang w:val="de-AT"/>
        </w:rPr>
        <w:t xml:space="preserve"> </w:t>
      </w:r>
      <w:r w:rsidRPr="009860ED">
        <w:rPr>
          <w:rFonts w:cs="Calibri"/>
          <w:color w:val="000000"/>
          <w:sz w:val="16"/>
          <w:szCs w:val="16"/>
          <w:lang w:val="de-AT"/>
        </w:rPr>
        <w:t>(pro Betriebszyklus): 0,768 kWh</w:t>
      </w:r>
    </w:p>
    <w:p w14:paraId="1EB2DFE9" w14:textId="77777777" w:rsidR="007C278F" w:rsidRPr="009860ED" w:rsidRDefault="007C278F" w:rsidP="009860ED">
      <w:pPr>
        <w:pStyle w:val="Listenabsatz"/>
        <w:numPr>
          <w:ilvl w:val="0"/>
          <w:numId w:val="4"/>
        </w:numPr>
        <w:jc w:val="both"/>
        <w:rPr>
          <w:rFonts w:cs="Calibri"/>
          <w:color w:val="000000"/>
          <w:sz w:val="16"/>
          <w:szCs w:val="16"/>
          <w:lang w:val="de-AT"/>
        </w:rPr>
      </w:pPr>
      <w:r w:rsidRPr="009860ED">
        <w:rPr>
          <w:rFonts w:cs="Calibri"/>
          <w:color w:val="000000"/>
          <w:sz w:val="16"/>
          <w:szCs w:val="16"/>
          <w:lang w:val="de-AT"/>
        </w:rPr>
        <w:t>Wasserverbrauch (pro Betriebszyklus): 9,5 l</w:t>
      </w:r>
    </w:p>
    <w:p w14:paraId="1BC85BAE" w14:textId="07D9B2BA" w:rsidR="007C278F" w:rsidRPr="009860ED" w:rsidRDefault="007C278F" w:rsidP="009860ED">
      <w:pPr>
        <w:pStyle w:val="Listenabsatz"/>
        <w:numPr>
          <w:ilvl w:val="0"/>
          <w:numId w:val="4"/>
        </w:numPr>
        <w:jc w:val="both"/>
        <w:rPr>
          <w:rFonts w:cs="Calibri"/>
          <w:color w:val="000000"/>
          <w:sz w:val="16"/>
          <w:szCs w:val="16"/>
          <w:lang w:val="de-AT"/>
        </w:rPr>
      </w:pPr>
      <w:r w:rsidRPr="009860ED">
        <w:rPr>
          <w:rFonts w:cs="Calibri"/>
          <w:color w:val="000000"/>
          <w:sz w:val="16"/>
          <w:szCs w:val="16"/>
          <w:lang w:val="de-AT"/>
        </w:rPr>
        <w:t>Luftschallemission* in dB(A) re 1 pW: 42</w:t>
      </w:r>
    </w:p>
    <w:p w14:paraId="79D02B2A" w14:textId="42068E9D" w:rsidR="007C278F" w:rsidRPr="009860ED" w:rsidRDefault="007C278F" w:rsidP="009860ED">
      <w:pPr>
        <w:spacing w:line="240" w:lineRule="auto"/>
        <w:jc w:val="both"/>
        <w:rPr>
          <w:rFonts w:ascii="Calibri" w:hAnsi="Calibri" w:cs="Calibri"/>
          <w:b/>
          <w:bCs/>
          <w:color w:val="000000"/>
          <w:sz w:val="16"/>
          <w:szCs w:val="16"/>
          <w:lang w:val="de-AT"/>
        </w:rPr>
      </w:pPr>
      <w:r w:rsidRPr="009860ED">
        <w:rPr>
          <w:rFonts w:ascii="Calibri" w:hAnsi="Calibri" w:cs="Calibri"/>
          <w:b/>
          <w:bCs/>
          <w:color w:val="000000"/>
          <w:sz w:val="16"/>
          <w:szCs w:val="16"/>
          <w:lang w:val="de-AT"/>
        </w:rPr>
        <w:t xml:space="preserve">Gerätemaße: </w:t>
      </w:r>
      <w:r w:rsidRPr="009860ED">
        <w:rPr>
          <w:rFonts w:ascii="Calibri" w:hAnsi="Calibri" w:cs="Calibri"/>
          <w:color w:val="000000"/>
          <w:sz w:val="16"/>
          <w:szCs w:val="16"/>
          <w:lang w:val="de-AT"/>
        </w:rPr>
        <w:t>H x B x T: 81,8 cm x 59,8 cm x 55 cm</w:t>
      </w:r>
    </w:p>
    <w:p w14:paraId="0C5D4A77" w14:textId="117A7E65" w:rsidR="007C278F" w:rsidRDefault="007C278F" w:rsidP="009860ED">
      <w:pPr>
        <w:spacing w:line="240" w:lineRule="auto"/>
        <w:jc w:val="both"/>
        <w:rPr>
          <w:rFonts w:ascii="Calibri" w:hAnsi="Calibri" w:cs="Calibri"/>
          <w:color w:val="000000"/>
          <w:szCs w:val="22"/>
          <w:lang w:val="de-AT"/>
        </w:rPr>
      </w:pPr>
    </w:p>
    <w:p w14:paraId="110C682A" w14:textId="77777777" w:rsidR="009860ED" w:rsidRDefault="005A489D" w:rsidP="009860ED">
      <w:pPr>
        <w:spacing w:line="240" w:lineRule="auto"/>
        <w:jc w:val="both"/>
        <w:rPr>
          <w:rFonts w:asciiTheme="minorHAnsi" w:hAnsiTheme="minorHAnsi" w:cstheme="minorHAnsi"/>
          <w:sz w:val="16"/>
          <w:szCs w:val="16"/>
          <w:lang w:val="de-AT" w:eastAsia="de-DE"/>
        </w:rPr>
      </w:pPr>
      <w:r w:rsidRPr="005A489D">
        <w:rPr>
          <w:rFonts w:asciiTheme="minorHAnsi" w:hAnsiTheme="minorHAnsi" w:cstheme="minorHAnsi"/>
          <w:b/>
          <w:bCs/>
          <w:sz w:val="16"/>
          <w:szCs w:val="16"/>
          <w:lang w:val="de-AT" w:eastAsia="de-DE"/>
        </w:rPr>
        <w:t>Über Beko</w:t>
      </w:r>
    </w:p>
    <w:p w14:paraId="026A16B9" w14:textId="3485EE1C" w:rsidR="005A489D" w:rsidRPr="00A04BD8" w:rsidRDefault="005A489D" w:rsidP="009860ED">
      <w:pPr>
        <w:spacing w:line="240" w:lineRule="auto"/>
        <w:jc w:val="both"/>
        <w:rPr>
          <w:rFonts w:asciiTheme="minorHAnsi" w:hAnsiTheme="minorHAnsi" w:cstheme="minorHAnsi"/>
          <w:sz w:val="16"/>
          <w:szCs w:val="16"/>
          <w:lang w:val="de-AT" w:eastAsia="de-DE"/>
        </w:rPr>
      </w:pPr>
      <w:r w:rsidRPr="005A489D">
        <w:rPr>
          <w:rFonts w:asciiTheme="minorHAnsi" w:hAnsiTheme="minorHAnsi" w:cstheme="minorHAnsi"/>
          <w:sz w:val="16"/>
          <w:szCs w:val="16"/>
          <w:lang w:val="de-AT" w:eastAsia="de-DE"/>
        </w:rPr>
        <w:t xml:space="preserve">Beko, die internationale Haushaltsgerätemarke von Arçelik, ist in mehr als 130 Ländern vertreten und zählt zu den führenden Weißwaren-Marken in Europa. Zum Produktangebot des Unternehmens gehören Großgeräte, Klimaanlagen und Kleingeräte. Beko verbindet innovative Technologien und effiziente Lösungen mit funktionellem  Design. Aufgrund ihrer hervorragenden  Qualität sowie exzellenter   Umwelt-   und   Leistungsmerkmale   werden   Beko   Produkte   vielfach   ausgezeichnet. Außerdem engagiert sich Beko im Breiten- und Spitzensport. Die Marke ist Hauptpartner des FC Barcelona, Namenspartner des Fenerbahçe Men's Basketball Teams und offizieller Ausrüster der European League of Legends Championship (LEC). Gemeinsam mit dem FC Barcelona wurde die mehrjährige Kampagne „Live like a Pro“ ins Leben gerufen, die Kinder und Jugendliche zu mehr Bewegung und gesunder Ernährung animieren soll. </w:t>
      </w:r>
      <w:r w:rsidRPr="00A04BD8">
        <w:rPr>
          <w:rFonts w:asciiTheme="minorHAnsi" w:hAnsiTheme="minorHAnsi" w:cstheme="minorHAnsi"/>
          <w:sz w:val="16"/>
          <w:szCs w:val="16"/>
          <w:lang w:val="de-AT" w:eastAsia="de-DE"/>
        </w:rPr>
        <w:t xml:space="preserve">Entdecken Sie mehr unter </w:t>
      </w:r>
      <w:hyperlink r:id="rId12" w:history="1">
        <w:r w:rsidRPr="009860ED">
          <w:rPr>
            <w:rStyle w:val="Hyperlink"/>
            <w:rFonts w:asciiTheme="minorHAnsi" w:hAnsiTheme="minorHAnsi" w:cstheme="minorHAnsi"/>
            <w:color w:val="4F81BD" w:themeColor="accent1"/>
            <w:sz w:val="16"/>
            <w:szCs w:val="16"/>
            <w:lang w:val="de-AT" w:eastAsia="de-DE"/>
          </w:rPr>
          <w:t>www.beko.com/at-de</w:t>
        </w:r>
      </w:hyperlink>
    </w:p>
    <w:p w14:paraId="1ABEB4FE" w14:textId="0949FEEE" w:rsidR="005A489D" w:rsidRPr="005A489D" w:rsidRDefault="005A489D" w:rsidP="009860ED">
      <w:pPr>
        <w:spacing w:line="240" w:lineRule="auto"/>
        <w:jc w:val="both"/>
        <w:rPr>
          <w:rStyle w:val="Fett"/>
          <w:rFonts w:asciiTheme="minorHAnsi" w:hAnsiTheme="minorHAnsi" w:cstheme="minorHAnsi"/>
          <w:sz w:val="16"/>
          <w:szCs w:val="16"/>
          <w:lang w:val="de-AT"/>
        </w:rPr>
      </w:pPr>
    </w:p>
    <w:p w14:paraId="6D05D90F" w14:textId="77777777" w:rsidR="0032482E" w:rsidRPr="005A489D" w:rsidRDefault="0032482E" w:rsidP="009860ED">
      <w:pPr>
        <w:spacing w:line="240" w:lineRule="auto"/>
        <w:jc w:val="both"/>
        <w:rPr>
          <w:rStyle w:val="Fett"/>
          <w:rFonts w:asciiTheme="minorHAnsi" w:hAnsiTheme="minorHAnsi" w:cstheme="minorHAnsi"/>
          <w:sz w:val="16"/>
          <w:szCs w:val="16"/>
          <w:lang w:val="de-AT"/>
        </w:rPr>
      </w:pPr>
    </w:p>
    <w:p w14:paraId="2F59C036" w14:textId="6CDF957E" w:rsidR="00E0040F" w:rsidRPr="005A489D" w:rsidRDefault="00E0040F" w:rsidP="009860ED">
      <w:pPr>
        <w:spacing w:line="240" w:lineRule="auto"/>
        <w:jc w:val="both"/>
        <w:rPr>
          <w:rStyle w:val="Fett"/>
          <w:rFonts w:asciiTheme="minorHAnsi" w:hAnsiTheme="minorHAnsi" w:cstheme="minorHAnsi"/>
          <w:sz w:val="16"/>
          <w:szCs w:val="16"/>
          <w:lang w:val="de-AT"/>
        </w:rPr>
      </w:pPr>
      <w:r w:rsidRPr="005A489D">
        <w:rPr>
          <w:rStyle w:val="Fett"/>
          <w:rFonts w:asciiTheme="minorHAnsi" w:hAnsiTheme="minorHAnsi" w:cstheme="minorHAnsi"/>
          <w:sz w:val="16"/>
          <w:szCs w:val="16"/>
          <w:lang w:val="de-AT"/>
        </w:rPr>
        <w:t>Über die Beko Grundig Österreich AG</w:t>
      </w:r>
    </w:p>
    <w:p w14:paraId="2DDF56FB" w14:textId="01C68009" w:rsidR="00E0040F" w:rsidRPr="005A489D" w:rsidRDefault="00E0040F" w:rsidP="009860ED">
      <w:pPr>
        <w:spacing w:line="240" w:lineRule="auto"/>
        <w:jc w:val="both"/>
        <w:rPr>
          <w:rFonts w:asciiTheme="minorHAnsi" w:hAnsiTheme="minorHAnsi" w:cstheme="minorHAnsi"/>
          <w:b/>
          <w:bCs/>
          <w:lang w:val="de-AT"/>
        </w:rPr>
      </w:pPr>
      <w:r w:rsidRPr="005A489D">
        <w:rPr>
          <w:rStyle w:val="Fett"/>
          <w:rFonts w:asciiTheme="minorHAnsi" w:hAnsiTheme="minorHAnsi" w:cstheme="minorHAnsi"/>
          <w:b w:val="0"/>
          <w:bCs w:val="0"/>
          <w:sz w:val="16"/>
          <w:szCs w:val="16"/>
          <w:lang w:val="de-AT"/>
        </w:rPr>
        <w:t xml:space="preserve">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w:t>
      </w:r>
      <w:r w:rsidRPr="005A489D">
        <w:rPr>
          <w:rStyle w:val="Fett"/>
          <w:rFonts w:asciiTheme="minorHAnsi" w:hAnsiTheme="minorHAnsi" w:cstheme="minorHAnsi"/>
          <w:b w:val="0"/>
          <w:bCs w:val="0"/>
          <w:sz w:val="16"/>
          <w:szCs w:val="16"/>
          <w:lang w:val="de-AT"/>
        </w:rPr>
        <w:lastRenderedPageBreak/>
        <w:t>Standards zertifiziert wurde – zum Beispiel 2020 vom Dow Jones Sustainability Index bereits zum zweiten Mal in Folge als nachhaltigstes Unternehmen der Hausgeräteindustrie.</w:t>
      </w:r>
    </w:p>
    <w:p w14:paraId="07C37CF0" w14:textId="77777777" w:rsidR="00E0040F" w:rsidRPr="005A489D" w:rsidRDefault="00E0040F" w:rsidP="009860ED">
      <w:pPr>
        <w:spacing w:line="240" w:lineRule="auto"/>
        <w:jc w:val="both"/>
        <w:rPr>
          <w:rFonts w:asciiTheme="minorHAnsi" w:hAnsiTheme="minorHAnsi" w:cstheme="minorHAnsi"/>
          <w:color w:val="000000" w:themeColor="text1"/>
          <w:sz w:val="16"/>
          <w:szCs w:val="16"/>
          <w:lang w:val="de-AT"/>
        </w:rPr>
      </w:pPr>
    </w:p>
    <w:p w14:paraId="148DEC86" w14:textId="77777777" w:rsidR="004039D7" w:rsidRPr="005A489D" w:rsidRDefault="004039D7" w:rsidP="009860ED">
      <w:pPr>
        <w:spacing w:line="240" w:lineRule="auto"/>
        <w:jc w:val="both"/>
        <w:outlineLvl w:val="0"/>
        <w:rPr>
          <w:rStyle w:val="Fett"/>
          <w:rFonts w:asciiTheme="minorHAnsi" w:hAnsiTheme="minorHAnsi" w:cstheme="minorHAnsi"/>
          <w:sz w:val="16"/>
          <w:szCs w:val="16"/>
          <w:lang w:val="de-AT"/>
        </w:rPr>
      </w:pPr>
      <w:r w:rsidRPr="005A489D">
        <w:rPr>
          <w:rStyle w:val="Fett"/>
          <w:rFonts w:asciiTheme="minorHAnsi" w:hAnsiTheme="minorHAnsi" w:cstheme="minorHAnsi"/>
          <w:sz w:val="16"/>
          <w:szCs w:val="16"/>
          <w:lang w:val="de-AT"/>
        </w:rPr>
        <w:t xml:space="preserve">Rückfragen richten Sie bitte an: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5008"/>
      </w:tblGrid>
      <w:tr w:rsidR="009860ED" w:rsidRPr="000E0B4D" w14:paraId="3C121D10" w14:textId="77777777" w:rsidTr="009860ED">
        <w:tc>
          <w:tcPr>
            <w:tcW w:w="3774" w:type="dxa"/>
          </w:tcPr>
          <w:p w14:paraId="2B7B9D57" w14:textId="77777777" w:rsidR="009860ED" w:rsidRPr="0003734A" w:rsidRDefault="009860ED" w:rsidP="001C3249">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404FDE82" w14:textId="77777777" w:rsidR="009860ED" w:rsidRPr="0003734A" w:rsidRDefault="009860ED" w:rsidP="001C3249">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5317FB24" w14:textId="77777777" w:rsidR="009860ED" w:rsidRPr="0003734A" w:rsidRDefault="009860ED" w:rsidP="001C3249">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5A0A6CB8" w14:textId="77777777" w:rsidR="009860ED" w:rsidRPr="00ED3B97" w:rsidRDefault="0068012C" w:rsidP="001C3249">
            <w:pPr>
              <w:outlineLvl w:val="0"/>
              <w:rPr>
                <w:rFonts w:ascii="SohoGothicPro-Regular" w:hAnsi="SohoGothicPro-Regular" w:cs="SohoGothicPro-Regular"/>
                <w:color w:val="000000"/>
                <w:sz w:val="20"/>
                <w:szCs w:val="20"/>
                <w:lang w:val="en-US"/>
              </w:rPr>
            </w:pPr>
            <w:hyperlink r:id="rId13" w:history="1">
              <w:r w:rsidR="009860ED" w:rsidRPr="009860ED">
                <w:rPr>
                  <w:rFonts w:ascii="SohoGothicPro-Regular" w:hAnsi="SohoGothicPro-Regular" w:cs="SohoGothicPro-Regular"/>
                  <w:color w:val="4F81BD" w:themeColor="accent1"/>
                  <w:sz w:val="20"/>
                  <w:szCs w:val="20"/>
                  <w:u w:val="single"/>
                  <w:lang w:val="en-US"/>
                </w:rPr>
                <w:t>alexandra.vasak@reiterpr.com</w:t>
              </w:r>
            </w:hyperlink>
            <w:r w:rsidR="009860ED" w:rsidRPr="009860ED">
              <w:rPr>
                <w:rFonts w:ascii="SohoGothicPro-Regular" w:hAnsi="SohoGothicPro-Regular" w:cs="SohoGothicPro-Regular"/>
                <w:color w:val="4F81BD" w:themeColor="accent1"/>
                <w:sz w:val="20"/>
                <w:szCs w:val="20"/>
                <w:lang w:val="en-US"/>
              </w:rPr>
              <w:t xml:space="preserve"> </w:t>
            </w:r>
          </w:p>
        </w:tc>
        <w:tc>
          <w:tcPr>
            <w:tcW w:w="5008" w:type="dxa"/>
          </w:tcPr>
          <w:p w14:paraId="5CF9A41C" w14:textId="77777777" w:rsidR="009860ED" w:rsidRDefault="009860ED" w:rsidP="001C3249">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t>Beko Grundig Österreich</w:t>
            </w:r>
            <w:r w:rsidRPr="00F14C32">
              <w:rPr>
                <w:rFonts w:ascii="SohoGothicPro-Regular" w:hAnsi="SohoGothicPro-Regular" w:cs="SohoGothicPro-Regular"/>
                <w:color w:val="000000"/>
                <w:sz w:val="20"/>
                <w:szCs w:val="20"/>
              </w:rPr>
              <w:t xml:space="preserve"> AG</w:t>
            </w:r>
            <w:r w:rsidRPr="00ED3B97">
              <w:rPr>
                <w:rFonts w:ascii="SohoGothicPro-Regular" w:hAnsi="SohoGothicPro-Regular" w:cs="SohoGothicPro-Regular"/>
                <w:color w:val="000000"/>
                <w:sz w:val="20"/>
                <w:szCs w:val="20"/>
              </w:rPr>
              <w:t xml:space="preserve"> </w:t>
            </w:r>
          </w:p>
          <w:p w14:paraId="7019BB22" w14:textId="77777777" w:rsidR="009860ED" w:rsidRDefault="009860ED" w:rsidP="001C3249">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Pr>
                <w:rFonts w:ascii="SohoGothicPro-Regular" w:hAnsi="SohoGothicPro-Regular" w:cs="SohoGothicPro-Regular"/>
                <w:color w:val="000000"/>
                <w:sz w:val="20"/>
                <w:szCs w:val="20"/>
              </w:rPr>
              <w:t>15</w:t>
            </w:r>
          </w:p>
          <w:p w14:paraId="262CF5F3" w14:textId="77777777" w:rsidR="009860ED" w:rsidRPr="009860ED" w:rsidRDefault="0068012C" w:rsidP="001C3249">
            <w:pPr>
              <w:outlineLvl w:val="0"/>
              <w:rPr>
                <w:rFonts w:ascii="SohoGothicPro-Regular" w:hAnsi="SohoGothicPro-Regular" w:cs="SohoGothicPro-Regular"/>
                <w:color w:val="4F81BD" w:themeColor="accent1"/>
                <w:sz w:val="20"/>
                <w:szCs w:val="20"/>
                <w:u w:val="single"/>
                <w:lang w:val="en-US"/>
              </w:rPr>
            </w:pPr>
            <w:hyperlink r:id="rId14" w:tooltip="mailto:wolfgang.lutzky@bg-austria.at" w:history="1">
              <w:r w:rsidR="009860ED" w:rsidRPr="009860ED">
                <w:rPr>
                  <w:rFonts w:ascii="SohoGothicPro-Regular" w:hAnsi="SohoGothicPro-Regular" w:cs="SohoGothicPro-Regular"/>
                  <w:color w:val="4F81BD" w:themeColor="accent1"/>
                  <w:sz w:val="20"/>
                  <w:szCs w:val="20"/>
                  <w:u w:val="single"/>
                  <w:lang w:val="en-US"/>
                </w:rPr>
                <w:t>wolfgang.lutzky@bg-austria.at</w:t>
              </w:r>
            </w:hyperlink>
          </w:p>
          <w:p w14:paraId="25E422A7" w14:textId="77777777" w:rsidR="009860ED" w:rsidRPr="00ED3B97" w:rsidRDefault="009860ED" w:rsidP="001C3249">
            <w:pPr>
              <w:outlineLvl w:val="0"/>
              <w:rPr>
                <w:rFonts w:ascii="SohoGothicPro-Regular" w:hAnsi="SohoGothicPro-Regular" w:cs="SohoGothicPro-Regular"/>
                <w:color w:val="000000"/>
                <w:sz w:val="20"/>
                <w:szCs w:val="20"/>
              </w:rPr>
            </w:pPr>
          </w:p>
        </w:tc>
      </w:tr>
    </w:tbl>
    <w:p w14:paraId="0ECEAEEF" w14:textId="482197BA" w:rsidR="00042AB5" w:rsidRPr="00A04BD8" w:rsidRDefault="00042AB5" w:rsidP="009860ED">
      <w:pPr>
        <w:spacing w:line="240" w:lineRule="auto"/>
        <w:jc w:val="both"/>
        <w:rPr>
          <w:rStyle w:val="Fett"/>
          <w:rFonts w:asciiTheme="minorHAnsi" w:hAnsiTheme="minorHAnsi" w:cstheme="minorHAnsi"/>
          <w:b w:val="0"/>
          <w:sz w:val="16"/>
          <w:szCs w:val="16"/>
        </w:rPr>
      </w:pPr>
    </w:p>
    <w:sectPr w:rsidR="00042AB5" w:rsidRPr="00A04BD8" w:rsidSect="000009EF">
      <w:headerReference w:type="default" r:id="rId15"/>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5C3B" w14:textId="77777777" w:rsidR="0068012C" w:rsidRDefault="0068012C" w:rsidP="005E18FF">
      <w:pPr>
        <w:spacing w:line="240" w:lineRule="auto"/>
      </w:pPr>
      <w:r>
        <w:separator/>
      </w:r>
    </w:p>
  </w:endnote>
  <w:endnote w:type="continuationSeparator" w:id="0">
    <w:p w14:paraId="3CBFC54F" w14:textId="77777777" w:rsidR="0068012C" w:rsidRDefault="0068012C"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Times New Roman"/>
    <w:panose1 w:val="020B0604020202020204"/>
    <w:charset w:val="A2"/>
    <w:family w:val="auto"/>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SohoGothicPro-ExtraBold">
    <w:altName w:val="Calibri"/>
    <w:panose1 w:val="020B0604020202020204"/>
    <w:charset w:val="00"/>
    <w:family w:val="swiss"/>
    <w:pitch w:val="default"/>
    <w:sig w:usb0="00000003" w:usb1="00000000" w:usb2="00000000" w:usb3="00000000" w:csb0="00000001" w:csb1="00000000"/>
  </w:font>
  <w:font w:name="SohoGothicPro-Regular">
    <w:altName w:val="Calibri"/>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CB14" w14:textId="77777777" w:rsidR="0068012C" w:rsidRDefault="0068012C" w:rsidP="005E18FF">
      <w:pPr>
        <w:spacing w:line="240" w:lineRule="auto"/>
      </w:pPr>
      <w:r>
        <w:separator/>
      </w:r>
    </w:p>
  </w:footnote>
  <w:footnote w:type="continuationSeparator" w:id="0">
    <w:p w14:paraId="7FAABE77" w14:textId="77777777" w:rsidR="0068012C" w:rsidRDefault="0068012C" w:rsidP="005E18FF">
      <w:pPr>
        <w:spacing w:line="240" w:lineRule="auto"/>
      </w:pPr>
      <w:r>
        <w:continuationSeparator/>
      </w:r>
    </w:p>
  </w:footnote>
  <w:footnote w:id="1">
    <w:p w14:paraId="30D41506" w14:textId="77777777" w:rsidR="002835F7" w:rsidRPr="00F775C9" w:rsidRDefault="002835F7" w:rsidP="002835F7">
      <w:pPr>
        <w:pStyle w:val="Funotentext"/>
        <w:rPr>
          <w:lang w:val="de-AT"/>
        </w:rPr>
      </w:pPr>
      <w:r>
        <w:rPr>
          <w:rStyle w:val="Funotenzeichen"/>
        </w:rPr>
        <w:footnoteRef/>
      </w:r>
      <w:r>
        <w:t xml:space="preserve"> </w:t>
      </w:r>
      <w:hyperlink r:id="rId1" w:history="1">
        <w:r w:rsidRPr="00F775C9">
          <w:rPr>
            <w:rStyle w:val="Hyperlink"/>
            <w:color w:val="4F81BD" w:themeColor="accent1"/>
          </w:rPr>
          <w:t>https://www.reiterpr.com/aktuell/1035-beko-erweitert-die-beyond-linie-um-weitere-produktgruppen</w:t>
        </w:r>
      </w:hyperlink>
      <w:r w:rsidRPr="00F775C9">
        <w:rPr>
          <w:color w:val="4F81BD" w:themeColor="accen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FDDD" w14:textId="341BE943" w:rsidR="00055CDF" w:rsidRDefault="0032482E" w:rsidP="0032482E">
    <w:pPr>
      <w:pStyle w:val="Kopfzeile"/>
      <w:jc w:val="right"/>
    </w:pPr>
    <w:r>
      <w:rPr>
        <w:noProof/>
        <w:color w:val="4BACC6" w:themeColor="accent5"/>
      </w:rPr>
      <w:drawing>
        <wp:inline distT="0" distB="0" distL="0" distR="0" wp14:anchorId="08C40B07" wp14:editId="63E7C8D5">
          <wp:extent cx="1084521" cy="616668"/>
          <wp:effectExtent l="0" t="0" r="0" b="5715"/>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71E92"/>
    <w:multiLevelType w:val="hybridMultilevel"/>
    <w:tmpl w:val="F27AF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0D5E4B"/>
    <w:multiLevelType w:val="hybridMultilevel"/>
    <w:tmpl w:val="64A0A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2C35CA"/>
    <w:multiLevelType w:val="hybridMultilevel"/>
    <w:tmpl w:val="AB101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E410E2"/>
    <w:multiLevelType w:val="hybridMultilevel"/>
    <w:tmpl w:val="C1628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7B16C0"/>
    <w:multiLevelType w:val="hybridMultilevel"/>
    <w:tmpl w:val="DB943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1E36F2"/>
    <w:multiLevelType w:val="hybridMultilevel"/>
    <w:tmpl w:val="B9B62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8209766">
    <w:abstractNumId w:val="4"/>
  </w:num>
  <w:num w:numId="2" w16cid:durableId="1823808545">
    <w:abstractNumId w:val="3"/>
  </w:num>
  <w:num w:numId="3" w16cid:durableId="146288062">
    <w:abstractNumId w:val="0"/>
  </w:num>
  <w:num w:numId="4" w16cid:durableId="1143889302">
    <w:abstractNumId w:val="5"/>
  </w:num>
  <w:num w:numId="5" w16cid:durableId="891160315">
    <w:abstractNumId w:val="2"/>
  </w:num>
  <w:num w:numId="6" w16cid:durableId="115371547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4429"/>
    <w:rsid w:val="00014937"/>
    <w:rsid w:val="0001764E"/>
    <w:rsid w:val="00017FB9"/>
    <w:rsid w:val="000238BA"/>
    <w:rsid w:val="00024598"/>
    <w:rsid w:val="0002525C"/>
    <w:rsid w:val="00027320"/>
    <w:rsid w:val="00031513"/>
    <w:rsid w:val="00031F14"/>
    <w:rsid w:val="000320AF"/>
    <w:rsid w:val="00032FD8"/>
    <w:rsid w:val="00035DDD"/>
    <w:rsid w:val="000375B4"/>
    <w:rsid w:val="0004075C"/>
    <w:rsid w:val="000420BF"/>
    <w:rsid w:val="00042AB5"/>
    <w:rsid w:val="00042D17"/>
    <w:rsid w:val="000433DD"/>
    <w:rsid w:val="000436E6"/>
    <w:rsid w:val="000438E4"/>
    <w:rsid w:val="0005033E"/>
    <w:rsid w:val="00054FF0"/>
    <w:rsid w:val="00055CDF"/>
    <w:rsid w:val="00056233"/>
    <w:rsid w:val="00061354"/>
    <w:rsid w:val="00062073"/>
    <w:rsid w:val="000622DD"/>
    <w:rsid w:val="00062796"/>
    <w:rsid w:val="00063276"/>
    <w:rsid w:val="00065228"/>
    <w:rsid w:val="00065778"/>
    <w:rsid w:val="00066784"/>
    <w:rsid w:val="000671E2"/>
    <w:rsid w:val="000677EB"/>
    <w:rsid w:val="0007002A"/>
    <w:rsid w:val="00072158"/>
    <w:rsid w:val="0007550E"/>
    <w:rsid w:val="00075BDC"/>
    <w:rsid w:val="000767C3"/>
    <w:rsid w:val="000837D8"/>
    <w:rsid w:val="000851E6"/>
    <w:rsid w:val="00090C14"/>
    <w:rsid w:val="000933FC"/>
    <w:rsid w:val="00094B28"/>
    <w:rsid w:val="00096336"/>
    <w:rsid w:val="00096AAB"/>
    <w:rsid w:val="000974A1"/>
    <w:rsid w:val="000976E1"/>
    <w:rsid w:val="000A1027"/>
    <w:rsid w:val="000A322C"/>
    <w:rsid w:val="000A432C"/>
    <w:rsid w:val="000A48D4"/>
    <w:rsid w:val="000A622A"/>
    <w:rsid w:val="000A6CE2"/>
    <w:rsid w:val="000A79CC"/>
    <w:rsid w:val="000B00FB"/>
    <w:rsid w:val="000B0C5A"/>
    <w:rsid w:val="000B27EA"/>
    <w:rsid w:val="000B32BE"/>
    <w:rsid w:val="000B44A4"/>
    <w:rsid w:val="000C078F"/>
    <w:rsid w:val="000C1682"/>
    <w:rsid w:val="000C7338"/>
    <w:rsid w:val="000D175B"/>
    <w:rsid w:val="000D1CE0"/>
    <w:rsid w:val="000D3560"/>
    <w:rsid w:val="000D3EC0"/>
    <w:rsid w:val="000D644B"/>
    <w:rsid w:val="000D685B"/>
    <w:rsid w:val="000E0C53"/>
    <w:rsid w:val="000E32D2"/>
    <w:rsid w:val="000E567B"/>
    <w:rsid w:val="000E7FD3"/>
    <w:rsid w:val="000F451D"/>
    <w:rsid w:val="000F720B"/>
    <w:rsid w:val="00101684"/>
    <w:rsid w:val="00102728"/>
    <w:rsid w:val="00103E58"/>
    <w:rsid w:val="00104CC3"/>
    <w:rsid w:val="00107205"/>
    <w:rsid w:val="00107E44"/>
    <w:rsid w:val="0011171C"/>
    <w:rsid w:val="00112B4C"/>
    <w:rsid w:val="00113425"/>
    <w:rsid w:val="001139DC"/>
    <w:rsid w:val="00115F73"/>
    <w:rsid w:val="00117092"/>
    <w:rsid w:val="00120981"/>
    <w:rsid w:val="00120C43"/>
    <w:rsid w:val="0012143C"/>
    <w:rsid w:val="00121EA7"/>
    <w:rsid w:val="001228C5"/>
    <w:rsid w:val="00122D4D"/>
    <w:rsid w:val="00124297"/>
    <w:rsid w:val="001322CB"/>
    <w:rsid w:val="00140213"/>
    <w:rsid w:val="00142BA5"/>
    <w:rsid w:val="00142CB9"/>
    <w:rsid w:val="0014359A"/>
    <w:rsid w:val="00146D51"/>
    <w:rsid w:val="00146EA1"/>
    <w:rsid w:val="0015031F"/>
    <w:rsid w:val="00151421"/>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D0393"/>
    <w:rsid w:val="001D0994"/>
    <w:rsid w:val="001D3660"/>
    <w:rsid w:val="001D3A47"/>
    <w:rsid w:val="001D3FC7"/>
    <w:rsid w:val="001D5A1D"/>
    <w:rsid w:val="001D76DB"/>
    <w:rsid w:val="001D77B6"/>
    <w:rsid w:val="001E4D51"/>
    <w:rsid w:val="001F06D0"/>
    <w:rsid w:val="001F2E0B"/>
    <w:rsid w:val="001F2ED3"/>
    <w:rsid w:val="001F3920"/>
    <w:rsid w:val="0020072B"/>
    <w:rsid w:val="002012E4"/>
    <w:rsid w:val="0020323F"/>
    <w:rsid w:val="00204FE5"/>
    <w:rsid w:val="00206467"/>
    <w:rsid w:val="00210B67"/>
    <w:rsid w:val="00212C79"/>
    <w:rsid w:val="0021371B"/>
    <w:rsid w:val="00215791"/>
    <w:rsid w:val="0021687F"/>
    <w:rsid w:val="002207CE"/>
    <w:rsid w:val="002217BB"/>
    <w:rsid w:val="00221B19"/>
    <w:rsid w:val="002225A4"/>
    <w:rsid w:val="002226D0"/>
    <w:rsid w:val="002239B0"/>
    <w:rsid w:val="0022699B"/>
    <w:rsid w:val="00230C26"/>
    <w:rsid w:val="002333EA"/>
    <w:rsid w:val="00233B99"/>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589F"/>
    <w:rsid w:val="0027672E"/>
    <w:rsid w:val="002805EB"/>
    <w:rsid w:val="00281167"/>
    <w:rsid w:val="00283120"/>
    <w:rsid w:val="002835F7"/>
    <w:rsid w:val="0029124C"/>
    <w:rsid w:val="002915E9"/>
    <w:rsid w:val="00294F01"/>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1AFA"/>
    <w:rsid w:val="002C2F2F"/>
    <w:rsid w:val="002D25D0"/>
    <w:rsid w:val="002D3E1C"/>
    <w:rsid w:val="002E0FB0"/>
    <w:rsid w:val="002E21AD"/>
    <w:rsid w:val="002E26A3"/>
    <w:rsid w:val="002E2752"/>
    <w:rsid w:val="002E2EDF"/>
    <w:rsid w:val="002E41C5"/>
    <w:rsid w:val="002E5078"/>
    <w:rsid w:val="002F2AA1"/>
    <w:rsid w:val="002F385F"/>
    <w:rsid w:val="002F3FA0"/>
    <w:rsid w:val="002F7AD9"/>
    <w:rsid w:val="00302557"/>
    <w:rsid w:val="00304A6F"/>
    <w:rsid w:val="00305A80"/>
    <w:rsid w:val="003070A3"/>
    <w:rsid w:val="003108F2"/>
    <w:rsid w:val="00310C32"/>
    <w:rsid w:val="00311C2A"/>
    <w:rsid w:val="0031253B"/>
    <w:rsid w:val="003126C9"/>
    <w:rsid w:val="00313452"/>
    <w:rsid w:val="00321202"/>
    <w:rsid w:val="00323A4D"/>
    <w:rsid w:val="0032442F"/>
    <w:rsid w:val="0032482E"/>
    <w:rsid w:val="00324C3D"/>
    <w:rsid w:val="00326DDF"/>
    <w:rsid w:val="00331843"/>
    <w:rsid w:val="003344F2"/>
    <w:rsid w:val="003358D2"/>
    <w:rsid w:val="00340524"/>
    <w:rsid w:val="00340A53"/>
    <w:rsid w:val="003445E5"/>
    <w:rsid w:val="00347246"/>
    <w:rsid w:val="003501F3"/>
    <w:rsid w:val="0035075E"/>
    <w:rsid w:val="0035269B"/>
    <w:rsid w:val="00353D30"/>
    <w:rsid w:val="0035672F"/>
    <w:rsid w:val="00356832"/>
    <w:rsid w:val="0035723E"/>
    <w:rsid w:val="00357E39"/>
    <w:rsid w:val="00357F0F"/>
    <w:rsid w:val="0036024F"/>
    <w:rsid w:val="0036317F"/>
    <w:rsid w:val="00367CBD"/>
    <w:rsid w:val="0037285C"/>
    <w:rsid w:val="00374305"/>
    <w:rsid w:val="00375C5D"/>
    <w:rsid w:val="00377539"/>
    <w:rsid w:val="003815F9"/>
    <w:rsid w:val="0038358D"/>
    <w:rsid w:val="00384537"/>
    <w:rsid w:val="003874C3"/>
    <w:rsid w:val="00390898"/>
    <w:rsid w:val="003A0593"/>
    <w:rsid w:val="003A100B"/>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4D9D"/>
    <w:rsid w:val="00414FD4"/>
    <w:rsid w:val="00417738"/>
    <w:rsid w:val="00422467"/>
    <w:rsid w:val="0042332F"/>
    <w:rsid w:val="004266B8"/>
    <w:rsid w:val="00426806"/>
    <w:rsid w:val="00427E07"/>
    <w:rsid w:val="00430CD4"/>
    <w:rsid w:val="004315AC"/>
    <w:rsid w:val="0043337B"/>
    <w:rsid w:val="00433D30"/>
    <w:rsid w:val="00437C91"/>
    <w:rsid w:val="00446EBA"/>
    <w:rsid w:val="00450BBB"/>
    <w:rsid w:val="00451AF8"/>
    <w:rsid w:val="004611FB"/>
    <w:rsid w:val="00461C7A"/>
    <w:rsid w:val="004636E1"/>
    <w:rsid w:val="004712DB"/>
    <w:rsid w:val="00472C0E"/>
    <w:rsid w:val="00472E89"/>
    <w:rsid w:val="00474E5E"/>
    <w:rsid w:val="00480C9A"/>
    <w:rsid w:val="0048242D"/>
    <w:rsid w:val="00484311"/>
    <w:rsid w:val="004846D4"/>
    <w:rsid w:val="00486396"/>
    <w:rsid w:val="00490F63"/>
    <w:rsid w:val="00491946"/>
    <w:rsid w:val="00491A8F"/>
    <w:rsid w:val="00495216"/>
    <w:rsid w:val="00497BCD"/>
    <w:rsid w:val="004A06AC"/>
    <w:rsid w:val="004A0F58"/>
    <w:rsid w:val="004A11CF"/>
    <w:rsid w:val="004A1913"/>
    <w:rsid w:val="004A45B8"/>
    <w:rsid w:val="004A5CEE"/>
    <w:rsid w:val="004B319E"/>
    <w:rsid w:val="004C1D49"/>
    <w:rsid w:val="004C259F"/>
    <w:rsid w:val="004C370C"/>
    <w:rsid w:val="004C44EA"/>
    <w:rsid w:val="004C4766"/>
    <w:rsid w:val="004C6C89"/>
    <w:rsid w:val="004C70F9"/>
    <w:rsid w:val="004C71DD"/>
    <w:rsid w:val="004D1044"/>
    <w:rsid w:val="004D1C36"/>
    <w:rsid w:val="004D3222"/>
    <w:rsid w:val="004D3EAE"/>
    <w:rsid w:val="004D51F8"/>
    <w:rsid w:val="004E0A3F"/>
    <w:rsid w:val="004E0C39"/>
    <w:rsid w:val="004E394D"/>
    <w:rsid w:val="004E66E0"/>
    <w:rsid w:val="004F01B2"/>
    <w:rsid w:val="004F03E8"/>
    <w:rsid w:val="004F077D"/>
    <w:rsid w:val="004F1BD2"/>
    <w:rsid w:val="004F240E"/>
    <w:rsid w:val="004F4ED5"/>
    <w:rsid w:val="004F5813"/>
    <w:rsid w:val="00500EE4"/>
    <w:rsid w:val="005024E6"/>
    <w:rsid w:val="00502509"/>
    <w:rsid w:val="005041C6"/>
    <w:rsid w:val="005068BE"/>
    <w:rsid w:val="005071B1"/>
    <w:rsid w:val="00512273"/>
    <w:rsid w:val="00514842"/>
    <w:rsid w:val="00514FF2"/>
    <w:rsid w:val="005159E4"/>
    <w:rsid w:val="00516B67"/>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0B5B"/>
    <w:rsid w:val="00551A57"/>
    <w:rsid w:val="00551F32"/>
    <w:rsid w:val="0056316C"/>
    <w:rsid w:val="0056358D"/>
    <w:rsid w:val="00564883"/>
    <w:rsid w:val="005660FB"/>
    <w:rsid w:val="00566615"/>
    <w:rsid w:val="00573372"/>
    <w:rsid w:val="0057372A"/>
    <w:rsid w:val="00575D15"/>
    <w:rsid w:val="0057620A"/>
    <w:rsid w:val="00580432"/>
    <w:rsid w:val="00581D62"/>
    <w:rsid w:val="005823CD"/>
    <w:rsid w:val="00582B3E"/>
    <w:rsid w:val="0058357D"/>
    <w:rsid w:val="00583625"/>
    <w:rsid w:val="00583CA1"/>
    <w:rsid w:val="00586317"/>
    <w:rsid w:val="00587895"/>
    <w:rsid w:val="005878F9"/>
    <w:rsid w:val="00591106"/>
    <w:rsid w:val="00591BCF"/>
    <w:rsid w:val="00593DED"/>
    <w:rsid w:val="005967EF"/>
    <w:rsid w:val="00597CEC"/>
    <w:rsid w:val="005A0A11"/>
    <w:rsid w:val="005A3D1F"/>
    <w:rsid w:val="005A469D"/>
    <w:rsid w:val="005A489D"/>
    <w:rsid w:val="005A5A21"/>
    <w:rsid w:val="005A5BE9"/>
    <w:rsid w:val="005A65CD"/>
    <w:rsid w:val="005A7463"/>
    <w:rsid w:val="005B1A0E"/>
    <w:rsid w:val="005B5444"/>
    <w:rsid w:val="005B6010"/>
    <w:rsid w:val="005C588D"/>
    <w:rsid w:val="005C5D76"/>
    <w:rsid w:val="005C79E4"/>
    <w:rsid w:val="005D2BB0"/>
    <w:rsid w:val="005D72A2"/>
    <w:rsid w:val="005E18FF"/>
    <w:rsid w:val="005E2A30"/>
    <w:rsid w:val="005E35D8"/>
    <w:rsid w:val="005E65BA"/>
    <w:rsid w:val="005F2F07"/>
    <w:rsid w:val="005F3B17"/>
    <w:rsid w:val="005F4F51"/>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7F82"/>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70A4"/>
    <w:rsid w:val="0066761E"/>
    <w:rsid w:val="00670CBB"/>
    <w:rsid w:val="00670E51"/>
    <w:rsid w:val="00674011"/>
    <w:rsid w:val="00675608"/>
    <w:rsid w:val="00677D57"/>
    <w:rsid w:val="0068012C"/>
    <w:rsid w:val="00681FB4"/>
    <w:rsid w:val="00685112"/>
    <w:rsid w:val="006859CB"/>
    <w:rsid w:val="00685FDC"/>
    <w:rsid w:val="0069009C"/>
    <w:rsid w:val="00691444"/>
    <w:rsid w:val="00692F27"/>
    <w:rsid w:val="006935F4"/>
    <w:rsid w:val="00693C0D"/>
    <w:rsid w:val="00694692"/>
    <w:rsid w:val="006A0063"/>
    <w:rsid w:val="006A605F"/>
    <w:rsid w:val="006B0AB7"/>
    <w:rsid w:val="006B1683"/>
    <w:rsid w:val="006B3B15"/>
    <w:rsid w:val="006B735F"/>
    <w:rsid w:val="006B76EB"/>
    <w:rsid w:val="006C1736"/>
    <w:rsid w:val="006C1CCE"/>
    <w:rsid w:val="006C28C4"/>
    <w:rsid w:val="006C3CE0"/>
    <w:rsid w:val="006C4B01"/>
    <w:rsid w:val="006C616A"/>
    <w:rsid w:val="006C66C3"/>
    <w:rsid w:val="006C7275"/>
    <w:rsid w:val="006C7DEA"/>
    <w:rsid w:val="006D45A3"/>
    <w:rsid w:val="006E0628"/>
    <w:rsid w:val="006E20C2"/>
    <w:rsid w:val="006E39C5"/>
    <w:rsid w:val="006E4888"/>
    <w:rsid w:val="006E5DBD"/>
    <w:rsid w:val="006E6A6C"/>
    <w:rsid w:val="006F06D4"/>
    <w:rsid w:val="006F17B2"/>
    <w:rsid w:val="006F2D39"/>
    <w:rsid w:val="006F438B"/>
    <w:rsid w:val="006F4A6F"/>
    <w:rsid w:val="006F4BC6"/>
    <w:rsid w:val="006F706E"/>
    <w:rsid w:val="00700432"/>
    <w:rsid w:val="00703E2F"/>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5AFC"/>
    <w:rsid w:val="00761770"/>
    <w:rsid w:val="0076483F"/>
    <w:rsid w:val="00765784"/>
    <w:rsid w:val="007658C4"/>
    <w:rsid w:val="00770079"/>
    <w:rsid w:val="00770CD3"/>
    <w:rsid w:val="00771BE0"/>
    <w:rsid w:val="00772530"/>
    <w:rsid w:val="00772A5F"/>
    <w:rsid w:val="00772E91"/>
    <w:rsid w:val="00773B53"/>
    <w:rsid w:val="00780FBF"/>
    <w:rsid w:val="00782476"/>
    <w:rsid w:val="00782B71"/>
    <w:rsid w:val="00786A43"/>
    <w:rsid w:val="007877E3"/>
    <w:rsid w:val="00791AB5"/>
    <w:rsid w:val="00791D85"/>
    <w:rsid w:val="00792BE9"/>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B77D3"/>
    <w:rsid w:val="007C278F"/>
    <w:rsid w:val="007C2FB5"/>
    <w:rsid w:val="007C4476"/>
    <w:rsid w:val="007D0420"/>
    <w:rsid w:val="007D0A4A"/>
    <w:rsid w:val="007D0C83"/>
    <w:rsid w:val="007D7322"/>
    <w:rsid w:val="007D7BE5"/>
    <w:rsid w:val="007E14FD"/>
    <w:rsid w:val="007E37A4"/>
    <w:rsid w:val="007E3CFA"/>
    <w:rsid w:val="007E3DD7"/>
    <w:rsid w:val="007E42A3"/>
    <w:rsid w:val="007E4FFB"/>
    <w:rsid w:val="007E6EAB"/>
    <w:rsid w:val="007E738A"/>
    <w:rsid w:val="007E7966"/>
    <w:rsid w:val="007F150B"/>
    <w:rsid w:val="007F1C2D"/>
    <w:rsid w:val="007F3460"/>
    <w:rsid w:val="007F3987"/>
    <w:rsid w:val="007F51C0"/>
    <w:rsid w:val="00803BAF"/>
    <w:rsid w:val="00804EBF"/>
    <w:rsid w:val="008066D7"/>
    <w:rsid w:val="008075DA"/>
    <w:rsid w:val="00810A6E"/>
    <w:rsid w:val="00810C16"/>
    <w:rsid w:val="00812EEF"/>
    <w:rsid w:val="008144E7"/>
    <w:rsid w:val="0081537C"/>
    <w:rsid w:val="00817AE4"/>
    <w:rsid w:val="008208EC"/>
    <w:rsid w:val="008214D8"/>
    <w:rsid w:val="00821DD2"/>
    <w:rsid w:val="00825051"/>
    <w:rsid w:val="00825B07"/>
    <w:rsid w:val="008276E1"/>
    <w:rsid w:val="00833041"/>
    <w:rsid w:val="00833B44"/>
    <w:rsid w:val="00843EEE"/>
    <w:rsid w:val="00845BEA"/>
    <w:rsid w:val="00846B5B"/>
    <w:rsid w:val="00847102"/>
    <w:rsid w:val="00850706"/>
    <w:rsid w:val="00850F56"/>
    <w:rsid w:val="00852092"/>
    <w:rsid w:val="008520AB"/>
    <w:rsid w:val="00853904"/>
    <w:rsid w:val="008549F8"/>
    <w:rsid w:val="008552B2"/>
    <w:rsid w:val="00856436"/>
    <w:rsid w:val="008604E7"/>
    <w:rsid w:val="00862125"/>
    <w:rsid w:val="00864F69"/>
    <w:rsid w:val="00865749"/>
    <w:rsid w:val="008667F1"/>
    <w:rsid w:val="0087021E"/>
    <w:rsid w:val="00870F6A"/>
    <w:rsid w:val="00871EBA"/>
    <w:rsid w:val="008731E6"/>
    <w:rsid w:val="00873C2B"/>
    <w:rsid w:val="0088411A"/>
    <w:rsid w:val="00884160"/>
    <w:rsid w:val="0088439B"/>
    <w:rsid w:val="008857E5"/>
    <w:rsid w:val="00886582"/>
    <w:rsid w:val="00887E0E"/>
    <w:rsid w:val="00891ADD"/>
    <w:rsid w:val="00891B91"/>
    <w:rsid w:val="0089213C"/>
    <w:rsid w:val="00894061"/>
    <w:rsid w:val="00895EBC"/>
    <w:rsid w:val="008961A4"/>
    <w:rsid w:val="008964C1"/>
    <w:rsid w:val="008A0CDB"/>
    <w:rsid w:val="008A540A"/>
    <w:rsid w:val="008A7A3C"/>
    <w:rsid w:val="008A7B83"/>
    <w:rsid w:val="008B351C"/>
    <w:rsid w:val="008B4320"/>
    <w:rsid w:val="008B6CDC"/>
    <w:rsid w:val="008C2D79"/>
    <w:rsid w:val="008C449D"/>
    <w:rsid w:val="008C56C9"/>
    <w:rsid w:val="008D123A"/>
    <w:rsid w:val="008D15D0"/>
    <w:rsid w:val="008D22EB"/>
    <w:rsid w:val="008D355A"/>
    <w:rsid w:val="008D4033"/>
    <w:rsid w:val="008D5DA3"/>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3973"/>
    <w:rsid w:val="00926703"/>
    <w:rsid w:val="00927692"/>
    <w:rsid w:val="0092777E"/>
    <w:rsid w:val="00927A4C"/>
    <w:rsid w:val="00934258"/>
    <w:rsid w:val="00934278"/>
    <w:rsid w:val="00935E07"/>
    <w:rsid w:val="00936174"/>
    <w:rsid w:val="009440B6"/>
    <w:rsid w:val="009506E5"/>
    <w:rsid w:val="00951D48"/>
    <w:rsid w:val="00952DD7"/>
    <w:rsid w:val="009540AE"/>
    <w:rsid w:val="009551BE"/>
    <w:rsid w:val="009553D9"/>
    <w:rsid w:val="00956397"/>
    <w:rsid w:val="009572B1"/>
    <w:rsid w:val="00961219"/>
    <w:rsid w:val="00962AE3"/>
    <w:rsid w:val="00965540"/>
    <w:rsid w:val="00965D2B"/>
    <w:rsid w:val="00970AD6"/>
    <w:rsid w:val="00972DF9"/>
    <w:rsid w:val="00973FDC"/>
    <w:rsid w:val="00974F1D"/>
    <w:rsid w:val="009816F7"/>
    <w:rsid w:val="00981E6E"/>
    <w:rsid w:val="00984FF2"/>
    <w:rsid w:val="009860ED"/>
    <w:rsid w:val="00986263"/>
    <w:rsid w:val="00986CDA"/>
    <w:rsid w:val="00987708"/>
    <w:rsid w:val="00987B71"/>
    <w:rsid w:val="00990858"/>
    <w:rsid w:val="009A18B1"/>
    <w:rsid w:val="009A2F08"/>
    <w:rsid w:val="009A3EEA"/>
    <w:rsid w:val="009A681F"/>
    <w:rsid w:val="009B5E2C"/>
    <w:rsid w:val="009B6127"/>
    <w:rsid w:val="009B6ED5"/>
    <w:rsid w:val="009C01C6"/>
    <w:rsid w:val="009C676E"/>
    <w:rsid w:val="009C6876"/>
    <w:rsid w:val="009D0728"/>
    <w:rsid w:val="009D2AC0"/>
    <w:rsid w:val="009D7C8C"/>
    <w:rsid w:val="009E0191"/>
    <w:rsid w:val="009E0D8D"/>
    <w:rsid w:val="009E1569"/>
    <w:rsid w:val="009E4195"/>
    <w:rsid w:val="009E4D4C"/>
    <w:rsid w:val="009E581E"/>
    <w:rsid w:val="009E6CD6"/>
    <w:rsid w:val="009E7AE9"/>
    <w:rsid w:val="009F2ADB"/>
    <w:rsid w:val="009F471D"/>
    <w:rsid w:val="00A002F4"/>
    <w:rsid w:val="00A04071"/>
    <w:rsid w:val="00A04B40"/>
    <w:rsid w:val="00A04BD8"/>
    <w:rsid w:val="00A06960"/>
    <w:rsid w:val="00A06E76"/>
    <w:rsid w:val="00A06FEA"/>
    <w:rsid w:val="00A070C5"/>
    <w:rsid w:val="00A07803"/>
    <w:rsid w:val="00A10024"/>
    <w:rsid w:val="00A13487"/>
    <w:rsid w:val="00A148CA"/>
    <w:rsid w:val="00A15CD5"/>
    <w:rsid w:val="00A174B8"/>
    <w:rsid w:val="00A2367F"/>
    <w:rsid w:val="00A2480C"/>
    <w:rsid w:val="00A2487B"/>
    <w:rsid w:val="00A26BB0"/>
    <w:rsid w:val="00A26CC8"/>
    <w:rsid w:val="00A277B8"/>
    <w:rsid w:val="00A30CC7"/>
    <w:rsid w:val="00A33A59"/>
    <w:rsid w:val="00A35B1D"/>
    <w:rsid w:val="00A41608"/>
    <w:rsid w:val="00A44BC0"/>
    <w:rsid w:val="00A52FED"/>
    <w:rsid w:val="00A545C9"/>
    <w:rsid w:val="00A57092"/>
    <w:rsid w:val="00A571B4"/>
    <w:rsid w:val="00A61DEE"/>
    <w:rsid w:val="00A62405"/>
    <w:rsid w:val="00A6688C"/>
    <w:rsid w:val="00A73F5B"/>
    <w:rsid w:val="00A754B0"/>
    <w:rsid w:val="00A75ABB"/>
    <w:rsid w:val="00A76D13"/>
    <w:rsid w:val="00A76E12"/>
    <w:rsid w:val="00A80AF0"/>
    <w:rsid w:val="00A82654"/>
    <w:rsid w:val="00A831D3"/>
    <w:rsid w:val="00A84407"/>
    <w:rsid w:val="00A85E4F"/>
    <w:rsid w:val="00A876F6"/>
    <w:rsid w:val="00A9090C"/>
    <w:rsid w:val="00A93108"/>
    <w:rsid w:val="00A9315E"/>
    <w:rsid w:val="00A933F6"/>
    <w:rsid w:val="00A945AA"/>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C7963"/>
    <w:rsid w:val="00AD38D4"/>
    <w:rsid w:val="00AD444E"/>
    <w:rsid w:val="00AD48F6"/>
    <w:rsid w:val="00AD53AE"/>
    <w:rsid w:val="00AD7F83"/>
    <w:rsid w:val="00AE234A"/>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62E8"/>
    <w:rsid w:val="00B26B38"/>
    <w:rsid w:val="00B270B6"/>
    <w:rsid w:val="00B30273"/>
    <w:rsid w:val="00B32A06"/>
    <w:rsid w:val="00B33A3F"/>
    <w:rsid w:val="00B344C8"/>
    <w:rsid w:val="00B37521"/>
    <w:rsid w:val="00B41560"/>
    <w:rsid w:val="00B431D5"/>
    <w:rsid w:val="00B43F53"/>
    <w:rsid w:val="00B44441"/>
    <w:rsid w:val="00B451B1"/>
    <w:rsid w:val="00B45C78"/>
    <w:rsid w:val="00B50B33"/>
    <w:rsid w:val="00B54A49"/>
    <w:rsid w:val="00B54A5B"/>
    <w:rsid w:val="00B56487"/>
    <w:rsid w:val="00B56E21"/>
    <w:rsid w:val="00B62BF1"/>
    <w:rsid w:val="00B67D96"/>
    <w:rsid w:val="00B7160E"/>
    <w:rsid w:val="00B71BCD"/>
    <w:rsid w:val="00B75F31"/>
    <w:rsid w:val="00B76562"/>
    <w:rsid w:val="00B808D5"/>
    <w:rsid w:val="00B81633"/>
    <w:rsid w:val="00B82264"/>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0536"/>
    <w:rsid w:val="00BC2894"/>
    <w:rsid w:val="00BC5F2B"/>
    <w:rsid w:val="00BC61EC"/>
    <w:rsid w:val="00BD04B9"/>
    <w:rsid w:val="00BD2F59"/>
    <w:rsid w:val="00BD426D"/>
    <w:rsid w:val="00BD5B1F"/>
    <w:rsid w:val="00BD698E"/>
    <w:rsid w:val="00BE0705"/>
    <w:rsid w:val="00BE32F2"/>
    <w:rsid w:val="00BE3B2F"/>
    <w:rsid w:val="00BE51A9"/>
    <w:rsid w:val="00BE64F5"/>
    <w:rsid w:val="00BE6C73"/>
    <w:rsid w:val="00BF0BD8"/>
    <w:rsid w:val="00BF1AF7"/>
    <w:rsid w:val="00BF2216"/>
    <w:rsid w:val="00BF30F5"/>
    <w:rsid w:val="00BF3380"/>
    <w:rsid w:val="00BF381D"/>
    <w:rsid w:val="00BF6BE9"/>
    <w:rsid w:val="00C0035F"/>
    <w:rsid w:val="00C03803"/>
    <w:rsid w:val="00C04C06"/>
    <w:rsid w:val="00C06CE6"/>
    <w:rsid w:val="00C11D6D"/>
    <w:rsid w:val="00C15A13"/>
    <w:rsid w:val="00C164FB"/>
    <w:rsid w:val="00C21D19"/>
    <w:rsid w:val="00C255E9"/>
    <w:rsid w:val="00C270A8"/>
    <w:rsid w:val="00C322AA"/>
    <w:rsid w:val="00C34F9D"/>
    <w:rsid w:val="00C35CF9"/>
    <w:rsid w:val="00C37F7A"/>
    <w:rsid w:val="00C43371"/>
    <w:rsid w:val="00C45518"/>
    <w:rsid w:val="00C4598D"/>
    <w:rsid w:val="00C46EC1"/>
    <w:rsid w:val="00C53DA1"/>
    <w:rsid w:val="00C55243"/>
    <w:rsid w:val="00C55E65"/>
    <w:rsid w:val="00C56DA0"/>
    <w:rsid w:val="00C57A03"/>
    <w:rsid w:val="00C57CA7"/>
    <w:rsid w:val="00C6002B"/>
    <w:rsid w:val="00C6014E"/>
    <w:rsid w:val="00C6044E"/>
    <w:rsid w:val="00C61EC7"/>
    <w:rsid w:val="00C6402E"/>
    <w:rsid w:val="00C6433D"/>
    <w:rsid w:val="00C644EC"/>
    <w:rsid w:val="00C66487"/>
    <w:rsid w:val="00C73728"/>
    <w:rsid w:val="00C74604"/>
    <w:rsid w:val="00C77008"/>
    <w:rsid w:val="00C77FFC"/>
    <w:rsid w:val="00C80487"/>
    <w:rsid w:val="00C817E4"/>
    <w:rsid w:val="00C82F27"/>
    <w:rsid w:val="00C83F37"/>
    <w:rsid w:val="00C84508"/>
    <w:rsid w:val="00C86BBC"/>
    <w:rsid w:val="00C86C74"/>
    <w:rsid w:val="00C87209"/>
    <w:rsid w:val="00C875DE"/>
    <w:rsid w:val="00C908C5"/>
    <w:rsid w:val="00C922BA"/>
    <w:rsid w:val="00C92325"/>
    <w:rsid w:val="00C9628A"/>
    <w:rsid w:val="00C96F8D"/>
    <w:rsid w:val="00CA5A2E"/>
    <w:rsid w:val="00CA5E45"/>
    <w:rsid w:val="00CA7EC7"/>
    <w:rsid w:val="00CB4EFB"/>
    <w:rsid w:val="00CB692A"/>
    <w:rsid w:val="00CB6EC0"/>
    <w:rsid w:val="00CB7B77"/>
    <w:rsid w:val="00CC0969"/>
    <w:rsid w:val="00CC2936"/>
    <w:rsid w:val="00CC40D2"/>
    <w:rsid w:val="00CD002B"/>
    <w:rsid w:val="00CD45F9"/>
    <w:rsid w:val="00CD4B3F"/>
    <w:rsid w:val="00CD571C"/>
    <w:rsid w:val="00CD648B"/>
    <w:rsid w:val="00CD7A1F"/>
    <w:rsid w:val="00CE20ED"/>
    <w:rsid w:val="00CE28F9"/>
    <w:rsid w:val="00CE300C"/>
    <w:rsid w:val="00CE3BE1"/>
    <w:rsid w:val="00CE3E16"/>
    <w:rsid w:val="00CE78DF"/>
    <w:rsid w:val="00CF6048"/>
    <w:rsid w:val="00CF6385"/>
    <w:rsid w:val="00CF6D14"/>
    <w:rsid w:val="00D00CD8"/>
    <w:rsid w:val="00D00E33"/>
    <w:rsid w:val="00D04EE8"/>
    <w:rsid w:val="00D076E2"/>
    <w:rsid w:val="00D107A4"/>
    <w:rsid w:val="00D146F2"/>
    <w:rsid w:val="00D16B68"/>
    <w:rsid w:val="00D23E01"/>
    <w:rsid w:val="00D2445A"/>
    <w:rsid w:val="00D256AF"/>
    <w:rsid w:val="00D2602B"/>
    <w:rsid w:val="00D27F6B"/>
    <w:rsid w:val="00D30427"/>
    <w:rsid w:val="00D30CED"/>
    <w:rsid w:val="00D31155"/>
    <w:rsid w:val="00D3267C"/>
    <w:rsid w:val="00D403BD"/>
    <w:rsid w:val="00D408E7"/>
    <w:rsid w:val="00D43F13"/>
    <w:rsid w:val="00D444FF"/>
    <w:rsid w:val="00D44586"/>
    <w:rsid w:val="00D447DB"/>
    <w:rsid w:val="00D46E6C"/>
    <w:rsid w:val="00D53F52"/>
    <w:rsid w:val="00D54AE1"/>
    <w:rsid w:val="00D55152"/>
    <w:rsid w:val="00D56905"/>
    <w:rsid w:val="00D61109"/>
    <w:rsid w:val="00D6167C"/>
    <w:rsid w:val="00D6216E"/>
    <w:rsid w:val="00D65F70"/>
    <w:rsid w:val="00D67337"/>
    <w:rsid w:val="00D71C67"/>
    <w:rsid w:val="00D7247D"/>
    <w:rsid w:val="00D74D3D"/>
    <w:rsid w:val="00D74DDB"/>
    <w:rsid w:val="00D752AB"/>
    <w:rsid w:val="00D75B0B"/>
    <w:rsid w:val="00D75BD7"/>
    <w:rsid w:val="00D76F8A"/>
    <w:rsid w:val="00D77E47"/>
    <w:rsid w:val="00D8030D"/>
    <w:rsid w:val="00D8094F"/>
    <w:rsid w:val="00D83235"/>
    <w:rsid w:val="00D842ED"/>
    <w:rsid w:val="00D84C9C"/>
    <w:rsid w:val="00D85472"/>
    <w:rsid w:val="00D85E70"/>
    <w:rsid w:val="00D921F1"/>
    <w:rsid w:val="00DA3A7A"/>
    <w:rsid w:val="00DA400F"/>
    <w:rsid w:val="00DA6E21"/>
    <w:rsid w:val="00DB15CD"/>
    <w:rsid w:val="00DB2F0A"/>
    <w:rsid w:val="00DB5651"/>
    <w:rsid w:val="00DC005B"/>
    <w:rsid w:val="00DC1F7E"/>
    <w:rsid w:val="00DC230A"/>
    <w:rsid w:val="00DC42BE"/>
    <w:rsid w:val="00DC45E9"/>
    <w:rsid w:val="00DC56FD"/>
    <w:rsid w:val="00DD1607"/>
    <w:rsid w:val="00DD33FB"/>
    <w:rsid w:val="00DD34A1"/>
    <w:rsid w:val="00DD44A1"/>
    <w:rsid w:val="00DD62D4"/>
    <w:rsid w:val="00DD6CCA"/>
    <w:rsid w:val="00DD75EB"/>
    <w:rsid w:val="00DE2576"/>
    <w:rsid w:val="00DE25F2"/>
    <w:rsid w:val="00DE2634"/>
    <w:rsid w:val="00DE286B"/>
    <w:rsid w:val="00DE3264"/>
    <w:rsid w:val="00DE402D"/>
    <w:rsid w:val="00DE5396"/>
    <w:rsid w:val="00DE7ABB"/>
    <w:rsid w:val="00DF4451"/>
    <w:rsid w:val="00DF5EC4"/>
    <w:rsid w:val="00DF6C23"/>
    <w:rsid w:val="00E0040F"/>
    <w:rsid w:val="00E02D15"/>
    <w:rsid w:val="00E05EF3"/>
    <w:rsid w:val="00E06671"/>
    <w:rsid w:val="00E072E1"/>
    <w:rsid w:val="00E15BBB"/>
    <w:rsid w:val="00E15ECF"/>
    <w:rsid w:val="00E17160"/>
    <w:rsid w:val="00E17880"/>
    <w:rsid w:val="00E206F0"/>
    <w:rsid w:val="00E20DDD"/>
    <w:rsid w:val="00E2158F"/>
    <w:rsid w:val="00E27160"/>
    <w:rsid w:val="00E27AD1"/>
    <w:rsid w:val="00E27BB6"/>
    <w:rsid w:val="00E316E7"/>
    <w:rsid w:val="00E33498"/>
    <w:rsid w:val="00E3398D"/>
    <w:rsid w:val="00E33AD6"/>
    <w:rsid w:val="00E351BC"/>
    <w:rsid w:val="00E35FBB"/>
    <w:rsid w:val="00E36CBE"/>
    <w:rsid w:val="00E3719C"/>
    <w:rsid w:val="00E406E8"/>
    <w:rsid w:val="00E408CD"/>
    <w:rsid w:val="00E41C96"/>
    <w:rsid w:val="00E422F1"/>
    <w:rsid w:val="00E43195"/>
    <w:rsid w:val="00E432D3"/>
    <w:rsid w:val="00E479DB"/>
    <w:rsid w:val="00E47DA0"/>
    <w:rsid w:val="00E51209"/>
    <w:rsid w:val="00E51E49"/>
    <w:rsid w:val="00E545F2"/>
    <w:rsid w:val="00E54D17"/>
    <w:rsid w:val="00E54F41"/>
    <w:rsid w:val="00E57393"/>
    <w:rsid w:val="00E60C35"/>
    <w:rsid w:val="00E60C67"/>
    <w:rsid w:val="00E61154"/>
    <w:rsid w:val="00E63E87"/>
    <w:rsid w:val="00E67D6C"/>
    <w:rsid w:val="00E72187"/>
    <w:rsid w:val="00E76B90"/>
    <w:rsid w:val="00E80C0D"/>
    <w:rsid w:val="00E81467"/>
    <w:rsid w:val="00E85213"/>
    <w:rsid w:val="00E87E2D"/>
    <w:rsid w:val="00E90502"/>
    <w:rsid w:val="00E907B1"/>
    <w:rsid w:val="00E9421A"/>
    <w:rsid w:val="00E96326"/>
    <w:rsid w:val="00E96C80"/>
    <w:rsid w:val="00EA24B9"/>
    <w:rsid w:val="00EA4569"/>
    <w:rsid w:val="00EA7941"/>
    <w:rsid w:val="00EB0A91"/>
    <w:rsid w:val="00EB161D"/>
    <w:rsid w:val="00EB169A"/>
    <w:rsid w:val="00EC1BC6"/>
    <w:rsid w:val="00EC39F7"/>
    <w:rsid w:val="00EC6677"/>
    <w:rsid w:val="00ED4828"/>
    <w:rsid w:val="00EE0B21"/>
    <w:rsid w:val="00EE1475"/>
    <w:rsid w:val="00EE3408"/>
    <w:rsid w:val="00EE4D27"/>
    <w:rsid w:val="00EE51E2"/>
    <w:rsid w:val="00EF0284"/>
    <w:rsid w:val="00EF3497"/>
    <w:rsid w:val="00F00B21"/>
    <w:rsid w:val="00F01A25"/>
    <w:rsid w:val="00F02833"/>
    <w:rsid w:val="00F03260"/>
    <w:rsid w:val="00F06E7F"/>
    <w:rsid w:val="00F074EF"/>
    <w:rsid w:val="00F07788"/>
    <w:rsid w:val="00F10C68"/>
    <w:rsid w:val="00F11CC2"/>
    <w:rsid w:val="00F13A35"/>
    <w:rsid w:val="00F148B9"/>
    <w:rsid w:val="00F14BC1"/>
    <w:rsid w:val="00F20940"/>
    <w:rsid w:val="00F20CA8"/>
    <w:rsid w:val="00F223C1"/>
    <w:rsid w:val="00F2272A"/>
    <w:rsid w:val="00F22CC8"/>
    <w:rsid w:val="00F22D28"/>
    <w:rsid w:val="00F23743"/>
    <w:rsid w:val="00F2605D"/>
    <w:rsid w:val="00F26924"/>
    <w:rsid w:val="00F27EDC"/>
    <w:rsid w:val="00F32654"/>
    <w:rsid w:val="00F32C06"/>
    <w:rsid w:val="00F32E7D"/>
    <w:rsid w:val="00F34F2A"/>
    <w:rsid w:val="00F41B53"/>
    <w:rsid w:val="00F4315E"/>
    <w:rsid w:val="00F434AB"/>
    <w:rsid w:val="00F435A6"/>
    <w:rsid w:val="00F43C69"/>
    <w:rsid w:val="00F446BE"/>
    <w:rsid w:val="00F45B70"/>
    <w:rsid w:val="00F46F41"/>
    <w:rsid w:val="00F510D6"/>
    <w:rsid w:val="00F517A6"/>
    <w:rsid w:val="00F54717"/>
    <w:rsid w:val="00F55C71"/>
    <w:rsid w:val="00F5700E"/>
    <w:rsid w:val="00F570AF"/>
    <w:rsid w:val="00F60766"/>
    <w:rsid w:val="00F62F45"/>
    <w:rsid w:val="00F64282"/>
    <w:rsid w:val="00F657BC"/>
    <w:rsid w:val="00F66009"/>
    <w:rsid w:val="00F67420"/>
    <w:rsid w:val="00F73557"/>
    <w:rsid w:val="00F775C9"/>
    <w:rsid w:val="00F80E0A"/>
    <w:rsid w:val="00F8171F"/>
    <w:rsid w:val="00F8192D"/>
    <w:rsid w:val="00F833D8"/>
    <w:rsid w:val="00F83EAC"/>
    <w:rsid w:val="00F84FA7"/>
    <w:rsid w:val="00F865BB"/>
    <w:rsid w:val="00F87380"/>
    <w:rsid w:val="00F874EB"/>
    <w:rsid w:val="00F87671"/>
    <w:rsid w:val="00F90176"/>
    <w:rsid w:val="00F916C3"/>
    <w:rsid w:val="00F92113"/>
    <w:rsid w:val="00F96233"/>
    <w:rsid w:val="00F96801"/>
    <w:rsid w:val="00F97DCB"/>
    <w:rsid w:val="00FA0135"/>
    <w:rsid w:val="00FA0446"/>
    <w:rsid w:val="00FA3840"/>
    <w:rsid w:val="00FA3F2E"/>
    <w:rsid w:val="00FA412C"/>
    <w:rsid w:val="00FB083E"/>
    <w:rsid w:val="00FB109D"/>
    <w:rsid w:val="00FB7408"/>
    <w:rsid w:val="00FB75D8"/>
    <w:rsid w:val="00FB7BAD"/>
    <w:rsid w:val="00FC0DF3"/>
    <w:rsid w:val="00FC1806"/>
    <w:rsid w:val="00FC2958"/>
    <w:rsid w:val="00FC6EEA"/>
    <w:rsid w:val="00FD1740"/>
    <w:rsid w:val="00FD1834"/>
    <w:rsid w:val="00FD2F75"/>
    <w:rsid w:val="00FD341C"/>
    <w:rsid w:val="00FD3E54"/>
    <w:rsid w:val="00FE08D6"/>
    <w:rsid w:val="00FE1E09"/>
    <w:rsid w:val="00FE3EC9"/>
    <w:rsid w:val="00FE4284"/>
    <w:rsid w:val="00FE5BEB"/>
    <w:rsid w:val="00FE61CB"/>
    <w:rsid w:val="00FE6E3B"/>
    <w:rsid w:val="00FF27ED"/>
    <w:rsid w:val="00FF3245"/>
    <w:rsid w:val="00FF6B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F87671"/>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customStyle="1" w:styleId="berschrift5Zchn">
    <w:name w:val="Überschrift 5 Zchn"/>
    <w:basedOn w:val="Absatz-Standardschriftart"/>
    <w:link w:val="berschrift5"/>
    <w:uiPriority w:val="9"/>
    <w:semiHidden/>
    <w:rsid w:val="00F87671"/>
    <w:rPr>
      <w:rFonts w:asciiTheme="majorHAnsi" w:eastAsiaTheme="majorEastAsia" w:hAnsiTheme="majorHAnsi" w:cstheme="majorBidi"/>
      <w:color w:val="365F91" w:themeColor="accent1" w:themeShade="BF"/>
      <w:szCs w:val="24"/>
      <w:lang w:val="en-GB" w:eastAsia="en-GB" w:bidi="en-GB"/>
    </w:rPr>
  </w:style>
  <w:style w:type="paragraph" w:styleId="Funotentext">
    <w:name w:val="footnote text"/>
    <w:basedOn w:val="Standard"/>
    <w:link w:val="FunotentextZchn"/>
    <w:uiPriority w:val="99"/>
    <w:semiHidden/>
    <w:unhideWhenUsed/>
    <w:rsid w:val="007B77D3"/>
    <w:pPr>
      <w:spacing w:line="240" w:lineRule="auto"/>
    </w:pPr>
    <w:rPr>
      <w:sz w:val="20"/>
      <w:szCs w:val="20"/>
    </w:rPr>
  </w:style>
  <w:style w:type="character" w:customStyle="1" w:styleId="FunotentextZchn">
    <w:name w:val="Fußnotentext Zchn"/>
    <w:basedOn w:val="Absatz-Standardschriftart"/>
    <w:link w:val="Funotentext"/>
    <w:uiPriority w:val="99"/>
    <w:semiHidden/>
    <w:rsid w:val="007B77D3"/>
    <w:rPr>
      <w:rFonts w:ascii="BMWType V2 Light" w:eastAsia="Times New Roman" w:hAnsi="BMWType V2 Light" w:cs="Times New Roman"/>
      <w:sz w:val="20"/>
      <w:szCs w:val="20"/>
      <w:lang w:val="en-GB" w:eastAsia="en-GB" w:bidi="en-GB"/>
    </w:rPr>
  </w:style>
  <w:style w:type="character" w:styleId="Funotenzeichen">
    <w:name w:val="footnote reference"/>
    <w:basedOn w:val="Absatz-Standardschriftart"/>
    <w:uiPriority w:val="99"/>
    <w:semiHidden/>
    <w:unhideWhenUsed/>
    <w:rsid w:val="007B7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142">
      <w:bodyDiv w:val="1"/>
      <w:marLeft w:val="0"/>
      <w:marRight w:val="0"/>
      <w:marTop w:val="0"/>
      <w:marBottom w:val="0"/>
      <w:divBdr>
        <w:top w:val="none" w:sz="0" w:space="0" w:color="auto"/>
        <w:left w:val="none" w:sz="0" w:space="0" w:color="auto"/>
        <w:bottom w:val="none" w:sz="0" w:space="0" w:color="auto"/>
        <w:right w:val="none" w:sz="0" w:space="0" w:color="auto"/>
      </w:divBdr>
    </w:div>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50926894">
      <w:bodyDiv w:val="1"/>
      <w:marLeft w:val="0"/>
      <w:marRight w:val="0"/>
      <w:marTop w:val="0"/>
      <w:marBottom w:val="0"/>
      <w:divBdr>
        <w:top w:val="none" w:sz="0" w:space="0" w:color="auto"/>
        <w:left w:val="none" w:sz="0" w:space="0" w:color="auto"/>
        <w:bottom w:val="none" w:sz="0" w:space="0" w:color="auto"/>
        <w:right w:val="none" w:sz="0" w:space="0" w:color="auto"/>
      </w:divBdr>
      <w:divsChild>
        <w:div w:id="429162165">
          <w:marLeft w:val="0"/>
          <w:marRight w:val="0"/>
          <w:marTop w:val="0"/>
          <w:marBottom w:val="0"/>
          <w:divBdr>
            <w:top w:val="none" w:sz="0" w:space="0" w:color="auto"/>
            <w:left w:val="none" w:sz="0" w:space="0" w:color="auto"/>
            <w:bottom w:val="none" w:sz="0" w:space="0" w:color="auto"/>
            <w:right w:val="none" w:sz="0" w:space="0" w:color="auto"/>
          </w:divBdr>
          <w:divsChild>
            <w:div w:id="1925257639">
              <w:marLeft w:val="0"/>
              <w:marRight w:val="0"/>
              <w:marTop w:val="0"/>
              <w:marBottom w:val="0"/>
              <w:divBdr>
                <w:top w:val="none" w:sz="0" w:space="0" w:color="auto"/>
                <w:left w:val="none" w:sz="0" w:space="0" w:color="auto"/>
                <w:bottom w:val="none" w:sz="0" w:space="0" w:color="auto"/>
                <w:right w:val="none" w:sz="0" w:space="0" w:color="auto"/>
              </w:divBdr>
              <w:divsChild>
                <w:div w:id="806438349">
                  <w:marLeft w:val="0"/>
                  <w:marRight w:val="0"/>
                  <w:marTop w:val="0"/>
                  <w:marBottom w:val="0"/>
                  <w:divBdr>
                    <w:top w:val="none" w:sz="0" w:space="0" w:color="auto"/>
                    <w:left w:val="none" w:sz="0" w:space="0" w:color="auto"/>
                    <w:bottom w:val="none" w:sz="0" w:space="0" w:color="auto"/>
                    <w:right w:val="none" w:sz="0" w:space="0" w:color="auto"/>
                  </w:divBdr>
                  <w:divsChild>
                    <w:div w:id="20173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3644">
      <w:bodyDiv w:val="1"/>
      <w:marLeft w:val="0"/>
      <w:marRight w:val="0"/>
      <w:marTop w:val="0"/>
      <w:marBottom w:val="0"/>
      <w:divBdr>
        <w:top w:val="none" w:sz="0" w:space="0" w:color="auto"/>
        <w:left w:val="none" w:sz="0" w:space="0" w:color="auto"/>
        <w:bottom w:val="none" w:sz="0" w:space="0" w:color="auto"/>
        <w:right w:val="none" w:sz="0" w:space="0" w:color="auto"/>
      </w:divBdr>
      <w:divsChild>
        <w:div w:id="1847090283">
          <w:marLeft w:val="0"/>
          <w:marRight w:val="0"/>
          <w:marTop w:val="0"/>
          <w:marBottom w:val="0"/>
          <w:divBdr>
            <w:top w:val="none" w:sz="0" w:space="0" w:color="auto"/>
            <w:left w:val="none" w:sz="0" w:space="0" w:color="auto"/>
            <w:bottom w:val="none" w:sz="0" w:space="0" w:color="auto"/>
            <w:right w:val="none" w:sz="0" w:space="0" w:color="auto"/>
          </w:divBdr>
          <w:divsChild>
            <w:div w:id="1254708296">
              <w:marLeft w:val="0"/>
              <w:marRight w:val="0"/>
              <w:marTop w:val="0"/>
              <w:marBottom w:val="0"/>
              <w:divBdr>
                <w:top w:val="none" w:sz="0" w:space="0" w:color="auto"/>
                <w:left w:val="none" w:sz="0" w:space="0" w:color="auto"/>
                <w:bottom w:val="none" w:sz="0" w:space="0" w:color="auto"/>
                <w:right w:val="none" w:sz="0" w:space="0" w:color="auto"/>
              </w:divBdr>
              <w:divsChild>
                <w:div w:id="1735204571">
                  <w:marLeft w:val="0"/>
                  <w:marRight w:val="0"/>
                  <w:marTop w:val="0"/>
                  <w:marBottom w:val="0"/>
                  <w:divBdr>
                    <w:top w:val="none" w:sz="0" w:space="0" w:color="auto"/>
                    <w:left w:val="none" w:sz="0" w:space="0" w:color="auto"/>
                    <w:bottom w:val="none" w:sz="0" w:space="0" w:color="auto"/>
                    <w:right w:val="none" w:sz="0" w:space="0" w:color="auto"/>
                  </w:divBdr>
                  <w:divsChild>
                    <w:div w:id="12999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9826">
      <w:bodyDiv w:val="1"/>
      <w:marLeft w:val="0"/>
      <w:marRight w:val="0"/>
      <w:marTop w:val="0"/>
      <w:marBottom w:val="0"/>
      <w:divBdr>
        <w:top w:val="none" w:sz="0" w:space="0" w:color="auto"/>
        <w:left w:val="none" w:sz="0" w:space="0" w:color="auto"/>
        <w:bottom w:val="none" w:sz="0" w:space="0" w:color="auto"/>
        <w:right w:val="none" w:sz="0" w:space="0" w:color="auto"/>
      </w:divBdr>
      <w:divsChild>
        <w:div w:id="695236219">
          <w:marLeft w:val="0"/>
          <w:marRight w:val="0"/>
          <w:marTop w:val="0"/>
          <w:marBottom w:val="0"/>
          <w:divBdr>
            <w:top w:val="none" w:sz="0" w:space="0" w:color="auto"/>
            <w:left w:val="none" w:sz="0" w:space="0" w:color="auto"/>
            <w:bottom w:val="none" w:sz="0" w:space="0" w:color="auto"/>
            <w:right w:val="none" w:sz="0" w:space="0" w:color="auto"/>
          </w:divBdr>
          <w:divsChild>
            <w:div w:id="1987397054">
              <w:marLeft w:val="0"/>
              <w:marRight w:val="0"/>
              <w:marTop w:val="0"/>
              <w:marBottom w:val="0"/>
              <w:divBdr>
                <w:top w:val="none" w:sz="0" w:space="0" w:color="auto"/>
                <w:left w:val="none" w:sz="0" w:space="0" w:color="auto"/>
                <w:bottom w:val="none" w:sz="0" w:space="0" w:color="auto"/>
                <w:right w:val="none" w:sz="0" w:space="0" w:color="auto"/>
              </w:divBdr>
              <w:divsChild>
                <w:div w:id="1048991730">
                  <w:marLeft w:val="0"/>
                  <w:marRight w:val="0"/>
                  <w:marTop w:val="0"/>
                  <w:marBottom w:val="0"/>
                  <w:divBdr>
                    <w:top w:val="none" w:sz="0" w:space="0" w:color="auto"/>
                    <w:left w:val="none" w:sz="0" w:space="0" w:color="auto"/>
                    <w:bottom w:val="none" w:sz="0" w:space="0" w:color="auto"/>
                    <w:right w:val="none" w:sz="0" w:space="0" w:color="auto"/>
                  </w:divBdr>
                  <w:divsChild>
                    <w:div w:id="4527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275989011">
      <w:bodyDiv w:val="1"/>
      <w:marLeft w:val="0"/>
      <w:marRight w:val="0"/>
      <w:marTop w:val="0"/>
      <w:marBottom w:val="0"/>
      <w:divBdr>
        <w:top w:val="none" w:sz="0" w:space="0" w:color="auto"/>
        <w:left w:val="none" w:sz="0" w:space="0" w:color="auto"/>
        <w:bottom w:val="none" w:sz="0" w:space="0" w:color="auto"/>
        <w:right w:val="none" w:sz="0" w:space="0" w:color="auto"/>
      </w:divBdr>
      <w:divsChild>
        <w:div w:id="103502831">
          <w:marLeft w:val="0"/>
          <w:marRight w:val="0"/>
          <w:marTop w:val="0"/>
          <w:marBottom w:val="0"/>
          <w:divBdr>
            <w:top w:val="none" w:sz="0" w:space="0" w:color="auto"/>
            <w:left w:val="none" w:sz="0" w:space="0" w:color="auto"/>
            <w:bottom w:val="none" w:sz="0" w:space="0" w:color="auto"/>
            <w:right w:val="none" w:sz="0" w:space="0" w:color="auto"/>
          </w:divBdr>
          <w:divsChild>
            <w:div w:id="50276395">
              <w:marLeft w:val="0"/>
              <w:marRight w:val="0"/>
              <w:marTop w:val="0"/>
              <w:marBottom w:val="0"/>
              <w:divBdr>
                <w:top w:val="none" w:sz="0" w:space="0" w:color="auto"/>
                <w:left w:val="none" w:sz="0" w:space="0" w:color="auto"/>
                <w:bottom w:val="none" w:sz="0" w:space="0" w:color="auto"/>
                <w:right w:val="none" w:sz="0" w:space="0" w:color="auto"/>
              </w:divBdr>
              <w:divsChild>
                <w:div w:id="641081743">
                  <w:marLeft w:val="0"/>
                  <w:marRight w:val="0"/>
                  <w:marTop w:val="0"/>
                  <w:marBottom w:val="0"/>
                  <w:divBdr>
                    <w:top w:val="none" w:sz="0" w:space="0" w:color="auto"/>
                    <w:left w:val="none" w:sz="0" w:space="0" w:color="auto"/>
                    <w:bottom w:val="none" w:sz="0" w:space="0" w:color="auto"/>
                    <w:right w:val="none" w:sz="0" w:space="0" w:color="auto"/>
                  </w:divBdr>
                  <w:divsChild>
                    <w:div w:id="15788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42600">
      <w:bodyDiv w:val="1"/>
      <w:marLeft w:val="0"/>
      <w:marRight w:val="0"/>
      <w:marTop w:val="0"/>
      <w:marBottom w:val="0"/>
      <w:divBdr>
        <w:top w:val="none" w:sz="0" w:space="0" w:color="auto"/>
        <w:left w:val="none" w:sz="0" w:space="0" w:color="auto"/>
        <w:bottom w:val="none" w:sz="0" w:space="0" w:color="auto"/>
        <w:right w:val="none" w:sz="0" w:space="0" w:color="auto"/>
      </w:divBdr>
    </w:div>
    <w:div w:id="293364372">
      <w:bodyDiv w:val="1"/>
      <w:marLeft w:val="0"/>
      <w:marRight w:val="0"/>
      <w:marTop w:val="0"/>
      <w:marBottom w:val="0"/>
      <w:divBdr>
        <w:top w:val="none" w:sz="0" w:space="0" w:color="auto"/>
        <w:left w:val="none" w:sz="0" w:space="0" w:color="auto"/>
        <w:bottom w:val="none" w:sz="0" w:space="0" w:color="auto"/>
        <w:right w:val="none" w:sz="0" w:space="0" w:color="auto"/>
      </w:divBdr>
      <w:divsChild>
        <w:div w:id="451435684">
          <w:marLeft w:val="0"/>
          <w:marRight w:val="0"/>
          <w:marTop w:val="0"/>
          <w:marBottom w:val="0"/>
          <w:divBdr>
            <w:top w:val="none" w:sz="0" w:space="0" w:color="auto"/>
            <w:left w:val="none" w:sz="0" w:space="0" w:color="auto"/>
            <w:bottom w:val="none" w:sz="0" w:space="0" w:color="auto"/>
            <w:right w:val="none" w:sz="0" w:space="0" w:color="auto"/>
          </w:divBdr>
          <w:divsChild>
            <w:div w:id="1876887907">
              <w:marLeft w:val="0"/>
              <w:marRight w:val="0"/>
              <w:marTop w:val="0"/>
              <w:marBottom w:val="0"/>
              <w:divBdr>
                <w:top w:val="none" w:sz="0" w:space="0" w:color="auto"/>
                <w:left w:val="none" w:sz="0" w:space="0" w:color="auto"/>
                <w:bottom w:val="none" w:sz="0" w:space="0" w:color="auto"/>
                <w:right w:val="none" w:sz="0" w:space="0" w:color="auto"/>
              </w:divBdr>
              <w:divsChild>
                <w:div w:id="971324847">
                  <w:marLeft w:val="0"/>
                  <w:marRight w:val="0"/>
                  <w:marTop w:val="0"/>
                  <w:marBottom w:val="0"/>
                  <w:divBdr>
                    <w:top w:val="none" w:sz="0" w:space="0" w:color="auto"/>
                    <w:left w:val="none" w:sz="0" w:space="0" w:color="auto"/>
                    <w:bottom w:val="none" w:sz="0" w:space="0" w:color="auto"/>
                    <w:right w:val="none" w:sz="0" w:space="0" w:color="auto"/>
                  </w:divBdr>
                  <w:divsChild>
                    <w:div w:id="2113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10604">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13819937">
      <w:bodyDiv w:val="1"/>
      <w:marLeft w:val="0"/>
      <w:marRight w:val="0"/>
      <w:marTop w:val="0"/>
      <w:marBottom w:val="0"/>
      <w:divBdr>
        <w:top w:val="none" w:sz="0" w:space="0" w:color="auto"/>
        <w:left w:val="none" w:sz="0" w:space="0" w:color="auto"/>
        <w:bottom w:val="none" w:sz="0" w:space="0" w:color="auto"/>
        <w:right w:val="none" w:sz="0" w:space="0" w:color="auto"/>
      </w:divBdr>
    </w:div>
    <w:div w:id="414278558">
      <w:bodyDiv w:val="1"/>
      <w:marLeft w:val="0"/>
      <w:marRight w:val="0"/>
      <w:marTop w:val="0"/>
      <w:marBottom w:val="0"/>
      <w:divBdr>
        <w:top w:val="none" w:sz="0" w:space="0" w:color="auto"/>
        <w:left w:val="none" w:sz="0" w:space="0" w:color="auto"/>
        <w:bottom w:val="none" w:sz="0" w:space="0" w:color="auto"/>
        <w:right w:val="none" w:sz="0" w:space="0" w:color="auto"/>
      </w:divBdr>
      <w:divsChild>
        <w:div w:id="81028574">
          <w:marLeft w:val="0"/>
          <w:marRight w:val="0"/>
          <w:marTop w:val="0"/>
          <w:marBottom w:val="0"/>
          <w:divBdr>
            <w:top w:val="none" w:sz="0" w:space="0" w:color="auto"/>
            <w:left w:val="none" w:sz="0" w:space="0" w:color="auto"/>
            <w:bottom w:val="none" w:sz="0" w:space="0" w:color="auto"/>
            <w:right w:val="none" w:sz="0" w:space="0" w:color="auto"/>
          </w:divBdr>
          <w:divsChild>
            <w:div w:id="1776755628">
              <w:marLeft w:val="0"/>
              <w:marRight w:val="0"/>
              <w:marTop w:val="0"/>
              <w:marBottom w:val="0"/>
              <w:divBdr>
                <w:top w:val="none" w:sz="0" w:space="0" w:color="auto"/>
                <w:left w:val="none" w:sz="0" w:space="0" w:color="auto"/>
                <w:bottom w:val="none" w:sz="0" w:space="0" w:color="auto"/>
                <w:right w:val="none" w:sz="0" w:space="0" w:color="auto"/>
              </w:divBdr>
              <w:divsChild>
                <w:div w:id="1862277378">
                  <w:marLeft w:val="0"/>
                  <w:marRight w:val="0"/>
                  <w:marTop w:val="0"/>
                  <w:marBottom w:val="0"/>
                  <w:divBdr>
                    <w:top w:val="none" w:sz="0" w:space="0" w:color="auto"/>
                    <w:left w:val="none" w:sz="0" w:space="0" w:color="auto"/>
                    <w:bottom w:val="none" w:sz="0" w:space="0" w:color="auto"/>
                    <w:right w:val="none" w:sz="0" w:space="0" w:color="auto"/>
                  </w:divBdr>
                  <w:divsChild>
                    <w:div w:id="21233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85021">
      <w:bodyDiv w:val="1"/>
      <w:marLeft w:val="0"/>
      <w:marRight w:val="0"/>
      <w:marTop w:val="0"/>
      <w:marBottom w:val="0"/>
      <w:divBdr>
        <w:top w:val="none" w:sz="0" w:space="0" w:color="auto"/>
        <w:left w:val="none" w:sz="0" w:space="0" w:color="auto"/>
        <w:bottom w:val="none" w:sz="0" w:space="0" w:color="auto"/>
        <w:right w:val="none" w:sz="0" w:space="0" w:color="auto"/>
      </w:divBdr>
      <w:divsChild>
        <w:div w:id="192428297">
          <w:marLeft w:val="0"/>
          <w:marRight w:val="0"/>
          <w:marTop w:val="0"/>
          <w:marBottom w:val="0"/>
          <w:divBdr>
            <w:top w:val="none" w:sz="0" w:space="0" w:color="auto"/>
            <w:left w:val="none" w:sz="0" w:space="0" w:color="auto"/>
            <w:bottom w:val="none" w:sz="0" w:space="0" w:color="auto"/>
            <w:right w:val="none" w:sz="0" w:space="0" w:color="auto"/>
          </w:divBdr>
          <w:divsChild>
            <w:div w:id="870610832">
              <w:marLeft w:val="0"/>
              <w:marRight w:val="0"/>
              <w:marTop w:val="0"/>
              <w:marBottom w:val="0"/>
              <w:divBdr>
                <w:top w:val="none" w:sz="0" w:space="0" w:color="auto"/>
                <w:left w:val="none" w:sz="0" w:space="0" w:color="auto"/>
                <w:bottom w:val="none" w:sz="0" w:space="0" w:color="auto"/>
                <w:right w:val="none" w:sz="0" w:space="0" w:color="auto"/>
              </w:divBdr>
              <w:divsChild>
                <w:div w:id="1209683538">
                  <w:marLeft w:val="0"/>
                  <w:marRight w:val="0"/>
                  <w:marTop w:val="0"/>
                  <w:marBottom w:val="0"/>
                  <w:divBdr>
                    <w:top w:val="none" w:sz="0" w:space="0" w:color="auto"/>
                    <w:left w:val="none" w:sz="0" w:space="0" w:color="auto"/>
                    <w:bottom w:val="none" w:sz="0" w:space="0" w:color="auto"/>
                    <w:right w:val="none" w:sz="0" w:space="0" w:color="auto"/>
                  </w:divBdr>
                  <w:divsChild>
                    <w:div w:id="933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89407">
      <w:bodyDiv w:val="1"/>
      <w:marLeft w:val="0"/>
      <w:marRight w:val="0"/>
      <w:marTop w:val="0"/>
      <w:marBottom w:val="0"/>
      <w:divBdr>
        <w:top w:val="none" w:sz="0" w:space="0" w:color="auto"/>
        <w:left w:val="none" w:sz="0" w:space="0" w:color="auto"/>
        <w:bottom w:val="none" w:sz="0" w:space="0" w:color="auto"/>
        <w:right w:val="none" w:sz="0" w:space="0" w:color="auto"/>
      </w:divBdr>
    </w:div>
    <w:div w:id="485168887">
      <w:bodyDiv w:val="1"/>
      <w:marLeft w:val="0"/>
      <w:marRight w:val="0"/>
      <w:marTop w:val="0"/>
      <w:marBottom w:val="0"/>
      <w:divBdr>
        <w:top w:val="none" w:sz="0" w:space="0" w:color="auto"/>
        <w:left w:val="none" w:sz="0" w:space="0" w:color="auto"/>
        <w:bottom w:val="none" w:sz="0" w:space="0" w:color="auto"/>
        <w:right w:val="none" w:sz="0" w:space="0" w:color="auto"/>
      </w:divBdr>
      <w:divsChild>
        <w:div w:id="838694808">
          <w:marLeft w:val="0"/>
          <w:marRight w:val="0"/>
          <w:marTop w:val="0"/>
          <w:marBottom w:val="0"/>
          <w:divBdr>
            <w:top w:val="none" w:sz="0" w:space="0" w:color="auto"/>
            <w:left w:val="none" w:sz="0" w:space="0" w:color="auto"/>
            <w:bottom w:val="none" w:sz="0" w:space="0" w:color="auto"/>
            <w:right w:val="none" w:sz="0" w:space="0" w:color="auto"/>
          </w:divBdr>
          <w:divsChild>
            <w:div w:id="1574899617">
              <w:marLeft w:val="0"/>
              <w:marRight w:val="0"/>
              <w:marTop w:val="0"/>
              <w:marBottom w:val="0"/>
              <w:divBdr>
                <w:top w:val="none" w:sz="0" w:space="0" w:color="auto"/>
                <w:left w:val="none" w:sz="0" w:space="0" w:color="auto"/>
                <w:bottom w:val="none" w:sz="0" w:space="0" w:color="auto"/>
                <w:right w:val="none" w:sz="0" w:space="0" w:color="auto"/>
              </w:divBdr>
              <w:divsChild>
                <w:div w:id="138619469">
                  <w:marLeft w:val="0"/>
                  <w:marRight w:val="0"/>
                  <w:marTop w:val="0"/>
                  <w:marBottom w:val="0"/>
                  <w:divBdr>
                    <w:top w:val="none" w:sz="0" w:space="0" w:color="auto"/>
                    <w:left w:val="none" w:sz="0" w:space="0" w:color="auto"/>
                    <w:bottom w:val="none" w:sz="0" w:space="0" w:color="auto"/>
                    <w:right w:val="none" w:sz="0" w:space="0" w:color="auto"/>
                  </w:divBdr>
                  <w:divsChild>
                    <w:div w:id="15274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18669928">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613207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0"/>
          <w:divBdr>
            <w:top w:val="none" w:sz="0" w:space="0" w:color="auto"/>
            <w:left w:val="none" w:sz="0" w:space="0" w:color="auto"/>
            <w:bottom w:val="none" w:sz="0" w:space="0" w:color="auto"/>
            <w:right w:val="none" w:sz="0" w:space="0" w:color="auto"/>
          </w:divBdr>
          <w:divsChild>
            <w:div w:id="1141192214">
              <w:marLeft w:val="0"/>
              <w:marRight w:val="0"/>
              <w:marTop w:val="0"/>
              <w:marBottom w:val="0"/>
              <w:divBdr>
                <w:top w:val="none" w:sz="0" w:space="0" w:color="auto"/>
                <w:left w:val="none" w:sz="0" w:space="0" w:color="auto"/>
                <w:bottom w:val="none" w:sz="0" w:space="0" w:color="auto"/>
                <w:right w:val="none" w:sz="0" w:space="0" w:color="auto"/>
              </w:divBdr>
              <w:divsChild>
                <w:div w:id="1077286885">
                  <w:marLeft w:val="0"/>
                  <w:marRight w:val="0"/>
                  <w:marTop w:val="0"/>
                  <w:marBottom w:val="0"/>
                  <w:divBdr>
                    <w:top w:val="none" w:sz="0" w:space="0" w:color="auto"/>
                    <w:left w:val="none" w:sz="0" w:space="0" w:color="auto"/>
                    <w:bottom w:val="none" w:sz="0" w:space="0" w:color="auto"/>
                    <w:right w:val="none" w:sz="0" w:space="0" w:color="auto"/>
                  </w:divBdr>
                  <w:divsChild>
                    <w:div w:id="196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4258041">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895237889">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55602681">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39206896">
      <w:bodyDiv w:val="1"/>
      <w:marLeft w:val="0"/>
      <w:marRight w:val="0"/>
      <w:marTop w:val="0"/>
      <w:marBottom w:val="0"/>
      <w:divBdr>
        <w:top w:val="none" w:sz="0" w:space="0" w:color="auto"/>
        <w:left w:val="none" w:sz="0" w:space="0" w:color="auto"/>
        <w:bottom w:val="none" w:sz="0" w:space="0" w:color="auto"/>
        <w:right w:val="none" w:sz="0" w:space="0" w:color="auto"/>
      </w:divBdr>
    </w:div>
    <w:div w:id="1109548764">
      <w:bodyDiv w:val="1"/>
      <w:marLeft w:val="0"/>
      <w:marRight w:val="0"/>
      <w:marTop w:val="0"/>
      <w:marBottom w:val="0"/>
      <w:divBdr>
        <w:top w:val="none" w:sz="0" w:space="0" w:color="auto"/>
        <w:left w:val="none" w:sz="0" w:space="0" w:color="auto"/>
        <w:bottom w:val="none" w:sz="0" w:space="0" w:color="auto"/>
        <w:right w:val="none" w:sz="0" w:space="0" w:color="auto"/>
      </w:divBdr>
      <w:divsChild>
        <w:div w:id="382870769">
          <w:marLeft w:val="0"/>
          <w:marRight w:val="0"/>
          <w:marTop w:val="0"/>
          <w:marBottom w:val="0"/>
          <w:divBdr>
            <w:top w:val="none" w:sz="0" w:space="0" w:color="auto"/>
            <w:left w:val="none" w:sz="0" w:space="0" w:color="auto"/>
            <w:bottom w:val="none" w:sz="0" w:space="0" w:color="auto"/>
            <w:right w:val="none" w:sz="0" w:space="0" w:color="auto"/>
          </w:divBdr>
          <w:divsChild>
            <w:div w:id="697856329">
              <w:marLeft w:val="0"/>
              <w:marRight w:val="0"/>
              <w:marTop w:val="0"/>
              <w:marBottom w:val="0"/>
              <w:divBdr>
                <w:top w:val="none" w:sz="0" w:space="0" w:color="auto"/>
                <w:left w:val="none" w:sz="0" w:space="0" w:color="auto"/>
                <w:bottom w:val="none" w:sz="0" w:space="0" w:color="auto"/>
                <w:right w:val="none" w:sz="0" w:space="0" w:color="auto"/>
              </w:divBdr>
              <w:divsChild>
                <w:div w:id="1037314215">
                  <w:marLeft w:val="0"/>
                  <w:marRight w:val="0"/>
                  <w:marTop w:val="0"/>
                  <w:marBottom w:val="0"/>
                  <w:divBdr>
                    <w:top w:val="none" w:sz="0" w:space="0" w:color="auto"/>
                    <w:left w:val="none" w:sz="0" w:space="0" w:color="auto"/>
                    <w:bottom w:val="none" w:sz="0" w:space="0" w:color="auto"/>
                    <w:right w:val="none" w:sz="0" w:space="0" w:color="auto"/>
                  </w:divBdr>
                  <w:divsChild>
                    <w:div w:id="15830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735081">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43762235">
      <w:bodyDiv w:val="1"/>
      <w:marLeft w:val="0"/>
      <w:marRight w:val="0"/>
      <w:marTop w:val="0"/>
      <w:marBottom w:val="0"/>
      <w:divBdr>
        <w:top w:val="none" w:sz="0" w:space="0" w:color="auto"/>
        <w:left w:val="none" w:sz="0" w:space="0" w:color="auto"/>
        <w:bottom w:val="none" w:sz="0" w:space="0" w:color="auto"/>
        <w:right w:val="none" w:sz="0" w:space="0" w:color="auto"/>
      </w:divBdr>
      <w:divsChild>
        <w:div w:id="469398077">
          <w:marLeft w:val="0"/>
          <w:marRight w:val="0"/>
          <w:marTop w:val="0"/>
          <w:marBottom w:val="0"/>
          <w:divBdr>
            <w:top w:val="none" w:sz="0" w:space="0" w:color="auto"/>
            <w:left w:val="none" w:sz="0" w:space="0" w:color="auto"/>
            <w:bottom w:val="none" w:sz="0" w:space="0" w:color="auto"/>
            <w:right w:val="none" w:sz="0" w:space="0" w:color="auto"/>
          </w:divBdr>
          <w:divsChild>
            <w:div w:id="1536382602">
              <w:marLeft w:val="0"/>
              <w:marRight w:val="0"/>
              <w:marTop w:val="0"/>
              <w:marBottom w:val="0"/>
              <w:divBdr>
                <w:top w:val="none" w:sz="0" w:space="0" w:color="auto"/>
                <w:left w:val="none" w:sz="0" w:space="0" w:color="auto"/>
                <w:bottom w:val="none" w:sz="0" w:space="0" w:color="auto"/>
                <w:right w:val="none" w:sz="0" w:space="0" w:color="auto"/>
              </w:divBdr>
              <w:divsChild>
                <w:div w:id="94642744">
                  <w:marLeft w:val="0"/>
                  <w:marRight w:val="0"/>
                  <w:marTop w:val="0"/>
                  <w:marBottom w:val="0"/>
                  <w:divBdr>
                    <w:top w:val="none" w:sz="0" w:space="0" w:color="auto"/>
                    <w:left w:val="none" w:sz="0" w:space="0" w:color="auto"/>
                    <w:bottom w:val="none" w:sz="0" w:space="0" w:color="auto"/>
                    <w:right w:val="none" w:sz="0" w:space="0" w:color="auto"/>
                  </w:divBdr>
                  <w:divsChild>
                    <w:div w:id="4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42976741">
      <w:bodyDiv w:val="1"/>
      <w:marLeft w:val="0"/>
      <w:marRight w:val="0"/>
      <w:marTop w:val="0"/>
      <w:marBottom w:val="0"/>
      <w:divBdr>
        <w:top w:val="none" w:sz="0" w:space="0" w:color="auto"/>
        <w:left w:val="none" w:sz="0" w:space="0" w:color="auto"/>
        <w:bottom w:val="none" w:sz="0" w:space="0" w:color="auto"/>
        <w:right w:val="none" w:sz="0" w:space="0" w:color="auto"/>
      </w:divBdr>
      <w:divsChild>
        <w:div w:id="1653633030">
          <w:marLeft w:val="0"/>
          <w:marRight w:val="0"/>
          <w:marTop w:val="0"/>
          <w:marBottom w:val="0"/>
          <w:divBdr>
            <w:top w:val="none" w:sz="0" w:space="0" w:color="auto"/>
            <w:left w:val="none" w:sz="0" w:space="0" w:color="auto"/>
            <w:bottom w:val="none" w:sz="0" w:space="0" w:color="auto"/>
            <w:right w:val="none" w:sz="0" w:space="0" w:color="auto"/>
          </w:divBdr>
          <w:divsChild>
            <w:div w:id="1456022149">
              <w:marLeft w:val="0"/>
              <w:marRight w:val="0"/>
              <w:marTop w:val="0"/>
              <w:marBottom w:val="0"/>
              <w:divBdr>
                <w:top w:val="none" w:sz="0" w:space="0" w:color="auto"/>
                <w:left w:val="none" w:sz="0" w:space="0" w:color="auto"/>
                <w:bottom w:val="none" w:sz="0" w:space="0" w:color="auto"/>
                <w:right w:val="none" w:sz="0" w:space="0" w:color="auto"/>
              </w:divBdr>
              <w:divsChild>
                <w:div w:id="1296134531">
                  <w:marLeft w:val="0"/>
                  <w:marRight w:val="0"/>
                  <w:marTop w:val="0"/>
                  <w:marBottom w:val="0"/>
                  <w:divBdr>
                    <w:top w:val="none" w:sz="0" w:space="0" w:color="auto"/>
                    <w:left w:val="none" w:sz="0" w:space="0" w:color="auto"/>
                    <w:bottom w:val="none" w:sz="0" w:space="0" w:color="auto"/>
                    <w:right w:val="none" w:sz="0" w:space="0" w:color="auto"/>
                  </w:divBdr>
                  <w:divsChild>
                    <w:div w:id="20670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31383566">
      <w:bodyDiv w:val="1"/>
      <w:marLeft w:val="0"/>
      <w:marRight w:val="0"/>
      <w:marTop w:val="0"/>
      <w:marBottom w:val="0"/>
      <w:divBdr>
        <w:top w:val="none" w:sz="0" w:space="0" w:color="auto"/>
        <w:left w:val="none" w:sz="0" w:space="0" w:color="auto"/>
        <w:bottom w:val="none" w:sz="0" w:space="0" w:color="auto"/>
        <w:right w:val="none" w:sz="0" w:space="0" w:color="auto"/>
      </w:divBdr>
      <w:divsChild>
        <w:div w:id="1576427576">
          <w:marLeft w:val="0"/>
          <w:marRight w:val="0"/>
          <w:marTop w:val="0"/>
          <w:marBottom w:val="0"/>
          <w:divBdr>
            <w:top w:val="none" w:sz="0" w:space="0" w:color="auto"/>
            <w:left w:val="none" w:sz="0" w:space="0" w:color="auto"/>
            <w:bottom w:val="none" w:sz="0" w:space="0" w:color="auto"/>
            <w:right w:val="none" w:sz="0" w:space="0" w:color="auto"/>
          </w:divBdr>
          <w:divsChild>
            <w:div w:id="1274291295">
              <w:marLeft w:val="0"/>
              <w:marRight w:val="0"/>
              <w:marTop w:val="0"/>
              <w:marBottom w:val="0"/>
              <w:divBdr>
                <w:top w:val="none" w:sz="0" w:space="0" w:color="auto"/>
                <w:left w:val="none" w:sz="0" w:space="0" w:color="auto"/>
                <w:bottom w:val="none" w:sz="0" w:space="0" w:color="auto"/>
                <w:right w:val="none" w:sz="0" w:space="0" w:color="auto"/>
              </w:divBdr>
              <w:divsChild>
                <w:div w:id="1348364651">
                  <w:marLeft w:val="0"/>
                  <w:marRight w:val="0"/>
                  <w:marTop w:val="0"/>
                  <w:marBottom w:val="0"/>
                  <w:divBdr>
                    <w:top w:val="none" w:sz="0" w:space="0" w:color="auto"/>
                    <w:left w:val="none" w:sz="0" w:space="0" w:color="auto"/>
                    <w:bottom w:val="none" w:sz="0" w:space="0" w:color="auto"/>
                    <w:right w:val="none" w:sz="0" w:space="0" w:color="auto"/>
                  </w:divBdr>
                  <w:divsChild>
                    <w:div w:id="17705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15163675">
      <w:bodyDiv w:val="1"/>
      <w:marLeft w:val="0"/>
      <w:marRight w:val="0"/>
      <w:marTop w:val="0"/>
      <w:marBottom w:val="0"/>
      <w:divBdr>
        <w:top w:val="none" w:sz="0" w:space="0" w:color="auto"/>
        <w:left w:val="none" w:sz="0" w:space="0" w:color="auto"/>
        <w:bottom w:val="none" w:sz="0" w:space="0" w:color="auto"/>
        <w:right w:val="none" w:sz="0" w:space="0" w:color="auto"/>
      </w:divBdr>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67989248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32188586">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51217044">
      <w:bodyDiv w:val="1"/>
      <w:marLeft w:val="0"/>
      <w:marRight w:val="0"/>
      <w:marTop w:val="0"/>
      <w:marBottom w:val="0"/>
      <w:divBdr>
        <w:top w:val="none" w:sz="0" w:space="0" w:color="auto"/>
        <w:left w:val="none" w:sz="0" w:space="0" w:color="auto"/>
        <w:bottom w:val="none" w:sz="0" w:space="0" w:color="auto"/>
        <w:right w:val="none" w:sz="0" w:space="0" w:color="auto"/>
      </w:divBdr>
      <w:divsChild>
        <w:div w:id="184026262">
          <w:marLeft w:val="0"/>
          <w:marRight w:val="0"/>
          <w:marTop w:val="0"/>
          <w:marBottom w:val="0"/>
          <w:divBdr>
            <w:top w:val="none" w:sz="0" w:space="0" w:color="auto"/>
            <w:left w:val="none" w:sz="0" w:space="0" w:color="auto"/>
            <w:bottom w:val="none" w:sz="0" w:space="0" w:color="auto"/>
            <w:right w:val="none" w:sz="0" w:space="0" w:color="auto"/>
          </w:divBdr>
          <w:divsChild>
            <w:div w:id="1412967487">
              <w:marLeft w:val="0"/>
              <w:marRight w:val="0"/>
              <w:marTop w:val="0"/>
              <w:marBottom w:val="0"/>
              <w:divBdr>
                <w:top w:val="none" w:sz="0" w:space="0" w:color="auto"/>
                <w:left w:val="none" w:sz="0" w:space="0" w:color="auto"/>
                <w:bottom w:val="none" w:sz="0" w:space="0" w:color="auto"/>
                <w:right w:val="none" w:sz="0" w:space="0" w:color="auto"/>
              </w:divBdr>
              <w:divsChild>
                <w:div w:id="316618981">
                  <w:marLeft w:val="0"/>
                  <w:marRight w:val="0"/>
                  <w:marTop w:val="0"/>
                  <w:marBottom w:val="0"/>
                  <w:divBdr>
                    <w:top w:val="none" w:sz="0" w:space="0" w:color="auto"/>
                    <w:left w:val="none" w:sz="0" w:space="0" w:color="auto"/>
                    <w:bottom w:val="none" w:sz="0" w:space="0" w:color="auto"/>
                    <w:right w:val="none" w:sz="0" w:space="0" w:color="auto"/>
                  </w:divBdr>
                  <w:divsChild>
                    <w:div w:id="13457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5939">
      <w:bodyDiv w:val="1"/>
      <w:marLeft w:val="0"/>
      <w:marRight w:val="0"/>
      <w:marTop w:val="0"/>
      <w:marBottom w:val="0"/>
      <w:divBdr>
        <w:top w:val="none" w:sz="0" w:space="0" w:color="auto"/>
        <w:left w:val="none" w:sz="0" w:space="0" w:color="auto"/>
        <w:bottom w:val="none" w:sz="0" w:space="0" w:color="auto"/>
        <w:right w:val="none" w:sz="0" w:space="0" w:color="auto"/>
      </w:divBdr>
    </w:div>
    <w:div w:id="1920017721">
      <w:bodyDiv w:val="1"/>
      <w:marLeft w:val="0"/>
      <w:marRight w:val="0"/>
      <w:marTop w:val="0"/>
      <w:marBottom w:val="0"/>
      <w:divBdr>
        <w:top w:val="none" w:sz="0" w:space="0" w:color="auto"/>
        <w:left w:val="none" w:sz="0" w:space="0" w:color="auto"/>
        <w:bottom w:val="none" w:sz="0" w:space="0" w:color="auto"/>
        <w:right w:val="none" w:sz="0" w:space="0" w:color="auto"/>
      </w:divBdr>
    </w:div>
    <w:div w:id="1926260668">
      <w:bodyDiv w:val="1"/>
      <w:marLeft w:val="0"/>
      <w:marRight w:val="0"/>
      <w:marTop w:val="0"/>
      <w:marBottom w:val="0"/>
      <w:divBdr>
        <w:top w:val="none" w:sz="0" w:space="0" w:color="auto"/>
        <w:left w:val="none" w:sz="0" w:space="0" w:color="auto"/>
        <w:bottom w:val="none" w:sz="0" w:space="0" w:color="auto"/>
        <w:right w:val="none" w:sz="0" w:space="0" w:color="auto"/>
      </w:divBdr>
      <w:divsChild>
        <w:div w:id="1254123780">
          <w:marLeft w:val="0"/>
          <w:marRight w:val="0"/>
          <w:marTop w:val="0"/>
          <w:marBottom w:val="0"/>
          <w:divBdr>
            <w:top w:val="none" w:sz="0" w:space="0" w:color="auto"/>
            <w:left w:val="none" w:sz="0" w:space="0" w:color="auto"/>
            <w:bottom w:val="none" w:sz="0" w:space="0" w:color="auto"/>
            <w:right w:val="none" w:sz="0" w:space="0" w:color="auto"/>
          </w:divBdr>
          <w:divsChild>
            <w:div w:id="99760007">
              <w:marLeft w:val="0"/>
              <w:marRight w:val="0"/>
              <w:marTop w:val="0"/>
              <w:marBottom w:val="0"/>
              <w:divBdr>
                <w:top w:val="none" w:sz="0" w:space="0" w:color="auto"/>
                <w:left w:val="none" w:sz="0" w:space="0" w:color="auto"/>
                <w:bottom w:val="none" w:sz="0" w:space="0" w:color="auto"/>
                <w:right w:val="none" w:sz="0" w:space="0" w:color="auto"/>
              </w:divBdr>
              <w:divsChild>
                <w:div w:id="2037537308">
                  <w:marLeft w:val="0"/>
                  <w:marRight w:val="0"/>
                  <w:marTop w:val="0"/>
                  <w:marBottom w:val="0"/>
                  <w:divBdr>
                    <w:top w:val="none" w:sz="0" w:space="0" w:color="auto"/>
                    <w:left w:val="none" w:sz="0" w:space="0" w:color="auto"/>
                    <w:bottom w:val="none" w:sz="0" w:space="0" w:color="auto"/>
                    <w:right w:val="none" w:sz="0" w:space="0" w:color="auto"/>
                  </w:divBdr>
                  <w:divsChild>
                    <w:div w:id="1806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83534">
      <w:bodyDiv w:val="1"/>
      <w:marLeft w:val="0"/>
      <w:marRight w:val="0"/>
      <w:marTop w:val="0"/>
      <w:marBottom w:val="0"/>
      <w:divBdr>
        <w:top w:val="none" w:sz="0" w:space="0" w:color="auto"/>
        <w:left w:val="none" w:sz="0" w:space="0" w:color="auto"/>
        <w:bottom w:val="none" w:sz="0" w:space="0" w:color="auto"/>
        <w:right w:val="none" w:sz="0" w:space="0" w:color="auto"/>
      </w:divBdr>
      <w:divsChild>
        <w:div w:id="152721487">
          <w:marLeft w:val="0"/>
          <w:marRight w:val="0"/>
          <w:marTop w:val="0"/>
          <w:marBottom w:val="0"/>
          <w:divBdr>
            <w:top w:val="none" w:sz="0" w:space="0" w:color="auto"/>
            <w:left w:val="none" w:sz="0" w:space="0" w:color="auto"/>
            <w:bottom w:val="none" w:sz="0" w:space="0" w:color="auto"/>
            <w:right w:val="none" w:sz="0" w:space="0" w:color="auto"/>
          </w:divBdr>
          <w:divsChild>
            <w:div w:id="751243859">
              <w:marLeft w:val="0"/>
              <w:marRight w:val="0"/>
              <w:marTop w:val="0"/>
              <w:marBottom w:val="0"/>
              <w:divBdr>
                <w:top w:val="none" w:sz="0" w:space="0" w:color="auto"/>
                <w:left w:val="none" w:sz="0" w:space="0" w:color="auto"/>
                <w:bottom w:val="none" w:sz="0" w:space="0" w:color="auto"/>
                <w:right w:val="none" w:sz="0" w:space="0" w:color="auto"/>
              </w:divBdr>
              <w:divsChild>
                <w:div w:id="996421556">
                  <w:marLeft w:val="0"/>
                  <w:marRight w:val="0"/>
                  <w:marTop w:val="0"/>
                  <w:marBottom w:val="0"/>
                  <w:divBdr>
                    <w:top w:val="none" w:sz="0" w:space="0" w:color="auto"/>
                    <w:left w:val="none" w:sz="0" w:space="0" w:color="auto"/>
                    <w:bottom w:val="none" w:sz="0" w:space="0" w:color="auto"/>
                    <w:right w:val="none" w:sz="0" w:space="0" w:color="auto"/>
                  </w:divBdr>
                  <w:divsChild>
                    <w:div w:id="631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22822">
      <w:bodyDiv w:val="1"/>
      <w:marLeft w:val="0"/>
      <w:marRight w:val="0"/>
      <w:marTop w:val="0"/>
      <w:marBottom w:val="0"/>
      <w:divBdr>
        <w:top w:val="none" w:sz="0" w:space="0" w:color="auto"/>
        <w:left w:val="none" w:sz="0" w:space="0" w:color="auto"/>
        <w:bottom w:val="none" w:sz="0" w:space="0" w:color="auto"/>
        <w:right w:val="none" w:sz="0" w:space="0" w:color="auto"/>
      </w:divBdr>
      <w:divsChild>
        <w:div w:id="2139568609">
          <w:marLeft w:val="0"/>
          <w:marRight w:val="0"/>
          <w:marTop w:val="0"/>
          <w:marBottom w:val="0"/>
          <w:divBdr>
            <w:top w:val="none" w:sz="0" w:space="0" w:color="auto"/>
            <w:left w:val="none" w:sz="0" w:space="0" w:color="auto"/>
            <w:bottom w:val="none" w:sz="0" w:space="0" w:color="auto"/>
            <w:right w:val="none" w:sz="0" w:space="0" w:color="auto"/>
          </w:divBdr>
        </w:div>
      </w:divsChild>
    </w:div>
    <w:div w:id="1987319201">
      <w:bodyDiv w:val="1"/>
      <w:marLeft w:val="0"/>
      <w:marRight w:val="0"/>
      <w:marTop w:val="0"/>
      <w:marBottom w:val="0"/>
      <w:divBdr>
        <w:top w:val="none" w:sz="0" w:space="0" w:color="auto"/>
        <w:left w:val="none" w:sz="0" w:space="0" w:color="auto"/>
        <w:bottom w:val="none" w:sz="0" w:space="0" w:color="auto"/>
        <w:right w:val="none" w:sz="0" w:space="0" w:color="auto"/>
      </w:divBdr>
      <w:divsChild>
        <w:div w:id="1594970945">
          <w:marLeft w:val="0"/>
          <w:marRight w:val="0"/>
          <w:marTop w:val="0"/>
          <w:marBottom w:val="0"/>
          <w:divBdr>
            <w:top w:val="none" w:sz="0" w:space="0" w:color="auto"/>
            <w:left w:val="none" w:sz="0" w:space="0" w:color="auto"/>
            <w:bottom w:val="none" w:sz="0" w:space="0" w:color="auto"/>
            <w:right w:val="none" w:sz="0" w:space="0" w:color="auto"/>
          </w:divBdr>
          <w:divsChild>
            <w:div w:id="1978873028">
              <w:marLeft w:val="0"/>
              <w:marRight w:val="0"/>
              <w:marTop w:val="0"/>
              <w:marBottom w:val="0"/>
              <w:divBdr>
                <w:top w:val="none" w:sz="0" w:space="0" w:color="auto"/>
                <w:left w:val="none" w:sz="0" w:space="0" w:color="auto"/>
                <w:bottom w:val="none" w:sz="0" w:space="0" w:color="auto"/>
                <w:right w:val="none" w:sz="0" w:space="0" w:color="auto"/>
              </w:divBdr>
              <w:divsChild>
                <w:div w:id="2111510980">
                  <w:marLeft w:val="0"/>
                  <w:marRight w:val="0"/>
                  <w:marTop w:val="0"/>
                  <w:marBottom w:val="0"/>
                  <w:divBdr>
                    <w:top w:val="none" w:sz="0" w:space="0" w:color="auto"/>
                    <w:left w:val="none" w:sz="0" w:space="0" w:color="auto"/>
                    <w:bottom w:val="none" w:sz="0" w:space="0" w:color="auto"/>
                    <w:right w:val="none" w:sz="0" w:space="0" w:color="auto"/>
                  </w:divBdr>
                  <w:divsChild>
                    <w:div w:id="19121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253865">
      <w:bodyDiv w:val="1"/>
      <w:marLeft w:val="0"/>
      <w:marRight w:val="0"/>
      <w:marTop w:val="0"/>
      <w:marBottom w:val="0"/>
      <w:divBdr>
        <w:top w:val="none" w:sz="0" w:space="0" w:color="auto"/>
        <w:left w:val="none" w:sz="0" w:space="0" w:color="auto"/>
        <w:bottom w:val="none" w:sz="0" w:space="0" w:color="auto"/>
        <w:right w:val="none" w:sz="0" w:space="0" w:color="auto"/>
      </w:divBdr>
      <w:divsChild>
        <w:div w:id="1402944009">
          <w:marLeft w:val="0"/>
          <w:marRight w:val="0"/>
          <w:marTop w:val="0"/>
          <w:marBottom w:val="0"/>
          <w:divBdr>
            <w:top w:val="none" w:sz="0" w:space="0" w:color="auto"/>
            <w:left w:val="none" w:sz="0" w:space="0" w:color="auto"/>
            <w:bottom w:val="none" w:sz="0" w:space="0" w:color="auto"/>
            <w:right w:val="none" w:sz="0" w:space="0" w:color="auto"/>
          </w:divBdr>
          <w:divsChild>
            <w:div w:id="1442722224">
              <w:marLeft w:val="0"/>
              <w:marRight w:val="0"/>
              <w:marTop w:val="0"/>
              <w:marBottom w:val="0"/>
              <w:divBdr>
                <w:top w:val="none" w:sz="0" w:space="0" w:color="auto"/>
                <w:left w:val="none" w:sz="0" w:space="0" w:color="auto"/>
                <w:bottom w:val="none" w:sz="0" w:space="0" w:color="auto"/>
                <w:right w:val="none" w:sz="0" w:space="0" w:color="auto"/>
              </w:divBdr>
              <w:divsChild>
                <w:div w:id="1097289646">
                  <w:marLeft w:val="0"/>
                  <w:marRight w:val="0"/>
                  <w:marTop w:val="0"/>
                  <w:marBottom w:val="0"/>
                  <w:divBdr>
                    <w:top w:val="none" w:sz="0" w:space="0" w:color="auto"/>
                    <w:left w:val="none" w:sz="0" w:space="0" w:color="auto"/>
                    <w:bottom w:val="none" w:sz="0" w:space="0" w:color="auto"/>
                    <w:right w:val="none" w:sz="0" w:space="0" w:color="auto"/>
                  </w:divBdr>
                  <w:divsChild>
                    <w:div w:id="12441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06718">
      <w:bodyDiv w:val="1"/>
      <w:marLeft w:val="0"/>
      <w:marRight w:val="0"/>
      <w:marTop w:val="0"/>
      <w:marBottom w:val="0"/>
      <w:divBdr>
        <w:top w:val="none" w:sz="0" w:space="0" w:color="auto"/>
        <w:left w:val="none" w:sz="0" w:space="0" w:color="auto"/>
        <w:bottom w:val="none" w:sz="0" w:space="0" w:color="auto"/>
        <w:right w:val="none" w:sz="0" w:space="0" w:color="auto"/>
      </w:divBdr>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04039861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vasak@reiterp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ko.com/at-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VPtFT3u4y7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lutzky@bg-austria.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iterpr.com/aktuell/1035-beko-erweitert-die-beyond-linie-um-weitere-produktgrup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customXml/itemProps2.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4.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8491</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ARCELIK AS</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Gottwald</dc:creator>
  <cp:lastModifiedBy>Sophia Seigner</cp:lastModifiedBy>
  <cp:revision>2</cp:revision>
  <cp:lastPrinted>2021-11-26T09:21:00Z</cp:lastPrinted>
  <dcterms:created xsi:type="dcterms:W3CDTF">2022-06-09T13:10:00Z</dcterms:created>
  <dcterms:modified xsi:type="dcterms:W3CDTF">2022-06-09T13:10:00Z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