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F1EFC" w14:textId="77777777" w:rsidR="005B5C0F" w:rsidRPr="005B5C0F" w:rsidRDefault="005B5C0F" w:rsidP="0036019B">
      <w:pPr>
        <w:jc w:val="both"/>
        <w:rPr>
          <w:rFonts w:ascii="SohoGothicPro-ExtraBold" w:eastAsiaTheme="minorEastAsia" w:hAnsi="SohoGothicPro-ExtraBold" w:cs="SohoGothicPro-ExtraBold"/>
          <w:b/>
          <w:bCs/>
          <w:color w:val="000000" w:themeColor="text1"/>
        </w:rPr>
      </w:pPr>
    </w:p>
    <w:p w14:paraId="6295235B" w14:textId="76A1021E" w:rsidR="001F2677" w:rsidRPr="001F2677" w:rsidRDefault="001F2677" w:rsidP="0055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SohoGothicPro-ExtraBold" w:eastAsia="SohoGothicPro-ExtraBold" w:hAnsi="SohoGothicPro-ExtraBold" w:cs="SohoGothicPro-ExtraBold"/>
          <w:b/>
          <w:bCs/>
          <w:sz w:val="22"/>
          <w:szCs w:val="22"/>
        </w:rPr>
      </w:pPr>
      <w:r w:rsidRPr="001F2677">
        <w:rPr>
          <w:rFonts w:ascii="SohoGothicPro-ExtraBold" w:eastAsia="SohoGothicPro-ExtraBold" w:hAnsi="SohoGothicPro-ExtraBold" w:cs="SohoGothicPro-ExtraBold"/>
          <w:b/>
          <w:bCs/>
          <w:sz w:val="22"/>
          <w:szCs w:val="22"/>
        </w:rPr>
        <w:t xml:space="preserve">Medieninformation </w:t>
      </w:r>
    </w:p>
    <w:p w14:paraId="655485E1" w14:textId="77777777" w:rsidR="001F2677" w:rsidRPr="001F2677" w:rsidRDefault="001F2677" w:rsidP="0055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SohoGothicPro-ExtraBold" w:eastAsia="SohoGothicPro-ExtraBold" w:hAnsi="SohoGothicPro-ExtraBold" w:cs="SohoGothicPro-ExtraBold"/>
          <w:b/>
          <w:bCs/>
          <w:sz w:val="22"/>
          <w:szCs w:val="22"/>
        </w:rPr>
      </w:pPr>
    </w:p>
    <w:p w14:paraId="6CE24867" w14:textId="1A6CFF91" w:rsidR="0055617C" w:rsidRDefault="00AE0E6B" w:rsidP="0055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SohoGothicPro-ExtraBold" w:eastAsia="SohoGothicPro-ExtraBold" w:hAnsi="SohoGothicPro-ExtraBold" w:cs="SohoGothicPro-ExtraBold"/>
          <w:b/>
          <w:bCs/>
          <w:sz w:val="28"/>
          <w:szCs w:val="28"/>
        </w:rPr>
      </w:pPr>
      <w:r>
        <w:rPr>
          <w:rFonts w:ascii="SohoGothicPro-ExtraBold" w:eastAsia="SohoGothicPro-ExtraBold" w:hAnsi="SohoGothicPro-ExtraBold" w:cs="SohoGothicPro-ExtraBold"/>
          <w:b/>
          <w:bCs/>
          <w:sz w:val="28"/>
          <w:szCs w:val="28"/>
        </w:rPr>
        <w:t>Perfekte Ergebnisse dank perfekter Heißluftverteilung</w:t>
      </w:r>
      <w:r w:rsidR="00D35094">
        <w:rPr>
          <w:rFonts w:ascii="SohoGothicPro-ExtraBold" w:eastAsia="SohoGothicPro-ExtraBold" w:hAnsi="SohoGothicPro-ExtraBold" w:cs="SohoGothicPro-ExtraBold"/>
          <w:b/>
          <w:bCs/>
          <w:sz w:val="28"/>
          <w:szCs w:val="28"/>
        </w:rPr>
        <w:t xml:space="preserve">: </w:t>
      </w:r>
      <w:proofErr w:type="spellStart"/>
      <w:r w:rsidR="00D35094">
        <w:rPr>
          <w:rFonts w:ascii="SohoGothicPro-ExtraBold" w:eastAsia="SohoGothicPro-ExtraBold" w:hAnsi="SohoGothicPro-ExtraBold" w:cs="SohoGothicPro-ExtraBold"/>
          <w:b/>
          <w:bCs/>
          <w:sz w:val="28"/>
          <w:szCs w:val="28"/>
        </w:rPr>
        <w:t>Beko</w:t>
      </w:r>
      <w:proofErr w:type="spellEnd"/>
      <w:r w:rsidR="00D35094">
        <w:rPr>
          <w:rFonts w:ascii="SohoGothicPro-ExtraBold" w:eastAsia="SohoGothicPro-ExtraBold" w:hAnsi="SohoGothicPro-ExtraBold" w:cs="SohoGothicPro-ExtraBold"/>
          <w:b/>
          <w:bCs/>
          <w:sz w:val="28"/>
          <w:szCs w:val="28"/>
        </w:rPr>
        <w:t xml:space="preserve"> </w:t>
      </w:r>
      <w:r>
        <w:rPr>
          <w:rFonts w:ascii="SohoGothicPro-ExtraBold" w:eastAsia="SohoGothicPro-ExtraBold" w:hAnsi="SohoGothicPro-ExtraBold" w:cs="SohoGothicPro-ExtraBold"/>
          <w:b/>
          <w:bCs/>
          <w:sz w:val="28"/>
          <w:szCs w:val="28"/>
        </w:rPr>
        <w:t>Backrohre</w:t>
      </w:r>
    </w:p>
    <w:p w14:paraId="604C9294" w14:textId="77777777" w:rsidR="00D35094" w:rsidRPr="00E93E4B" w:rsidRDefault="00D35094" w:rsidP="0055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SohoGothicPro-ExtraBold" w:eastAsia="SohoGothicPro-ExtraBold" w:hAnsi="SohoGothicPro-ExtraBold" w:cs="SohoGothicPro-ExtraBold"/>
          <w:b/>
          <w:bCs/>
          <w:sz w:val="32"/>
          <w:szCs w:val="32"/>
          <w:lang w:val="de-DE"/>
        </w:rPr>
      </w:pPr>
    </w:p>
    <w:p w14:paraId="5B851C15" w14:textId="32F0E601" w:rsidR="008F339A" w:rsidRDefault="00942317" w:rsidP="00004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SohoGothicPro-ExtraBold" w:eastAsia="SohoGothicPro-ExtraBold" w:hAnsi="SohoGothicPro-ExtraBold" w:cs="SohoGothicPro-ExtraBold"/>
          <w:b/>
          <w:bCs/>
          <w:sz w:val="22"/>
          <w:szCs w:val="22"/>
          <w:lang w:val="de-DE"/>
        </w:rPr>
      </w:pPr>
      <w:proofErr w:type="spellStart"/>
      <w:r>
        <w:rPr>
          <w:rFonts w:ascii="SohoGothicPro-ExtraBold" w:eastAsia="SohoGothicPro-ExtraBold" w:hAnsi="SohoGothicPro-ExtraBold" w:cs="SohoGothicPro-ExtraBold"/>
          <w:b/>
          <w:bCs/>
          <w:sz w:val="22"/>
          <w:szCs w:val="22"/>
          <w:lang w:val="de-DE"/>
        </w:rPr>
        <w:t>Beko</w:t>
      </w:r>
      <w:proofErr w:type="spellEnd"/>
      <w:r>
        <w:rPr>
          <w:rFonts w:ascii="SohoGothicPro-ExtraBold" w:eastAsia="SohoGothicPro-ExtraBold" w:hAnsi="SohoGothicPro-ExtraBold" w:cs="SohoGothicPro-ExtraBold"/>
          <w:b/>
          <w:bCs/>
          <w:sz w:val="22"/>
          <w:szCs w:val="22"/>
          <w:lang w:val="de-DE"/>
        </w:rPr>
        <w:t xml:space="preserve"> </w:t>
      </w:r>
      <w:r w:rsidR="00004036">
        <w:rPr>
          <w:rFonts w:ascii="SohoGothicPro-ExtraBold" w:eastAsia="SohoGothicPro-ExtraBold" w:hAnsi="SohoGothicPro-ExtraBold" w:cs="SohoGothicPro-ExtraBold"/>
          <w:b/>
          <w:bCs/>
          <w:sz w:val="22"/>
          <w:szCs w:val="22"/>
          <w:lang w:val="de-DE"/>
        </w:rPr>
        <w:t>er</w:t>
      </w:r>
      <w:r>
        <w:rPr>
          <w:rFonts w:ascii="SohoGothicPro-ExtraBold" w:eastAsia="SohoGothicPro-ExtraBold" w:hAnsi="SohoGothicPro-ExtraBold" w:cs="SohoGothicPro-ExtraBold"/>
          <w:b/>
          <w:bCs/>
          <w:sz w:val="22"/>
          <w:szCs w:val="22"/>
          <w:lang w:val="de-DE"/>
        </w:rPr>
        <w:t>weite</w:t>
      </w:r>
      <w:r w:rsidR="00004036">
        <w:rPr>
          <w:rFonts w:ascii="SohoGothicPro-ExtraBold" w:eastAsia="SohoGothicPro-ExtraBold" w:hAnsi="SohoGothicPro-ExtraBold" w:cs="SohoGothicPro-ExtraBold"/>
          <w:b/>
          <w:bCs/>
          <w:sz w:val="22"/>
          <w:szCs w:val="22"/>
          <w:lang w:val="de-DE"/>
        </w:rPr>
        <w:t>r</w:t>
      </w:r>
      <w:r>
        <w:rPr>
          <w:rFonts w:ascii="SohoGothicPro-ExtraBold" w:eastAsia="SohoGothicPro-ExtraBold" w:hAnsi="SohoGothicPro-ExtraBold" w:cs="SohoGothicPro-ExtraBold"/>
          <w:b/>
          <w:bCs/>
          <w:sz w:val="22"/>
          <w:szCs w:val="22"/>
          <w:lang w:val="de-DE"/>
        </w:rPr>
        <w:t xml:space="preserve">t seine </w:t>
      </w:r>
      <w:proofErr w:type="spellStart"/>
      <w:r>
        <w:rPr>
          <w:rFonts w:ascii="SohoGothicPro-ExtraBold" w:eastAsia="SohoGothicPro-ExtraBold" w:hAnsi="SohoGothicPro-ExtraBold" w:cs="SohoGothicPro-ExtraBold"/>
          <w:b/>
          <w:bCs/>
          <w:sz w:val="22"/>
          <w:szCs w:val="22"/>
          <w:lang w:val="de-DE"/>
        </w:rPr>
        <w:t>Beyond</w:t>
      </w:r>
      <w:proofErr w:type="spellEnd"/>
      <w:r>
        <w:rPr>
          <w:rFonts w:ascii="SohoGothicPro-ExtraBold" w:eastAsia="SohoGothicPro-ExtraBold" w:hAnsi="SohoGothicPro-ExtraBold" w:cs="SohoGothicPro-ExtraBold"/>
          <w:b/>
          <w:bCs/>
          <w:sz w:val="22"/>
          <w:szCs w:val="22"/>
          <w:lang w:val="de-DE"/>
        </w:rPr>
        <w:t xml:space="preserve"> Geräterange und bringt mit </w:t>
      </w:r>
      <w:r w:rsidR="008F339A" w:rsidRPr="008F339A">
        <w:rPr>
          <w:rFonts w:ascii="SohoGothicPro-ExtraBold" w:eastAsia="SohoGothicPro-ExtraBold" w:hAnsi="SohoGothicPro-ExtraBold" w:cs="SohoGothicPro-ExtraBold"/>
          <w:b/>
          <w:bCs/>
          <w:sz w:val="22"/>
          <w:szCs w:val="22"/>
          <w:lang w:val="de-DE"/>
        </w:rPr>
        <w:t xml:space="preserve">dem </w:t>
      </w:r>
      <w:proofErr w:type="spellStart"/>
      <w:r w:rsidR="008F339A" w:rsidRPr="008F339A">
        <w:rPr>
          <w:rFonts w:ascii="SohoGothicPro-ExtraBold" w:eastAsia="SohoGothicPro-ExtraBold" w:hAnsi="SohoGothicPro-ExtraBold" w:cs="SohoGothicPro-ExtraBold"/>
          <w:b/>
          <w:bCs/>
          <w:sz w:val="22"/>
          <w:szCs w:val="22"/>
          <w:lang w:val="de-DE"/>
        </w:rPr>
        <w:t>Beko</w:t>
      </w:r>
      <w:proofErr w:type="spellEnd"/>
      <w:r w:rsidR="008F339A" w:rsidRPr="008F339A">
        <w:rPr>
          <w:rFonts w:ascii="SohoGothicPro-ExtraBold" w:eastAsia="SohoGothicPro-ExtraBold" w:hAnsi="SohoGothicPro-ExtraBold" w:cs="SohoGothicPro-ExtraBold"/>
          <w:b/>
          <w:bCs/>
          <w:sz w:val="22"/>
          <w:szCs w:val="22"/>
          <w:lang w:val="de-DE"/>
        </w:rPr>
        <w:t xml:space="preserve"> BBIR17300BCS</w:t>
      </w:r>
      <w:r w:rsidR="00ED620A">
        <w:rPr>
          <w:rFonts w:ascii="SohoGothicPro-ExtraBold" w:eastAsia="SohoGothicPro-ExtraBold" w:hAnsi="SohoGothicPro-ExtraBold" w:cs="SohoGothicPro-ExtraBold"/>
          <w:b/>
          <w:bCs/>
          <w:sz w:val="22"/>
          <w:szCs w:val="22"/>
          <w:lang w:val="de-DE"/>
        </w:rPr>
        <w:t xml:space="preserve"> und</w:t>
      </w:r>
      <w:r w:rsidR="008F339A" w:rsidRPr="008F339A">
        <w:rPr>
          <w:rFonts w:ascii="SohoGothicPro-ExtraBold" w:eastAsia="SohoGothicPro-ExtraBold" w:hAnsi="SohoGothicPro-ExtraBold" w:cs="SohoGothicPro-ExtraBold"/>
          <w:b/>
          <w:bCs/>
          <w:sz w:val="22"/>
          <w:szCs w:val="22"/>
          <w:lang w:val="de-DE"/>
        </w:rPr>
        <w:t xml:space="preserve"> dem BBIS12300XDE </w:t>
      </w:r>
      <w:r w:rsidR="00ED620A">
        <w:rPr>
          <w:rFonts w:ascii="SohoGothicPro-ExtraBold" w:eastAsia="SohoGothicPro-ExtraBold" w:hAnsi="SohoGothicPro-ExtraBold" w:cs="SohoGothicPro-ExtraBold"/>
          <w:b/>
          <w:bCs/>
          <w:sz w:val="22"/>
          <w:szCs w:val="22"/>
          <w:lang w:val="de-DE"/>
        </w:rPr>
        <w:t>zw</w:t>
      </w:r>
      <w:r w:rsidR="008F339A" w:rsidRPr="008F339A">
        <w:rPr>
          <w:rFonts w:ascii="SohoGothicPro-ExtraBold" w:eastAsia="SohoGothicPro-ExtraBold" w:hAnsi="SohoGothicPro-ExtraBold" w:cs="SohoGothicPro-ExtraBold"/>
          <w:b/>
          <w:bCs/>
          <w:sz w:val="22"/>
          <w:szCs w:val="22"/>
          <w:lang w:val="de-DE"/>
        </w:rPr>
        <w:t xml:space="preserve">ei </w:t>
      </w:r>
      <w:r w:rsidR="000A1420">
        <w:rPr>
          <w:rFonts w:ascii="SohoGothicPro-ExtraBold" w:eastAsia="SohoGothicPro-ExtraBold" w:hAnsi="SohoGothicPro-ExtraBold" w:cs="SohoGothicPro-ExtraBold"/>
          <w:b/>
          <w:bCs/>
          <w:sz w:val="22"/>
          <w:szCs w:val="22"/>
          <w:lang w:val="de-DE"/>
        </w:rPr>
        <w:t xml:space="preserve">neue </w:t>
      </w:r>
      <w:r w:rsidR="008F339A" w:rsidRPr="008F339A">
        <w:rPr>
          <w:rFonts w:ascii="SohoGothicPro-ExtraBold" w:eastAsia="SohoGothicPro-ExtraBold" w:hAnsi="SohoGothicPro-ExtraBold" w:cs="SohoGothicPro-ExtraBold"/>
          <w:b/>
          <w:bCs/>
          <w:sz w:val="22"/>
          <w:szCs w:val="22"/>
          <w:lang w:val="de-DE"/>
        </w:rPr>
        <w:t>Backrohre</w:t>
      </w:r>
      <w:r w:rsidR="00ED620A">
        <w:rPr>
          <w:rFonts w:ascii="SohoGothicPro-ExtraBold" w:eastAsia="SohoGothicPro-ExtraBold" w:hAnsi="SohoGothicPro-ExtraBold" w:cs="SohoGothicPro-ExtraBold"/>
          <w:b/>
          <w:bCs/>
          <w:sz w:val="22"/>
          <w:szCs w:val="22"/>
          <w:lang w:val="de-DE"/>
        </w:rPr>
        <w:t xml:space="preserve"> </w:t>
      </w:r>
      <w:r w:rsidR="00ED620A" w:rsidRPr="008F339A">
        <w:rPr>
          <w:rFonts w:ascii="SohoGothicPro-ExtraBold" w:eastAsia="SohoGothicPro-ExtraBold" w:hAnsi="SohoGothicPro-ExtraBold" w:cs="SohoGothicPro-ExtraBold"/>
          <w:b/>
          <w:bCs/>
          <w:sz w:val="22"/>
          <w:szCs w:val="22"/>
          <w:lang w:val="de-DE"/>
        </w:rPr>
        <w:t xml:space="preserve">und </w:t>
      </w:r>
      <w:r w:rsidR="00ED620A">
        <w:rPr>
          <w:rFonts w:ascii="SohoGothicPro-ExtraBold" w:eastAsia="SohoGothicPro-ExtraBold" w:hAnsi="SohoGothicPro-ExtraBold" w:cs="SohoGothicPro-ExtraBold"/>
          <w:b/>
          <w:bCs/>
          <w:sz w:val="22"/>
          <w:szCs w:val="22"/>
          <w:lang w:val="de-DE"/>
        </w:rPr>
        <w:t xml:space="preserve">mit </w:t>
      </w:r>
      <w:r w:rsidR="00ED620A" w:rsidRPr="008F339A">
        <w:rPr>
          <w:rFonts w:ascii="SohoGothicPro-ExtraBold" w:eastAsia="SohoGothicPro-ExtraBold" w:hAnsi="SohoGothicPro-ExtraBold" w:cs="SohoGothicPro-ExtraBold"/>
          <w:b/>
          <w:bCs/>
          <w:sz w:val="22"/>
          <w:szCs w:val="22"/>
          <w:lang w:val="de-DE"/>
        </w:rPr>
        <w:t>dem BBSM12340X</w:t>
      </w:r>
      <w:r w:rsidR="008F339A" w:rsidRPr="008F339A">
        <w:rPr>
          <w:rFonts w:ascii="SohoGothicPro-ExtraBold" w:eastAsia="SohoGothicPro-ExtraBold" w:hAnsi="SohoGothicPro-ExtraBold" w:cs="SohoGothicPro-ExtraBold"/>
          <w:b/>
          <w:bCs/>
          <w:sz w:val="22"/>
          <w:szCs w:val="22"/>
          <w:lang w:val="de-DE"/>
        </w:rPr>
        <w:t xml:space="preserve"> </w:t>
      </w:r>
      <w:r w:rsidR="00ED620A">
        <w:rPr>
          <w:rFonts w:ascii="SohoGothicPro-ExtraBold" w:eastAsia="SohoGothicPro-ExtraBold" w:hAnsi="SohoGothicPro-ExtraBold" w:cs="SohoGothicPro-ExtraBold"/>
          <w:b/>
          <w:bCs/>
          <w:sz w:val="22"/>
          <w:szCs w:val="22"/>
          <w:lang w:val="de-DE"/>
        </w:rPr>
        <w:t xml:space="preserve">ein Backrohrset mit Induktionskochfeld </w:t>
      </w:r>
      <w:r w:rsidR="008F339A" w:rsidRPr="008F339A">
        <w:rPr>
          <w:rFonts w:ascii="SohoGothicPro-ExtraBold" w:eastAsia="SohoGothicPro-ExtraBold" w:hAnsi="SohoGothicPro-ExtraBold" w:cs="SohoGothicPro-ExtraBold"/>
          <w:b/>
          <w:bCs/>
          <w:sz w:val="22"/>
          <w:szCs w:val="22"/>
          <w:lang w:val="de-DE"/>
        </w:rPr>
        <w:t xml:space="preserve">in Österreich </w:t>
      </w:r>
      <w:r w:rsidR="00004036">
        <w:rPr>
          <w:rFonts w:ascii="SohoGothicPro-ExtraBold" w:eastAsia="SohoGothicPro-ExtraBold" w:hAnsi="SohoGothicPro-ExtraBold" w:cs="SohoGothicPro-ExtraBold"/>
          <w:b/>
          <w:bCs/>
          <w:sz w:val="22"/>
          <w:szCs w:val="22"/>
          <w:lang w:val="de-DE"/>
        </w:rPr>
        <w:t xml:space="preserve">in den Handel. </w:t>
      </w:r>
      <w:r w:rsidR="008F339A">
        <w:rPr>
          <w:rFonts w:ascii="SohoGothicPro-ExtraBold" w:eastAsia="SohoGothicPro-ExtraBold" w:hAnsi="SohoGothicPro-ExtraBold" w:cs="SohoGothicPro-ExtraBold"/>
          <w:b/>
          <w:bCs/>
          <w:sz w:val="22"/>
          <w:szCs w:val="22"/>
          <w:lang w:val="de-DE"/>
        </w:rPr>
        <w:t xml:space="preserve">Sie überzeugen </w:t>
      </w:r>
      <w:r w:rsidR="00004036">
        <w:rPr>
          <w:rFonts w:ascii="SohoGothicPro-ExtraBold" w:eastAsia="SohoGothicPro-ExtraBold" w:hAnsi="SohoGothicPro-ExtraBold" w:cs="SohoGothicPro-ExtraBold"/>
          <w:b/>
          <w:bCs/>
          <w:sz w:val="22"/>
          <w:szCs w:val="22"/>
          <w:lang w:val="de-DE"/>
        </w:rPr>
        <w:t>aber nicht nur</w:t>
      </w:r>
      <w:r w:rsidR="008F339A">
        <w:rPr>
          <w:rFonts w:ascii="SohoGothicPro-ExtraBold" w:eastAsia="SohoGothicPro-ExtraBold" w:hAnsi="SohoGothicPro-ExtraBold" w:cs="SohoGothicPro-ExtraBold"/>
          <w:b/>
          <w:bCs/>
          <w:sz w:val="22"/>
          <w:szCs w:val="22"/>
          <w:lang w:val="de-DE"/>
        </w:rPr>
        <w:t xml:space="preserve"> durch ihr </w:t>
      </w:r>
      <w:r w:rsidR="00004036">
        <w:rPr>
          <w:rFonts w:ascii="SohoGothicPro-ExtraBold" w:eastAsia="SohoGothicPro-ExtraBold" w:hAnsi="SohoGothicPro-ExtraBold" w:cs="SohoGothicPro-ExtraBold"/>
          <w:b/>
          <w:bCs/>
          <w:sz w:val="22"/>
          <w:szCs w:val="22"/>
          <w:lang w:val="de-DE"/>
        </w:rPr>
        <w:t>Aussehen, sondern ebenso durch ihr Können</w:t>
      </w:r>
      <w:r w:rsidR="008F339A">
        <w:rPr>
          <w:rFonts w:ascii="SohoGothicPro-ExtraBold" w:eastAsia="SohoGothicPro-ExtraBold" w:hAnsi="SohoGothicPro-ExtraBold" w:cs="SohoGothicPro-ExtraBold"/>
          <w:b/>
          <w:bCs/>
          <w:sz w:val="22"/>
          <w:szCs w:val="22"/>
          <w:lang w:val="de-DE"/>
        </w:rPr>
        <w:t xml:space="preserve">. </w:t>
      </w:r>
      <w:r w:rsidR="00004036">
        <w:rPr>
          <w:rFonts w:ascii="SohoGothicPro-ExtraBold" w:eastAsia="SohoGothicPro-ExtraBold" w:hAnsi="SohoGothicPro-ExtraBold" w:cs="SohoGothicPro-ExtraBold"/>
          <w:b/>
          <w:bCs/>
          <w:sz w:val="22"/>
          <w:szCs w:val="22"/>
          <w:lang w:val="de-DE"/>
        </w:rPr>
        <w:t>Alle</w:t>
      </w:r>
      <w:r w:rsidR="0055617C">
        <w:rPr>
          <w:rFonts w:ascii="SohoGothicPro-ExtraBold" w:eastAsia="SohoGothicPro-ExtraBold" w:hAnsi="SohoGothicPro-ExtraBold" w:cs="SohoGothicPro-ExtraBold"/>
          <w:b/>
          <w:bCs/>
          <w:sz w:val="22"/>
          <w:szCs w:val="22"/>
          <w:lang w:val="de-DE"/>
        </w:rPr>
        <w:t xml:space="preserve"> drei</w:t>
      </w:r>
      <w:r w:rsidR="00004036">
        <w:rPr>
          <w:rFonts w:ascii="SohoGothicPro-ExtraBold" w:eastAsia="SohoGothicPro-ExtraBold" w:hAnsi="SohoGothicPro-ExtraBold" w:cs="SohoGothicPro-ExtraBold"/>
          <w:b/>
          <w:bCs/>
          <w:sz w:val="22"/>
          <w:szCs w:val="22"/>
          <w:lang w:val="de-DE"/>
        </w:rPr>
        <w:t xml:space="preserve"> </w:t>
      </w:r>
      <w:r w:rsidR="00D355D1">
        <w:rPr>
          <w:rFonts w:ascii="SohoGothicPro-ExtraBold" w:eastAsia="SohoGothicPro-ExtraBold" w:hAnsi="SohoGothicPro-ExtraBold" w:cs="SohoGothicPro-ExtraBold"/>
          <w:b/>
          <w:bCs/>
          <w:sz w:val="22"/>
          <w:szCs w:val="22"/>
          <w:lang w:val="de-DE"/>
        </w:rPr>
        <w:t>Produkte</w:t>
      </w:r>
      <w:r w:rsidR="0055617C">
        <w:rPr>
          <w:rFonts w:ascii="SohoGothicPro-ExtraBold" w:eastAsia="SohoGothicPro-ExtraBold" w:hAnsi="SohoGothicPro-ExtraBold" w:cs="SohoGothicPro-ExtraBold"/>
          <w:b/>
          <w:bCs/>
          <w:sz w:val="22"/>
          <w:szCs w:val="22"/>
          <w:lang w:val="de-DE"/>
        </w:rPr>
        <w:t xml:space="preserve"> sind mit der neuen </w:t>
      </w:r>
      <w:proofErr w:type="spellStart"/>
      <w:r w:rsidR="0055617C">
        <w:rPr>
          <w:rFonts w:ascii="SohoGothicPro-ExtraBold" w:eastAsia="SohoGothicPro-ExtraBold" w:hAnsi="SohoGothicPro-ExtraBold" w:cs="SohoGothicPro-ExtraBold"/>
          <w:b/>
          <w:bCs/>
          <w:sz w:val="22"/>
          <w:szCs w:val="22"/>
          <w:lang w:val="de-DE"/>
        </w:rPr>
        <w:t>AeroPerfect</w:t>
      </w:r>
      <w:proofErr w:type="spellEnd"/>
      <w:r w:rsidR="0055617C">
        <w:rPr>
          <w:rFonts w:ascii="SohoGothicPro-ExtraBold" w:eastAsia="SohoGothicPro-ExtraBold" w:hAnsi="SohoGothicPro-ExtraBold" w:cs="SohoGothicPro-ExtraBold"/>
          <w:b/>
          <w:bCs/>
          <w:sz w:val="22"/>
          <w:szCs w:val="22"/>
          <w:lang w:val="de-DE"/>
        </w:rPr>
        <w:t xml:space="preserve">-Technologie ausgestattet.  </w:t>
      </w:r>
    </w:p>
    <w:p w14:paraId="241CFD38" w14:textId="77777777" w:rsidR="00004036" w:rsidRDefault="00004036" w:rsidP="00004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</w:pPr>
    </w:p>
    <w:p w14:paraId="2AEAFCE0" w14:textId="13BE030E" w:rsidR="00AE13D8" w:rsidRDefault="00B37C8B" w:rsidP="00AE13D8">
      <w:pPr>
        <w:jc w:val="both"/>
        <w:rPr>
          <w:rFonts w:ascii="SohoGothicPro-ExtraBold" w:eastAsia="SohoGothicPro-ExtraBold" w:hAnsi="SohoGothicPro-ExtraBold" w:cs="SohoGothicPro-ExtraBold"/>
          <w:sz w:val="22"/>
          <w:szCs w:val="22"/>
        </w:rPr>
      </w:pPr>
      <w:r w:rsidRPr="000B436D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Wien, </w:t>
      </w:r>
      <w:r w:rsidR="00ED620A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29</w:t>
      </w:r>
      <w:r w:rsidR="003A28B6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.9</w:t>
      </w:r>
      <w:r w:rsidRPr="000B436D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.2021. </w:t>
      </w:r>
      <w:r w:rsidR="00004036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Seit Mai 2021 sind die ersten </w:t>
      </w:r>
      <w:proofErr w:type="spellStart"/>
      <w:r w:rsidR="00004036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Beko</w:t>
      </w:r>
      <w:proofErr w:type="spellEnd"/>
      <w:r w:rsidR="00004036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</w:t>
      </w:r>
      <w:proofErr w:type="spellStart"/>
      <w:r w:rsidR="00004036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Beyond</w:t>
      </w:r>
      <w:proofErr w:type="spellEnd"/>
      <w:r w:rsidR="00004036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Geräte in Österreich erhältlich. </w:t>
      </w:r>
      <w:r w:rsidR="00AE13D8">
        <w:rPr>
          <w:rFonts w:ascii="SohoGothicPro-ExtraBold" w:eastAsia="SohoGothicPro-ExtraBold" w:hAnsi="SohoGothicPro-ExtraBold" w:cs="SohoGothicPro-ExtraBold"/>
          <w:sz w:val="22"/>
          <w:szCs w:val="22"/>
        </w:rPr>
        <w:t xml:space="preserve">Alle </w:t>
      </w:r>
      <w:r w:rsidR="00004036">
        <w:rPr>
          <w:rFonts w:ascii="SohoGothicPro-ExtraBold" w:eastAsia="SohoGothicPro-ExtraBold" w:hAnsi="SohoGothicPro-ExtraBold" w:cs="SohoGothicPro-ExtraBold"/>
          <w:sz w:val="22"/>
          <w:szCs w:val="22"/>
        </w:rPr>
        <w:t>Produkte</w:t>
      </w:r>
      <w:r w:rsidR="00AE13D8">
        <w:rPr>
          <w:rFonts w:ascii="SohoGothicPro-ExtraBold" w:eastAsia="SohoGothicPro-ExtraBold" w:hAnsi="SohoGothicPro-ExtraBold" w:cs="SohoGothicPro-ExtraBold"/>
          <w:sz w:val="22"/>
          <w:szCs w:val="22"/>
        </w:rPr>
        <w:t xml:space="preserve"> der neuen </w:t>
      </w:r>
      <w:proofErr w:type="spellStart"/>
      <w:r w:rsidR="00AE13D8">
        <w:rPr>
          <w:rFonts w:ascii="SohoGothicPro-ExtraBold" w:eastAsia="SohoGothicPro-ExtraBold" w:hAnsi="SohoGothicPro-ExtraBold" w:cs="SohoGothicPro-ExtraBold"/>
          <w:sz w:val="22"/>
          <w:szCs w:val="22"/>
        </w:rPr>
        <w:t>Beyond</w:t>
      </w:r>
      <w:proofErr w:type="spellEnd"/>
      <w:r w:rsidR="00AE13D8">
        <w:rPr>
          <w:rFonts w:ascii="SohoGothicPro-ExtraBold" w:eastAsia="SohoGothicPro-ExtraBold" w:hAnsi="SohoGothicPro-ExtraBold" w:cs="SohoGothicPro-ExtraBold"/>
          <w:sz w:val="22"/>
          <w:szCs w:val="22"/>
        </w:rPr>
        <w:t xml:space="preserve"> Designlinie </w:t>
      </w:r>
      <w:r w:rsidR="00DA322F">
        <w:rPr>
          <w:rFonts w:ascii="SohoGothicPro-ExtraBold" w:eastAsia="SohoGothicPro-ExtraBold" w:hAnsi="SohoGothicPro-ExtraBold" w:cs="SohoGothicPro-ExtraBold"/>
          <w:sz w:val="22"/>
          <w:szCs w:val="22"/>
        </w:rPr>
        <w:t xml:space="preserve">bestechen durch ihr </w:t>
      </w:r>
      <w:r w:rsidR="00DA322F" w:rsidRPr="000F60A9">
        <w:rPr>
          <w:rFonts w:ascii="SohoGothicPro-ExtraBold" w:eastAsia="SohoGothicPro-ExtraBold" w:hAnsi="SohoGothicPro-ExtraBold" w:cs="SohoGothicPro-ExtraBold"/>
          <w:sz w:val="22"/>
          <w:szCs w:val="22"/>
        </w:rPr>
        <w:t>integrative</w:t>
      </w:r>
      <w:r w:rsidR="00DA322F">
        <w:rPr>
          <w:rFonts w:ascii="SohoGothicPro-ExtraBold" w:eastAsia="SohoGothicPro-ExtraBold" w:hAnsi="SohoGothicPro-ExtraBold" w:cs="SohoGothicPro-ExtraBold"/>
          <w:sz w:val="22"/>
          <w:szCs w:val="22"/>
        </w:rPr>
        <w:t>s</w:t>
      </w:r>
      <w:r w:rsidR="00DA322F" w:rsidRPr="000F60A9">
        <w:rPr>
          <w:rFonts w:ascii="SohoGothicPro-ExtraBold" w:eastAsia="SohoGothicPro-ExtraBold" w:hAnsi="SohoGothicPro-ExtraBold" w:cs="SohoGothicPro-ExtraBold"/>
          <w:sz w:val="22"/>
          <w:szCs w:val="22"/>
        </w:rPr>
        <w:t xml:space="preserve"> und charakteristische</w:t>
      </w:r>
      <w:r w:rsidR="00DA322F">
        <w:rPr>
          <w:rFonts w:ascii="SohoGothicPro-ExtraBold" w:eastAsia="SohoGothicPro-ExtraBold" w:hAnsi="SohoGothicPro-ExtraBold" w:cs="SohoGothicPro-ExtraBold"/>
          <w:sz w:val="22"/>
          <w:szCs w:val="22"/>
        </w:rPr>
        <w:t>s</w:t>
      </w:r>
      <w:r w:rsidR="00DA322F" w:rsidRPr="000F60A9">
        <w:rPr>
          <w:rFonts w:ascii="SohoGothicPro-ExtraBold" w:eastAsia="SohoGothicPro-ExtraBold" w:hAnsi="SohoGothicPro-ExtraBold" w:cs="SohoGothicPro-ExtraBold"/>
          <w:sz w:val="22"/>
          <w:szCs w:val="22"/>
        </w:rPr>
        <w:t xml:space="preserve"> Design</w:t>
      </w:r>
      <w:r w:rsidR="00DA322F">
        <w:rPr>
          <w:rFonts w:ascii="SohoGothicPro-ExtraBold" w:eastAsia="SohoGothicPro-ExtraBold" w:hAnsi="SohoGothicPro-ExtraBold" w:cs="SohoGothicPro-ExtraBold"/>
          <w:sz w:val="22"/>
          <w:szCs w:val="22"/>
        </w:rPr>
        <w:t xml:space="preserve">, </w:t>
      </w:r>
      <w:r w:rsidR="00DA322F" w:rsidRPr="000F60A9">
        <w:rPr>
          <w:rFonts w:ascii="SohoGothicPro-ExtraBold" w:eastAsia="SohoGothicPro-ExtraBold" w:hAnsi="SohoGothicPro-ExtraBold" w:cs="SohoGothicPro-ExtraBold"/>
          <w:sz w:val="22"/>
          <w:szCs w:val="22"/>
        </w:rPr>
        <w:t>geometrische Formen, klare Linien und ein neues Beleuchtungskonzept.</w:t>
      </w:r>
      <w:r w:rsidR="00DA322F">
        <w:rPr>
          <w:rFonts w:ascii="SohoGothicPro-ExtraBold" w:eastAsia="SohoGothicPro-ExtraBold" w:hAnsi="SohoGothicPro-ExtraBold" w:cs="SohoGothicPro-ExtraBold"/>
          <w:sz w:val="22"/>
          <w:szCs w:val="22"/>
        </w:rPr>
        <w:t xml:space="preserve"> Die Geräte </w:t>
      </w:r>
      <w:r w:rsidR="00AE13D8">
        <w:rPr>
          <w:rFonts w:ascii="SohoGothicPro-ExtraBold" w:eastAsia="SohoGothicPro-ExtraBold" w:hAnsi="SohoGothicPro-ExtraBold" w:cs="SohoGothicPro-ExtraBold"/>
          <w:sz w:val="22"/>
          <w:szCs w:val="22"/>
        </w:rPr>
        <w:t xml:space="preserve">sehen </w:t>
      </w:r>
      <w:r w:rsidR="00DA322F">
        <w:rPr>
          <w:rFonts w:ascii="SohoGothicPro-ExtraBold" w:eastAsia="SohoGothicPro-ExtraBold" w:hAnsi="SohoGothicPro-ExtraBold" w:cs="SohoGothicPro-ExtraBold"/>
          <w:sz w:val="22"/>
          <w:szCs w:val="22"/>
        </w:rPr>
        <w:t xml:space="preserve">nicht nur </w:t>
      </w:r>
      <w:r w:rsidR="00AE13D8">
        <w:rPr>
          <w:rFonts w:ascii="SohoGothicPro-ExtraBold" w:eastAsia="SohoGothicPro-ExtraBold" w:hAnsi="SohoGothicPro-ExtraBold" w:cs="SohoGothicPro-ExtraBold"/>
          <w:sz w:val="22"/>
          <w:szCs w:val="22"/>
        </w:rPr>
        <w:t>gut</w:t>
      </w:r>
      <w:r w:rsidR="00AE13D8" w:rsidRPr="000F60A9">
        <w:rPr>
          <w:rFonts w:ascii="SohoGothicPro-ExtraBold" w:eastAsia="SohoGothicPro-ExtraBold" w:hAnsi="SohoGothicPro-ExtraBold" w:cs="SohoGothicPro-ExtraBold"/>
          <w:sz w:val="22"/>
          <w:szCs w:val="22"/>
        </w:rPr>
        <w:t xml:space="preserve"> aus, </w:t>
      </w:r>
      <w:r w:rsidR="00DA322F">
        <w:rPr>
          <w:rFonts w:ascii="SohoGothicPro-ExtraBold" w:eastAsia="SohoGothicPro-ExtraBold" w:hAnsi="SohoGothicPro-ExtraBold" w:cs="SohoGothicPro-ExtraBold"/>
          <w:sz w:val="22"/>
          <w:szCs w:val="22"/>
        </w:rPr>
        <w:t xml:space="preserve">sondern </w:t>
      </w:r>
      <w:r w:rsidR="00AE13D8" w:rsidRPr="000F60A9">
        <w:rPr>
          <w:rFonts w:ascii="SohoGothicPro-ExtraBold" w:eastAsia="SohoGothicPro-ExtraBold" w:hAnsi="SohoGothicPro-ExtraBold" w:cs="SohoGothicPro-ExtraBold"/>
          <w:sz w:val="22"/>
          <w:szCs w:val="22"/>
        </w:rPr>
        <w:t>haben eine benutzerfreundliche Bedienoberfläche, sind mit modernen Features ausgestattet und sorgen so für ein stimmiges Erscheinungsbild in der Küche. Klar definierte, intuitive Steuerungselemente erleichtern die Benutzerführung.</w:t>
      </w:r>
      <w:r w:rsidR="00DA322F">
        <w:rPr>
          <w:rFonts w:ascii="SohoGothicPro-ExtraBold" w:eastAsia="SohoGothicPro-ExtraBold" w:hAnsi="SohoGothicPro-ExtraBold" w:cs="SohoGothicPro-ExtraBold"/>
          <w:sz w:val="22"/>
          <w:szCs w:val="22"/>
        </w:rPr>
        <w:t xml:space="preserve"> </w:t>
      </w:r>
      <w:r w:rsidR="00D355D1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Durch gemeinsame Signaturelemente wird eine sofortige Wiedererkennung geschaffen.</w:t>
      </w:r>
      <w:r w:rsidR="003572D7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Daher passen auch alle </w:t>
      </w:r>
      <w:proofErr w:type="spellStart"/>
      <w:r w:rsidR="003572D7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Beyond</w:t>
      </w:r>
      <w:proofErr w:type="spellEnd"/>
      <w:r w:rsidR="003572D7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Geräte perfekt zueinander. </w:t>
      </w:r>
      <w:r w:rsidR="00DA322F">
        <w:rPr>
          <w:rFonts w:ascii="SohoGothicPro-ExtraBold" w:eastAsia="SohoGothicPro-ExtraBold" w:hAnsi="SohoGothicPro-ExtraBold" w:cs="SohoGothicPro-ExtraBold"/>
          <w:sz w:val="22"/>
          <w:szCs w:val="22"/>
        </w:rPr>
        <w:t xml:space="preserve">Und in ihrem Inneren verbergen sich interessante Technologien. </w:t>
      </w:r>
      <w:r w:rsidR="00AE0E6B">
        <w:rPr>
          <w:rFonts w:ascii="SohoGothicPro-ExtraBold" w:eastAsia="SohoGothicPro-ExtraBold" w:hAnsi="SohoGothicPro-ExtraBold" w:cs="SohoGothicPro-ExtraBold"/>
          <w:sz w:val="22"/>
          <w:szCs w:val="22"/>
        </w:rPr>
        <w:t xml:space="preserve">Bei den </w:t>
      </w:r>
      <w:proofErr w:type="spellStart"/>
      <w:r w:rsidR="00AE0E6B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iF</w:t>
      </w:r>
      <w:proofErr w:type="spellEnd"/>
      <w:r w:rsidR="00AE0E6B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Design Award</w:t>
      </w:r>
      <w:r w:rsidR="003572D7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s</w:t>
      </w:r>
      <w:r w:rsidR="00AE0E6B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2021 wurden gleich vier Geräte der </w:t>
      </w:r>
      <w:proofErr w:type="spellStart"/>
      <w:r w:rsidR="00AE0E6B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Beko</w:t>
      </w:r>
      <w:proofErr w:type="spellEnd"/>
      <w:r w:rsidR="00AE0E6B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</w:t>
      </w:r>
      <w:proofErr w:type="spellStart"/>
      <w:r w:rsidR="00AE0E6B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Beyond</w:t>
      </w:r>
      <w:proofErr w:type="spellEnd"/>
      <w:r w:rsidR="00AE0E6B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Linie ausgezeichnet, darunter auch zwei Backrohre. </w:t>
      </w:r>
    </w:p>
    <w:p w14:paraId="7F017411" w14:textId="77777777" w:rsidR="000F60A9" w:rsidRDefault="000F60A9" w:rsidP="00861A73">
      <w:pPr>
        <w:pStyle w:val="Kommentartext"/>
        <w:spacing w:before="0" w:beforeAutospacing="0" w:after="0" w:afterAutospacing="0"/>
        <w:jc w:val="both"/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</w:pPr>
    </w:p>
    <w:p w14:paraId="2431C2E9" w14:textId="0C7D16A2" w:rsidR="003A28B6" w:rsidRPr="003A28B6" w:rsidRDefault="003A28B6" w:rsidP="003A28B6">
      <w:pPr>
        <w:pStyle w:val="Kommentartext"/>
        <w:spacing w:before="0" w:beforeAutospacing="0" w:after="0" w:afterAutospacing="0"/>
        <w:jc w:val="both"/>
        <w:rPr>
          <w:rFonts w:ascii="SohoGothicPro-ExtraBold" w:eastAsia="SohoGothicPro-ExtraBold" w:hAnsi="SohoGothicPro-ExtraBold" w:cs="SohoGothicPro-ExtraBold"/>
          <w:b/>
          <w:bCs/>
          <w:sz w:val="22"/>
          <w:szCs w:val="22"/>
          <w:lang w:val="de-DE"/>
        </w:rPr>
      </w:pPr>
      <w:proofErr w:type="spellStart"/>
      <w:r w:rsidRPr="003A28B6">
        <w:rPr>
          <w:rFonts w:ascii="SohoGothicPro-ExtraBold" w:eastAsia="SohoGothicPro-ExtraBold" w:hAnsi="SohoGothicPro-ExtraBold" w:cs="SohoGothicPro-ExtraBold"/>
          <w:b/>
          <w:bCs/>
          <w:sz w:val="22"/>
          <w:szCs w:val="22"/>
          <w:lang w:val="de-DE"/>
        </w:rPr>
        <w:t>AeroPerfect</w:t>
      </w:r>
      <w:proofErr w:type="spellEnd"/>
      <w:r w:rsidRPr="003A28B6">
        <w:rPr>
          <w:rFonts w:ascii="SohoGothicPro-ExtraBold" w:eastAsia="SohoGothicPro-ExtraBold" w:hAnsi="SohoGothicPro-ExtraBold" w:cs="SohoGothicPro-ExtraBold"/>
          <w:b/>
          <w:bCs/>
          <w:sz w:val="22"/>
          <w:szCs w:val="22"/>
          <w:lang w:val="de-DE"/>
        </w:rPr>
        <w:t xml:space="preserve"> </w:t>
      </w:r>
      <w:r w:rsidR="00AE13D8">
        <w:rPr>
          <w:rFonts w:ascii="SohoGothicPro-ExtraBold" w:eastAsia="SohoGothicPro-ExtraBold" w:hAnsi="SohoGothicPro-ExtraBold" w:cs="SohoGothicPro-ExtraBold"/>
          <w:b/>
          <w:bCs/>
          <w:sz w:val="22"/>
          <w:szCs w:val="22"/>
          <w:lang w:val="de-DE"/>
        </w:rPr>
        <w:t>für perfekte Ergebnisse</w:t>
      </w:r>
    </w:p>
    <w:p w14:paraId="19409134" w14:textId="6FC62A10" w:rsidR="003A28B6" w:rsidRDefault="003A28B6" w:rsidP="003A28B6">
      <w:pPr>
        <w:pStyle w:val="Kommentartext"/>
        <w:spacing w:before="0" w:beforeAutospacing="0" w:after="0" w:afterAutospacing="0"/>
        <w:jc w:val="both"/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</w:pPr>
      <w:proofErr w:type="spellStart"/>
      <w:r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Beko</w:t>
      </w:r>
      <w:proofErr w:type="spellEnd"/>
      <w:r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steht für innovative Features und Technologien. Jüngstes Beispiel: </w:t>
      </w:r>
      <w:proofErr w:type="spellStart"/>
      <w:r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AeroPerfect</w:t>
      </w:r>
      <w:proofErr w:type="spellEnd"/>
      <w:r w:rsidR="00777665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mit der alle drei neuen Backrohre ausgestattet sind</w:t>
      </w:r>
      <w:r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. </w:t>
      </w:r>
      <w:r w:rsidRPr="00C171FB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Inspiriert von Flugzeugturbinen wurde der Ventilator bei der </w:t>
      </w:r>
      <w:proofErr w:type="spellStart"/>
      <w:r w:rsidRPr="00C171FB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AeroPerfect</w:t>
      </w:r>
      <w:proofErr w:type="spellEnd"/>
      <w:r w:rsidRPr="00C171FB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-Technologie so entwickelt, dass die Luft gleichm</w:t>
      </w:r>
      <w:r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ä</w:t>
      </w:r>
      <w:r w:rsidRPr="00C171FB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ßig im Ofen zirkuliert.</w:t>
      </w:r>
      <w:r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Dadurch herrscht im gesamten Innenraum des </w:t>
      </w:r>
      <w:proofErr w:type="spellStart"/>
      <w:r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Beko</w:t>
      </w:r>
      <w:proofErr w:type="spellEnd"/>
      <w:r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Backrohrs die gleiche Temperatur. </w:t>
      </w:r>
      <w:r w:rsidRPr="00C171FB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Um die W</w:t>
      </w:r>
      <w:r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ä</w:t>
      </w:r>
      <w:r w:rsidRPr="00C171FB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rme im Ofen zu halten, wurde das gesamte Design der Back</w:t>
      </w:r>
      <w:r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ö</w:t>
      </w:r>
      <w:r w:rsidRPr="00C171FB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fen verbessert. Außerdem ist nun ein Algorithmus zur pr</w:t>
      </w:r>
      <w:r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ä</w:t>
      </w:r>
      <w:r w:rsidRPr="00C171FB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zisen Temperaturkontrolle integriert</w:t>
      </w:r>
      <w:r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, der </w:t>
      </w:r>
      <w:r w:rsidRPr="00C171FB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Temperaturschwankungen im Ofen auf ein Minimum</w:t>
      </w:r>
      <w:r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reduziert</w:t>
      </w:r>
      <w:r w:rsidRPr="00C171FB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, sodass stets perfekte Garergebnisse erzielt werden. Denn: Unter dem Einfluss minimaler Temperaturschwankungen gelingen Speisen im Backofen am besten.</w:t>
      </w:r>
      <w:r w:rsidRPr="003A28B6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</w:t>
      </w:r>
      <w:r w:rsidR="00D35094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Die</w:t>
      </w:r>
      <w:r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innovative </w:t>
      </w:r>
      <w:proofErr w:type="spellStart"/>
      <w:r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AeroPerfect</w:t>
      </w:r>
      <w:proofErr w:type="spellEnd"/>
      <w:r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-Technologie </w:t>
      </w:r>
      <w:r w:rsidR="00D35094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sorgt dafür, dass die</w:t>
      </w:r>
      <w:r w:rsidRPr="00C171FB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Speisen exakt bei der ge</w:t>
      </w:r>
      <w:r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wü</w:t>
      </w:r>
      <w:r w:rsidRPr="00C171FB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nschten Temperatur erhitzt</w:t>
      </w:r>
      <w:r w:rsidR="00AE0E6B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und so gleichmäßig gegart</w:t>
      </w:r>
      <w:r w:rsidRPr="00C171FB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</w:t>
      </w:r>
      <w:r w:rsidR="00D35094" w:rsidRPr="00C171FB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werden </w:t>
      </w:r>
      <w:r w:rsidRPr="00C171FB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und somit noch besser</w:t>
      </w:r>
      <w:r w:rsidR="00D35094" w:rsidRPr="00D35094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</w:t>
      </w:r>
      <w:r w:rsidR="00D35094" w:rsidRPr="00C171FB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gelingen</w:t>
      </w:r>
      <w:r w:rsidRPr="00C171FB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.</w:t>
      </w:r>
    </w:p>
    <w:p w14:paraId="0BFD7FFC" w14:textId="20D9CC78" w:rsidR="00F866DB" w:rsidRDefault="00F866DB" w:rsidP="00EE6B74">
      <w:pPr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</w:pPr>
    </w:p>
    <w:p w14:paraId="69DCCAB6" w14:textId="25DB5EB3" w:rsidR="00777665" w:rsidRPr="00777665" w:rsidRDefault="00777665" w:rsidP="00777665">
      <w:pPr>
        <w:rPr>
          <w:rFonts w:ascii="SohoGothicPro-ExtraBold" w:eastAsia="SohoGothicPro-ExtraBold" w:hAnsi="SohoGothicPro-ExtraBold" w:cs="SohoGothicPro-ExtraBold"/>
          <w:b/>
          <w:bCs/>
          <w:sz w:val="22"/>
          <w:szCs w:val="22"/>
          <w:lang w:val="de-DE"/>
        </w:rPr>
      </w:pPr>
      <w:r>
        <w:rPr>
          <w:rFonts w:ascii="SohoGothicPro-ExtraBold" w:eastAsia="SohoGothicPro-ExtraBold" w:hAnsi="SohoGothicPro-ExtraBold" w:cs="SohoGothicPro-ExtraBold"/>
          <w:b/>
          <w:bCs/>
          <w:sz w:val="22"/>
          <w:szCs w:val="22"/>
          <w:lang w:val="de-DE"/>
        </w:rPr>
        <w:t>Die Gemeinsamkeiten</w:t>
      </w:r>
    </w:p>
    <w:p w14:paraId="12AFE1B6" w14:textId="19D068DF" w:rsidR="000D5FF1" w:rsidRPr="00D35094" w:rsidRDefault="00D35094" w:rsidP="000D5FF1">
      <w:pPr>
        <w:pStyle w:val="Kommentartext"/>
        <w:spacing w:before="0" w:beforeAutospacing="0" w:after="0" w:afterAutospacing="0"/>
        <w:jc w:val="both"/>
        <w:rPr>
          <w:rFonts w:ascii="SohoGothicPro-ExtraBold" w:eastAsia="SohoGothicPro-ExtraBold" w:hAnsi="SohoGothicPro-ExtraBold" w:cs="SohoGothicPro-ExtraBold"/>
          <w:sz w:val="22"/>
          <w:szCs w:val="22"/>
        </w:rPr>
      </w:pPr>
      <w:proofErr w:type="spellStart"/>
      <w:r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Beyond</w:t>
      </w:r>
      <w:proofErr w:type="spellEnd"/>
      <w:r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hat zu einigen Verbesserungen bei den Geräten geführt. So wurde mehr </w:t>
      </w:r>
      <w:r w:rsidRPr="00B57B3B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Wert auf eine gute Ausleuchtung gelegt</w:t>
      </w:r>
      <w:r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. Daher </w:t>
      </w:r>
      <w:r w:rsidRPr="00B57B3B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sind </w:t>
      </w:r>
      <w:r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die drei Backrohre</w:t>
      </w:r>
      <w:r w:rsidRPr="00B57B3B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mit einer perfekten Halogen-</w:t>
      </w:r>
      <w:r w:rsidRPr="00512EE6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Beleuchtung im Inneren </w:t>
      </w:r>
      <w:r w:rsidRPr="00B57B3B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ausgestattet. </w:t>
      </w:r>
      <w:r w:rsidRPr="00512EE6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Dank d</w:t>
      </w:r>
      <w:r w:rsidRPr="00B57B3B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ieser hat man</w:t>
      </w:r>
      <w:r w:rsidRPr="00512EE6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den gesamten Innenraum des Backrohrs </w:t>
      </w:r>
      <w:r w:rsidRPr="00B57B3B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immer gut im Blick</w:t>
      </w:r>
      <w:r w:rsidRPr="00512EE6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. </w:t>
      </w:r>
      <w:r w:rsidRPr="00B57B3B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So lässt sich der Koch- oder Backvorgang ohne Öffnen der Türe</w:t>
      </w:r>
      <w:r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einfach immer sehr gut</w:t>
      </w:r>
      <w:r w:rsidRPr="00B57B3B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beobachten. </w:t>
      </w:r>
      <w:r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Die Türe ist bei allen </w:t>
      </w:r>
      <w:r w:rsidR="00C171FB">
        <w:rPr>
          <w:rFonts w:ascii="SohoGothicPro-ExtraBold" w:eastAsia="SohoGothicPro-ExtraBold" w:hAnsi="SohoGothicPro-ExtraBold" w:cs="SohoGothicPro-ExtraBold"/>
          <w:sz w:val="22"/>
          <w:szCs w:val="22"/>
        </w:rPr>
        <w:t>drei Backrohre</w:t>
      </w:r>
      <w:r w:rsidR="00C22E33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</w:t>
      </w:r>
      <w:r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sehr stabil</w:t>
      </w:r>
      <w:r w:rsidR="000A1420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und eignet </w:t>
      </w:r>
      <w:r w:rsidR="00C22E33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sich auch zum Abstellen von schwerem Kochgeschirr.</w:t>
      </w:r>
      <w:r w:rsidR="006B0ED9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</w:t>
      </w:r>
      <w:r w:rsidR="00D57EF1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Braten, Auflauf &amp; Co. </w:t>
      </w:r>
      <w:r w:rsidR="006B0ED9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können </w:t>
      </w:r>
      <w:r w:rsidR="00D57EF1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in </w:t>
      </w:r>
      <w:r w:rsidR="006B0ED9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ihr</w:t>
      </w:r>
      <w:r w:rsidR="00D57EF1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em </w:t>
      </w:r>
      <w:r w:rsidR="00EB6459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Topf oder Pfanne</w:t>
      </w:r>
      <w:r w:rsidR="00D57EF1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einfach mal </w:t>
      </w:r>
      <w:r w:rsidR="006B0ED9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auf der Tür abgestellt werden</w:t>
      </w:r>
      <w:r w:rsidR="00D57EF1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, ohne dass man sich um die</w:t>
      </w:r>
      <w:r w:rsidR="006B0ED9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se</w:t>
      </w:r>
      <w:r w:rsidR="00D57EF1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Sorgen machen müsste. </w:t>
      </w:r>
      <w:r w:rsidR="00154E25" w:rsidRPr="00C22E33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D</w:t>
      </w:r>
      <w:r w:rsidR="00D57EF1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enn d</w:t>
      </w:r>
      <w:r w:rsidR="00154E25" w:rsidRPr="00C22E33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ie robuste Tür kann Lasten bis zu 22,5 kg tragen. Das sind 20 </w:t>
      </w:r>
      <w:r w:rsidR="00D57EF1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Prozent</w:t>
      </w:r>
      <w:r w:rsidR="00154E25" w:rsidRPr="00C22E33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mehr als bei herkömmlichen Backrohrtüren. </w:t>
      </w:r>
      <w:r w:rsidR="00EB6459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Besonders p</w:t>
      </w:r>
      <w:r w:rsidR="006B0ED9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raktisch für all jene, die mit ihrem Backofen auf Augenhöhe sind oder das in Zukunft sein wollen.</w:t>
      </w:r>
      <w:r w:rsidR="00C171FB" w:rsidRPr="00C171FB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</w:t>
      </w:r>
      <w:r w:rsidR="000D5FF1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Die neuen Backrohre</w:t>
      </w:r>
      <w:r w:rsidR="00777665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verfügen über ein programmierbares LED-</w:t>
      </w:r>
      <w:r w:rsidR="00C171FB" w:rsidRPr="00B57B3B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Display mit Touch-</w:t>
      </w:r>
      <w:r w:rsidR="00777665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Bedienung</w:t>
      </w:r>
      <w:r w:rsidR="00C171FB" w:rsidRPr="00B57B3B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.</w:t>
      </w:r>
      <w:r w:rsidR="00B2484C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</w:t>
      </w:r>
    </w:p>
    <w:p w14:paraId="4AF7B9C8" w14:textId="6C4D105B" w:rsidR="000D5FF1" w:rsidRPr="00D35094" w:rsidRDefault="000D5FF1" w:rsidP="000D5FF1">
      <w:pPr>
        <w:pStyle w:val="Kommentartext"/>
        <w:spacing w:before="0" w:beforeAutospacing="0" w:after="0" w:afterAutospacing="0"/>
        <w:jc w:val="both"/>
        <w:rPr>
          <w:rFonts w:ascii="SohoGothicPro-ExtraBold" w:eastAsia="SohoGothicPro-ExtraBold" w:hAnsi="SohoGothicPro-ExtraBold" w:cs="SohoGothicPro-ExtraBold"/>
          <w:b/>
          <w:bCs/>
          <w:sz w:val="22"/>
          <w:szCs w:val="22"/>
          <w:lang w:val="de-DE"/>
        </w:rPr>
      </w:pPr>
    </w:p>
    <w:p w14:paraId="637965FF" w14:textId="5062C272" w:rsidR="00D35094" w:rsidRPr="00D35094" w:rsidRDefault="00D35094" w:rsidP="000D5FF1">
      <w:pPr>
        <w:pStyle w:val="Kommentartext"/>
        <w:spacing w:before="0" w:beforeAutospacing="0" w:after="0" w:afterAutospacing="0"/>
        <w:jc w:val="both"/>
        <w:rPr>
          <w:rFonts w:ascii="SohoGothicPro-ExtraBold" w:eastAsia="SohoGothicPro-ExtraBold" w:hAnsi="SohoGothicPro-ExtraBold" w:cs="SohoGothicPro-ExtraBold"/>
          <w:b/>
          <w:bCs/>
          <w:sz w:val="22"/>
          <w:szCs w:val="22"/>
          <w:lang w:val="de-DE"/>
        </w:rPr>
      </w:pPr>
      <w:r w:rsidRPr="00D35094">
        <w:rPr>
          <w:rFonts w:ascii="SohoGothicPro-ExtraBold" w:eastAsia="SohoGothicPro-ExtraBold" w:hAnsi="SohoGothicPro-ExtraBold" w:cs="SohoGothicPro-ExtraBold"/>
          <w:b/>
          <w:bCs/>
          <w:sz w:val="22"/>
          <w:szCs w:val="22"/>
          <w:lang w:val="de-DE"/>
        </w:rPr>
        <w:t>Die Unterschiede</w:t>
      </w:r>
    </w:p>
    <w:p w14:paraId="2CB98485" w14:textId="72E5DFF1" w:rsidR="000939A7" w:rsidRDefault="000D5FF1" w:rsidP="000939A7">
      <w:pPr>
        <w:pStyle w:val="Kommentartext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SohoGothicPro-ExtraBold" w:eastAsia="SohoGothicPro-ExtraBold" w:hAnsi="SohoGothicPro-ExtraBold" w:cs="SohoGothicPro-ExtraBold"/>
          <w:sz w:val="22"/>
          <w:szCs w:val="22"/>
        </w:rPr>
        <w:t xml:space="preserve">Im Aussehen unterscheiden sich die Drei. </w:t>
      </w:r>
      <w:r w:rsidR="008B1DF2">
        <w:rPr>
          <w:rFonts w:ascii="SohoGothicPro-ExtraBold" w:eastAsia="SohoGothicPro-ExtraBold" w:hAnsi="SohoGothicPro-ExtraBold" w:cs="SohoGothicPro-ExtraBold"/>
          <w:sz w:val="22"/>
          <w:szCs w:val="22"/>
        </w:rPr>
        <w:t>Ist der BBIR17300BCS ganz in Schwarz,</w:t>
      </w:r>
      <w:r w:rsidR="00AD66C3">
        <w:rPr>
          <w:rFonts w:ascii="SohoGothicPro-ExtraBold" w:eastAsia="SohoGothicPro-ExtraBold" w:hAnsi="SohoGothicPro-ExtraBold" w:cs="SohoGothicPro-ExtraBold"/>
          <w:sz w:val="22"/>
          <w:szCs w:val="22"/>
        </w:rPr>
        <w:t xml:space="preserve"> </w:t>
      </w:r>
      <w:r w:rsidR="000939A7">
        <w:rPr>
          <w:rFonts w:ascii="SohoGothicPro-ExtraBold" w:eastAsia="SohoGothicPro-ExtraBold" w:hAnsi="SohoGothicPro-ExtraBold" w:cs="SohoGothicPro-ExtraBold"/>
          <w:sz w:val="22"/>
          <w:szCs w:val="22"/>
        </w:rPr>
        <w:t>erstrahlen</w:t>
      </w:r>
      <w:r w:rsidR="008B1DF2">
        <w:rPr>
          <w:rFonts w:ascii="SohoGothicPro-ExtraBold" w:eastAsia="SohoGothicPro-ExtraBold" w:hAnsi="SohoGothicPro-ExtraBold" w:cs="SohoGothicPro-ExtraBold"/>
          <w:sz w:val="22"/>
          <w:szCs w:val="22"/>
        </w:rPr>
        <w:t xml:space="preserve"> der </w:t>
      </w:r>
      <w:r w:rsidR="008B1DF2" w:rsidRPr="00E837E1">
        <w:rPr>
          <w:rFonts w:ascii="Calibri" w:hAnsi="Calibri" w:cs="Calibri"/>
          <w:color w:val="000000"/>
          <w:sz w:val="22"/>
          <w:szCs w:val="22"/>
        </w:rPr>
        <w:t>BBIS12300XDE</w:t>
      </w:r>
      <w:r w:rsidR="008B1DF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B1DF2" w:rsidRPr="00C171FB"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t xml:space="preserve">und der </w:t>
      </w:r>
      <w:r w:rsidR="008B1DF2" w:rsidRPr="00E837E1">
        <w:rPr>
          <w:rFonts w:ascii="Calibri" w:hAnsi="Calibri" w:cs="Calibri"/>
          <w:color w:val="000000"/>
          <w:sz w:val="22"/>
          <w:szCs w:val="22"/>
        </w:rPr>
        <w:t>BBSM12340X</w:t>
      </w:r>
      <w:r w:rsidR="008B1DF2" w:rsidRPr="00C171FB"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t xml:space="preserve"> </w:t>
      </w:r>
      <w:r w:rsidR="000939A7"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t xml:space="preserve">in Schwarz und in </w:t>
      </w:r>
      <w:r w:rsidR="00AD66C3"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t>Edelstahl</w:t>
      </w:r>
      <w:r w:rsidR="008B1DF2"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t xml:space="preserve">. </w:t>
      </w:r>
      <w:r w:rsidR="00AD66C3">
        <w:rPr>
          <w:rFonts w:ascii="Calibri" w:hAnsi="Calibri" w:cs="Calibri"/>
          <w:color w:val="000000"/>
          <w:sz w:val="22"/>
          <w:szCs w:val="22"/>
        </w:rPr>
        <w:t>Jahrhundertelang haben Backofen und Kochfeld eine Einheit gebildet, in den letzten Jahren</w:t>
      </w:r>
      <w:r w:rsidR="00AD66C3" w:rsidRPr="00AD66C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D66C3">
        <w:rPr>
          <w:rFonts w:ascii="Calibri" w:hAnsi="Calibri" w:cs="Calibri"/>
          <w:color w:val="000000"/>
          <w:sz w:val="22"/>
          <w:szCs w:val="22"/>
        </w:rPr>
        <w:t xml:space="preserve">haben sich die beiden sehr oft voneinander </w:t>
      </w:r>
      <w:r w:rsidR="00AD66C3">
        <w:rPr>
          <w:rFonts w:ascii="Calibri" w:hAnsi="Calibri" w:cs="Calibri"/>
          <w:color w:val="000000"/>
          <w:sz w:val="22"/>
          <w:szCs w:val="22"/>
        </w:rPr>
        <w:lastRenderedPageBreak/>
        <w:t xml:space="preserve">entfernt. </w:t>
      </w:r>
      <w:proofErr w:type="spellStart"/>
      <w:r w:rsidR="00AD66C3">
        <w:rPr>
          <w:rFonts w:ascii="Calibri" w:hAnsi="Calibri" w:cs="Calibri"/>
          <w:color w:val="000000"/>
          <w:sz w:val="22"/>
          <w:szCs w:val="22"/>
        </w:rPr>
        <w:t>Beko</w:t>
      </w:r>
      <w:proofErr w:type="spellEnd"/>
      <w:r w:rsidR="00AD66C3">
        <w:rPr>
          <w:rFonts w:ascii="Calibri" w:hAnsi="Calibri" w:cs="Calibri"/>
          <w:color w:val="000000"/>
          <w:sz w:val="22"/>
          <w:szCs w:val="22"/>
        </w:rPr>
        <w:t xml:space="preserve"> bietet jedoch beides. </w:t>
      </w:r>
      <w:r w:rsidR="002051EE"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t xml:space="preserve">Sowohl </w:t>
      </w:r>
      <w:r w:rsidR="000939A7"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t>bei dem</w:t>
      </w:r>
      <w:r w:rsidR="00D9571D"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t xml:space="preserve"> </w:t>
      </w:r>
      <w:r w:rsidR="00D9571D">
        <w:rPr>
          <w:rFonts w:ascii="SohoGothicPro-ExtraBold" w:eastAsia="SohoGothicPro-ExtraBold" w:hAnsi="SohoGothicPro-ExtraBold" w:cs="SohoGothicPro-ExtraBold"/>
          <w:sz w:val="22"/>
          <w:szCs w:val="22"/>
        </w:rPr>
        <w:t xml:space="preserve">BBIR17300BCS </w:t>
      </w:r>
      <w:r w:rsidR="002051EE">
        <w:rPr>
          <w:rFonts w:ascii="SohoGothicPro-ExtraBold" w:eastAsia="SohoGothicPro-ExtraBold" w:hAnsi="SohoGothicPro-ExtraBold" w:cs="SohoGothicPro-ExtraBold"/>
          <w:sz w:val="22"/>
          <w:szCs w:val="22"/>
        </w:rPr>
        <w:t>als auch</w:t>
      </w:r>
      <w:r w:rsidR="00D9571D">
        <w:rPr>
          <w:rFonts w:ascii="SohoGothicPro-ExtraBold" w:eastAsia="SohoGothicPro-ExtraBold" w:hAnsi="SohoGothicPro-ExtraBold" w:cs="SohoGothicPro-ExtraBold"/>
          <w:sz w:val="22"/>
          <w:szCs w:val="22"/>
        </w:rPr>
        <w:t xml:space="preserve"> </w:t>
      </w:r>
      <w:r w:rsidR="000939A7">
        <w:rPr>
          <w:rFonts w:ascii="SohoGothicPro-ExtraBold" w:eastAsia="SohoGothicPro-ExtraBold" w:hAnsi="SohoGothicPro-ExtraBold" w:cs="SohoGothicPro-ExtraBold"/>
          <w:sz w:val="22"/>
          <w:szCs w:val="22"/>
        </w:rPr>
        <w:t>bei dem</w:t>
      </w:r>
      <w:r w:rsidR="00D9571D">
        <w:rPr>
          <w:rFonts w:ascii="SohoGothicPro-ExtraBold" w:eastAsia="SohoGothicPro-ExtraBold" w:hAnsi="SohoGothicPro-ExtraBold" w:cs="SohoGothicPro-ExtraBold"/>
          <w:sz w:val="22"/>
          <w:szCs w:val="22"/>
        </w:rPr>
        <w:t xml:space="preserve"> </w:t>
      </w:r>
      <w:r w:rsidR="00D9571D" w:rsidRPr="00E837E1">
        <w:rPr>
          <w:rFonts w:ascii="Calibri" w:hAnsi="Calibri" w:cs="Calibri"/>
          <w:color w:val="000000"/>
          <w:sz w:val="22"/>
          <w:szCs w:val="22"/>
        </w:rPr>
        <w:t>BBIS12300XDE</w:t>
      </w:r>
      <w:r w:rsidR="00D9571D"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t xml:space="preserve"> </w:t>
      </w:r>
      <w:r w:rsidR="000939A7"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t>handelt es sich um</w:t>
      </w:r>
      <w:r w:rsidR="002051EE"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t xml:space="preserve"> ein</w:t>
      </w:r>
      <w:r w:rsidR="007B0803"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t xml:space="preserve"> </w:t>
      </w:r>
      <w:r w:rsidR="00D9571D"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t>Back</w:t>
      </w:r>
      <w:r w:rsidR="007B0803"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t>rohr</w:t>
      </w:r>
      <w:r w:rsidR="00D9571D"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t>, d</w:t>
      </w:r>
      <w:r w:rsidR="002051EE"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t>as</w:t>
      </w:r>
      <w:r w:rsidR="00D9571D"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t xml:space="preserve"> in der Küche nach Belieben eingebaut werden k</w:t>
      </w:r>
      <w:r w:rsidR="000A1420"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t>ann</w:t>
      </w:r>
      <w:r w:rsidR="00D9571D"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t xml:space="preserve"> – entweder klassisch am Boden oder einfach auch in der Höhe. </w:t>
      </w:r>
      <w:r w:rsidR="007B0803"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t xml:space="preserve">Aber für all jene, die </w:t>
      </w:r>
      <w:r w:rsidR="002051EE"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t xml:space="preserve">lieber </w:t>
      </w:r>
      <w:r w:rsidR="007B0803"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t xml:space="preserve">einen klassischen </w:t>
      </w:r>
      <w:r w:rsidR="002051EE"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t>„Herd</w:t>
      </w:r>
      <w:r w:rsidR="000939A7"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t xml:space="preserve">“ haben möchten, ist der </w:t>
      </w:r>
      <w:r w:rsidR="00AD66C3" w:rsidRPr="00E837E1">
        <w:rPr>
          <w:rFonts w:ascii="Calibri" w:hAnsi="Calibri" w:cs="Calibri"/>
          <w:color w:val="000000"/>
          <w:sz w:val="22"/>
          <w:szCs w:val="22"/>
        </w:rPr>
        <w:t>BBSM12340X</w:t>
      </w:r>
      <w:r w:rsidR="00AD66C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939A7">
        <w:rPr>
          <w:rFonts w:ascii="Calibri" w:hAnsi="Calibri" w:cs="Calibri"/>
          <w:color w:val="000000"/>
          <w:sz w:val="22"/>
          <w:szCs w:val="22"/>
        </w:rPr>
        <w:t xml:space="preserve">die richtige Wahl. Denn dieser ist nur im Set mit einem autarken Induktionskochfeld mit </w:t>
      </w:r>
      <w:proofErr w:type="spellStart"/>
      <w:r w:rsidR="000939A7">
        <w:rPr>
          <w:rFonts w:ascii="Calibri" w:hAnsi="Calibri" w:cs="Calibri"/>
          <w:color w:val="000000"/>
          <w:sz w:val="22"/>
          <w:szCs w:val="22"/>
        </w:rPr>
        <w:t>Touchbedienung</w:t>
      </w:r>
      <w:proofErr w:type="spellEnd"/>
      <w:r w:rsidR="000939A7">
        <w:rPr>
          <w:rFonts w:ascii="Calibri" w:hAnsi="Calibri" w:cs="Calibri"/>
          <w:color w:val="000000"/>
          <w:sz w:val="22"/>
          <w:szCs w:val="22"/>
        </w:rPr>
        <w:t xml:space="preserve"> erhältlich. </w:t>
      </w:r>
    </w:p>
    <w:p w14:paraId="4181A944" w14:textId="5ACE9A8D" w:rsidR="008B1DF2" w:rsidRDefault="008B1DF2" w:rsidP="00C171FB">
      <w:pPr>
        <w:pStyle w:val="Kommentartext"/>
        <w:spacing w:before="0" w:beforeAutospacing="0" w:after="0" w:afterAutospacing="0"/>
        <w:jc w:val="both"/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</w:pPr>
    </w:p>
    <w:p w14:paraId="430BE7BE" w14:textId="0F6F4505" w:rsidR="008B1DF2" w:rsidRDefault="008B1DF2" w:rsidP="00C171FB">
      <w:pPr>
        <w:pStyle w:val="Kommentartext"/>
        <w:spacing w:before="0" w:beforeAutospacing="0" w:after="0" w:afterAutospacing="0"/>
        <w:jc w:val="both"/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</w:pPr>
      <w:r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t xml:space="preserve">Im </w:t>
      </w:r>
      <w:r>
        <w:rPr>
          <w:rFonts w:ascii="SohoGothicPro-ExtraBold" w:eastAsia="SohoGothicPro-ExtraBold" w:hAnsi="SohoGothicPro-ExtraBold" w:cs="SohoGothicPro-ExtraBold"/>
          <w:sz w:val="22"/>
          <w:szCs w:val="22"/>
        </w:rPr>
        <w:t xml:space="preserve">BBIR17300BCS befindet sich an der inneren Rückwand eine katalytische </w:t>
      </w:r>
      <w:r w:rsidR="00D355D1">
        <w:rPr>
          <w:rFonts w:ascii="SohoGothicPro-ExtraBold" w:eastAsia="SohoGothicPro-ExtraBold" w:hAnsi="SohoGothicPro-ExtraBold" w:cs="SohoGothicPro-ExtraBold"/>
          <w:sz w:val="22"/>
          <w:szCs w:val="22"/>
        </w:rPr>
        <w:t>Platte</w:t>
      </w:r>
      <w:r>
        <w:rPr>
          <w:rFonts w:ascii="SohoGothicPro-ExtraBold" w:eastAsia="SohoGothicPro-ExtraBold" w:hAnsi="SohoGothicPro-ExtraBold" w:cs="SohoGothicPro-ExtraBold"/>
          <w:sz w:val="22"/>
          <w:szCs w:val="22"/>
        </w:rPr>
        <w:t xml:space="preserve">, die Fett absorbiert und Gerüche reduziert. Daher gehören mühsames Reinigen, aggressive Reinigungsmethoden und Chemikalien der Vergangenheit an. </w:t>
      </w:r>
    </w:p>
    <w:p w14:paraId="58BB202B" w14:textId="77777777" w:rsidR="00AE13D8" w:rsidRDefault="00AE13D8" w:rsidP="00C171FB">
      <w:pPr>
        <w:pStyle w:val="Kommentartext"/>
        <w:spacing w:before="0" w:beforeAutospacing="0" w:after="0" w:afterAutospacing="0"/>
        <w:jc w:val="both"/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</w:pPr>
    </w:p>
    <w:p w14:paraId="2531611B" w14:textId="3E687544" w:rsidR="000665D4" w:rsidRPr="00951648" w:rsidRDefault="000665D4" w:rsidP="00101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</w:pPr>
      <w:r w:rsidRPr="7A3A4222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„</w:t>
      </w:r>
      <w:r w:rsidR="007500D6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Mit </w:t>
      </w:r>
      <w:proofErr w:type="spellStart"/>
      <w:r w:rsidR="007500D6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Beko</w:t>
      </w:r>
      <w:proofErr w:type="spellEnd"/>
      <w:r w:rsidR="007500D6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</w:t>
      </w:r>
      <w:proofErr w:type="spellStart"/>
      <w:r w:rsidR="007500D6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Beyond</w:t>
      </w:r>
      <w:proofErr w:type="spellEnd"/>
      <w:r w:rsidR="007500D6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</w:t>
      </w:r>
      <w:r w:rsidR="007500D6" w:rsidRPr="007500D6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haben</w:t>
      </w:r>
      <w:r w:rsidR="00A00F66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wir</w:t>
      </w:r>
      <w:r w:rsidR="007500D6" w:rsidRPr="007500D6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die Qualität in allen Produktkategorien verbessert, um eine bessere </w:t>
      </w:r>
      <w:r w:rsidR="00101243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Funktionalität</w:t>
      </w:r>
      <w:r w:rsidR="007500D6" w:rsidRPr="007500D6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und einfachere Handhabung zu erreichen.</w:t>
      </w:r>
      <w:r w:rsidR="007B4DCC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</w:t>
      </w:r>
      <w:r w:rsidR="00AE13D8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Aber </w:t>
      </w:r>
      <w:r w:rsidR="00DA322F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die Geräte</w:t>
      </w:r>
      <w:r w:rsidR="00AE13D8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überzeugen nicht nur dadurch, sondern auch durch ihre präzisen und geraden Linien, die eine zeitlose Ästhetik ausstrahlen und vor allem durch </w:t>
      </w:r>
      <w:r w:rsidR="000939A7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hervorragende</w:t>
      </w:r>
      <w:r w:rsidR="00AE13D8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Technologien, wie </w:t>
      </w:r>
      <w:proofErr w:type="spellStart"/>
      <w:r w:rsidR="00AE13D8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AeroPerfe</w:t>
      </w:r>
      <w:r w:rsidR="00ED620A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c</w:t>
      </w:r>
      <w:r w:rsidR="00AE13D8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t</w:t>
      </w:r>
      <w:proofErr w:type="spellEnd"/>
      <w:r w:rsidRPr="7A3A4222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“</w:t>
      </w:r>
      <w:r w:rsidR="00AE13D8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,</w:t>
      </w:r>
      <w:r w:rsidRPr="7A3A4222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so</w:t>
      </w:r>
      <w:r w:rsidR="00AE13D8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Christian </w:t>
      </w:r>
      <w:proofErr w:type="spellStart"/>
      <w:r w:rsidR="00AE13D8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Schimkowitsch</w:t>
      </w:r>
      <w:proofErr w:type="spellEnd"/>
      <w:r w:rsidR="00AE13D8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, Geschäftsführer von </w:t>
      </w:r>
      <w:proofErr w:type="spellStart"/>
      <w:r w:rsidR="00AE13D8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Beko</w:t>
      </w:r>
      <w:proofErr w:type="spellEnd"/>
      <w:r w:rsidR="00AE13D8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Austria</w:t>
      </w:r>
      <w:r w:rsidRPr="7A3A4222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. </w:t>
      </w:r>
    </w:p>
    <w:p w14:paraId="75890929" w14:textId="77777777" w:rsidR="000665D4" w:rsidRDefault="000665D4" w:rsidP="00A530DA">
      <w:pPr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</w:pPr>
    </w:p>
    <w:p w14:paraId="369CEE01" w14:textId="24E659BA" w:rsidR="00A530DA" w:rsidRDefault="00ED620A" w:rsidP="00CC6081">
      <w:pPr>
        <w:jc w:val="both"/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</w:pPr>
      <w:r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t xml:space="preserve">Der </w:t>
      </w:r>
      <w:proofErr w:type="spellStart"/>
      <w:r w:rsidR="00CC6081"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t>Beko</w:t>
      </w:r>
      <w:proofErr w:type="spellEnd"/>
      <w:r w:rsidR="007B4DCC" w:rsidRPr="00C171FB"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t xml:space="preserve"> </w:t>
      </w:r>
      <w:r w:rsidR="00CC6081" w:rsidRPr="00E837E1">
        <w:rPr>
          <w:rFonts w:ascii="Calibri" w:hAnsi="Calibri" w:cs="Calibri"/>
          <w:color w:val="000000"/>
          <w:sz w:val="22"/>
          <w:szCs w:val="22"/>
        </w:rPr>
        <w:t>BBIR17300BCS</w:t>
      </w:r>
      <w:r w:rsidR="007B4DCC" w:rsidRPr="00C171FB"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t xml:space="preserve"> </w:t>
      </w:r>
      <w:r w:rsidR="00A530DA" w:rsidRPr="00C171FB"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t xml:space="preserve">ist für </w:t>
      </w:r>
      <w:r w:rsidR="00D26449" w:rsidRPr="00C171FB"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t>579</w:t>
      </w:r>
      <w:r w:rsidR="00A530DA" w:rsidRPr="00C171FB"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t xml:space="preserve"> Euro </w:t>
      </w:r>
      <w:r w:rsidR="00440416" w:rsidRPr="00C171FB"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t>Servicepreis</w:t>
      </w:r>
      <w:r w:rsidR="00CC6081"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t xml:space="preserve">, </w:t>
      </w:r>
      <w:r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t xml:space="preserve">der </w:t>
      </w:r>
      <w:r w:rsidR="00CC6081" w:rsidRPr="00E837E1">
        <w:rPr>
          <w:rFonts w:ascii="Calibri" w:hAnsi="Calibri" w:cs="Calibri"/>
          <w:color w:val="000000"/>
          <w:sz w:val="22"/>
          <w:szCs w:val="22"/>
        </w:rPr>
        <w:t>BBIS12300XDE</w:t>
      </w:r>
      <w:r w:rsidR="00CC608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C6081" w:rsidRPr="00C171FB"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t xml:space="preserve">für 849 Euro Servicepreis </w:t>
      </w:r>
      <w:r w:rsidR="00D26449" w:rsidRPr="00C171FB"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t xml:space="preserve">und </w:t>
      </w:r>
      <w:r w:rsidR="00CC6081" w:rsidRPr="00E837E1">
        <w:rPr>
          <w:rFonts w:ascii="Calibri" w:hAnsi="Calibri" w:cs="Calibri"/>
          <w:color w:val="000000"/>
          <w:sz w:val="22"/>
          <w:szCs w:val="22"/>
        </w:rPr>
        <w:t>BBSM12340X</w:t>
      </w:r>
      <w:r w:rsidR="00D26449" w:rsidRPr="00C171FB"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t xml:space="preserve"> für </w:t>
      </w:r>
      <w:r w:rsidR="00CC6081"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t>889</w:t>
      </w:r>
      <w:r w:rsidR="00C171FB" w:rsidRPr="00C171FB"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t xml:space="preserve"> </w:t>
      </w:r>
      <w:r w:rsidR="00D26449" w:rsidRPr="00C171FB"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t>Euro Servicepreis</w:t>
      </w:r>
      <w:r w:rsidR="00CC6081"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t xml:space="preserve"> ab sofort</w:t>
      </w:r>
      <w:r w:rsidR="007B4DCC" w:rsidRPr="00C171FB"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t xml:space="preserve"> </w:t>
      </w:r>
      <w:r w:rsidR="00A530DA" w:rsidRPr="00C171FB"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t>im Handel erhältlich.</w:t>
      </w:r>
      <w:r w:rsidR="00A530DA"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t xml:space="preserve"> </w:t>
      </w:r>
    </w:p>
    <w:p w14:paraId="6DAAE05F" w14:textId="7DCDA34F" w:rsidR="00A530DA" w:rsidRDefault="00A530DA" w:rsidP="007B4DCC">
      <w:pPr>
        <w:jc w:val="both"/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</w:pPr>
    </w:p>
    <w:p w14:paraId="4F6E9F30" w14:textId="59E0205C" w:rsidR="00A530DA" w:rsidRPr="008B6208" w:rsidRDefault="00A530DA" w:rsidP="00E93E4B">
      <w:pPr>
        <w:pStyle w:val="Default"/>
        <w:adjustRightInd/>
        <w:rPr>
          <w:rFonts w:ascii="SohoGothicPro-ExtraBold" w:hAnsi="SohoGothicPro-ExtraBold" w:cs="SohoGothicPro-ExtraBold"/>
          <w:bCs/>
          <w:sz w:val="22"/>
          <w:szCs w:val="22"/>
          <w:lang w:val="de-DE" w:eastAsia="de-DE"/>
        </w:rPr>
      </w:pPr>
      <w:r w:rsidRPr="0045728C">
        <w:rPr>
          <w:rFonts w:ascii="SohoGothicPro-Regular" w:hAnsi="SohoGothicPro-Regular" w:cs="SohoGothicPro-Regular"/>
          <w:b/>
          <w:sz w:val="22"/>
          <w:szCs w:val="22"/>
          <w:lang w:val="de-AT"/>
        </w:rPr>
        <w:t>Foto:</w:t>
      </w:r>
      <w:r>
        <w:rPr>
          <w:rFonts w:ascii="SohoGothicPro-ExtraBold" w:hAnsi="SohoGothicPro-ExtraBold" w:cs="SohoGothicPro-ExtraBold"/>
          <w:bCs/>
          <w:sz w:val="22"/>
          <w:szCs w:val="22"/>
          <w:lang w:val="de-DE" w:eastAsia="de-DE"/>
        </w:rPr>
        <w:t xml:space="preserve"> </w:t>
      </w:r>
      <w:r w:rsidR="000A1420">
        <w:rPr>
          <w:rFonts w:ascii="SohoGothicPro-ExtraBold" w:hAnsi="SohoGothicPro-ExtraBold" w:cs="SohoGothicPro-ExtraBold"/>
          <w:bCs/>
          <w:sz w:val="22"/>
          <w:szCs w:val="22"/>
          <w:lang w:val="de-DE" w:eastAsia="de-DE"/>
        </w:rPr>
        <w:t>Dank</w:t>
      </w:r>
      <w:r w:rsidR="00DA322F">
        <w:rPr>
          <w:rFonts w:ascii="SohoGothicPro-ExtraBold" w:hAnsi="SohoGothicPro-ExtraBold" w:cs="SohoGothicPro-ExtraBold"/>
          <w:bCs/>
          <w:sz w:val="22"/>
          <w:szCs w:val="22"/>
          <w:lang w:val="de-DE" w:eastAsia="de-DE"/>
        </w:rPr>
        <w:t xml:space="preserve"> </w:t>
      </w:r>
      <w:proofErr w:type="spellStart"/>
      <w:r w:rsidR="00DA322F">
        <w:rPr>
          <w:rFonts w:ascii="SohoGothicPro-ExtraBold" w:hAnsi="SohoGothicPro-ExtraBold" w:cs="SohoGothicPro-ExtraBold"/>
          <w:bCs/>
          <w:sz w:val="22"/>
          <w:szCs w:val="22"/>
          <w:lang w:val="de-DE" w:eastAsia="de-DE"/>
        </w:rPr>
        <w:t>AeroPerfect</w:t>
      </w:r>
      <w:proofErr w:type="spellEnd"/>
      <w:r w:rsidR="00DA322F">
        <w:rPr>
          <w:rFonts w:ascii="SohoGothicPro-ExtraBold" w:hAnsi="SohoGothicPro-ExtraBold" w:cs="SohoGothicPro-ExtraBold"/>
          <w:bCs/>
          <w:sz w:val="22"/>
          <w:szCs w:val="22"/>
          <w:lang w:val="de-DE" w:eastAsia="de-DE"/>
        </w:rPr>
        <w:t xml:space="preserve"> und </w:t>
      </w:r>
      <w:proofErr w:type="spellStart"/>
      <w:r w:rsidR="00DA322F">
        <w:rPr>
          <w:rFonts w:ascii="SohoGothicPro-ExtraBold" w:hAnsi="SohoGothicPro-ExtraBold" w:cs="SohoGothicPro-ExtraBold"/>
          <w:bCs/>
          <w:sz w:val="22"/>
          <w:szCs w:val="22"/>
          <w:lang w:val="de-DE" w:eastAsia="de-DE"/>
        </w:rPr>
        <w:t>Beyond</w:t>
      </w:r>
      <w:proofErr w:type="spellEnd"/>
      <w:r w:rsidR="000A1420">
        <w:rPr>
          <w:rFonts w:ascii="SohoGothicPro-ExtraBold" w:hAnsi="SohoGothicPro-ExtraBold" w:cs="SohoGothicPro-ExtraBold"/>
          <w:bCs/>
          <w:sz w:val="22"/>
          <w:szCs w:val="22"/>
          <w:lang w:val="de-DE" w:eastAsia="de-DE"/>
        </w:rPr>
        <w:t xml:space="preserve"> einfach überzeugend</w:t>
      </w:r>
      <w:r w:rsidR="00DA322F">
        <w:rPr>
          <w:rFonts w:ascii="SohoGothicPro-ExtraBold" w:hAnsi="SohoGothicPro-ExtraBold" w:cs="SohoGothicPro-ExtraBold"/>
          <w:bCs/>
          <w:sz w:val="22"/>
          <w:szCs w:val="22"/>
          <w:lang w:val="de-DE" w:eastAsia="de-DE"/>
        </w:rPr>
        <w:t xml:space="preserve">: </w:t>
      </w:r>
      <w:r w:rsidR="00E93E4B">
        <w:rPr>
          <w:rFonts w:ascii="SohoGothicPro-ExtraBold" w:hAnsi="SohoGothicPro-ExtraBold" w:cs="SohoGothicPro-ExtraBold"/>
          <w:sz w:val="22"/>
          <w:szCs w:val="22"/>
          <w:lang w:val="de-DE" w:eastAsia="de-DE"/>
        </w:rPr>
        <w:t>Zwei n</w:t>
      </w:r>
      <w:r w:rsidR="00CC6081">
        <w:rPr>
          <w:rFonts w:ascii="SohoGothicPro-ExtraBold" w:hAnsi="SohoGothicPro-ExtraBold" w:cs="SohoGothicPro-ExtraBold"/>
          <w:sz w:val="22"/>
          <w:szCs w:val="22"/>
          <w:lang w:val="de-DE" w:eastAsia="de-DE"/>
        </w:rPr>
        <w:t>eue Back</w:t>
      </w:r>
      <w:r w:rsidR="00E93E4B">
        <w:rPr>
          <w:rFonts w:ascii="SohoGothicPro-ExtraBold" w:hAnsi="SohoGothicPro-ExtraBold" w:cs="SohoGothicPro-ExtraBold"/>
          <w:sz w:val="22"/>
          <w:szCs w:val="22"/>
          <w:lang w:val="de-DE" w:eastAsia="de-DE"/>
        </w:rPr>
        <w:t>rohre und ein Backrohrset</w:t>
      </w:r>
      <w:r w:rsidR="00CC6081">
        <w:rPr>
          <w:rFonts w:ascii="SohoGothicPro-ExtraBold" w:hAnsi="SohoGothicPro-ExtraBold" w:cs="SohoGothicPro-ExtraBold"/>
          <w:sz w:val="22"/>
          <w:szCs w:val="22"/>
          <w:lang w:val="de-DE" w:eastAsia="de-DE"/>
        </w:rPr>
        <w:t xml:space="preserve"> von </w:t>
      </w:r>
      <w:proofErr w:type="spellStart"/>
      <w:r w:rsidR="00CC6081">
        <w:rPr>
          <w:rFonts w:ascii="SohoGothicPro-ExtraBold" w:hAnsi="SohoGothicPro-ExtraBold" w:cs="SohoGothicPro-ExtraBold"/>
          <w:sz w:val="22"/>
          <w:szCs w:val="22"/>
          <w:lang w:val="de-DE" w:eastAsia="de-DE"/>
        </w:rPr>
        <w:t>Beko</w:t>
      </w:r>
      <w:proofErr w:type="spellEnd"/>
      <w:r w:rsidR="007B4DCC">
        <w:rPr>
          <w:rFonts w:ascii="SohoGothicPro-ExtraBold" w:hAnsi="SohoGothicPro-ExtraBold" w:cs="SohoGothicPro-ExtraBold"/>
          <w:sz w:val="22"/>
          <w:szCs w:val="22"/>
          <w:lang w:val="de-DE" w:eastAsia="de-DE"/>
        </w:rPr>
        <w:t xml:space="preserve"> </w:t>
      </w:r>
      <w:r>
        <w:rPr>
          <w:rFonts w:ascii="SohoGothicPro-ExtraBold" w:hAnsi="SohoGothicPro-ExtraBold" w:cs="SohoGothicPro-ExtraBold"/>
          <w:bCs/>
          <w:sz w:val="22"/>
          <w:szCs w:val="22"/>
          <w:lang w:val="de-DE" w:eastAsia="de-DE"/>
        </w:rPr>
        <w:br/>
      </w:r>
      <w:proofErr w:type="spellStart"/>
      <w:r w:rsidRPr="00035C84">
        <w:rPr>
          <w:rFonts w:ascii="SohoGothicPro-ExtraBold" w:hAnsi="SohoGothicPro-ExtraBold" w:cs="SohoGothicPro-ExtraBold"/>
          <w:b/>
          <w:bCs/>
          <w:sz w:val="22"/>
          <w:szCs w:val="22"/>
          <w:lang w:val="de-DE" w:eastAsia="de-DE"/>
        </w:rPr>
        <w:t>Fotocredit</w:t>
      </w:r>
      <w:proofErr w:type="spellEnd"/>
      <w:r w:rsidRPr="00035C84">
        <w:rPr>
          <w:rFonts w:ascii="SohoGothicPro-ExtraBold" w:hAnsi="SohoGothicPro-ExtraBold" w:cs="SohoGothicPro-ExtraBold"/>
          <w:b/>
          <w:bCs/>
          <w:sz w:val="22"/>
          <w:szCs w:val="22"/>
          <w:lang w:val="de-DE" w:eastAsia="de-DE"/>
        </w:rPr>
        <w:t>:</w:t>
      </w:r>
      <w:r>
        <w:rPr>
          <w:rFonts w:ascii="SohoGothicPro-ExtraBold" w:hAnsi="SohoGothicPro-ExtraBold" w:cs="SohoGothicPro-ExtraBold"/>
          <w:b/>
          <w:bCs/>
          <w:sz w:val="22"/>
          <w:szCs w:val="22"/>
          <w:lang w:val="de-DE" w:eastAsia="de-DE"/>
        </w:rPr>
        <w:t xml:space="preserve"> </w:t>
      </w:r>
      <w:r w:rsidRPr="00756262">
        <w:rPr>
          <w:rFonts w:ascii="SohoGothicPro-ExtraBold" w:hAnsi="SohoGothicPro-ExtraBold" w:cs="SohoGothicPro-ExtraBold"/>
          <w:sz w:val="22"/>
          <w:szCs w:val="22"/>
          <w:lang w:val="de-DE" w:eastAsia="de-DE"/>
        </w:rPr>
        <w:t xml:space="preserve">© </w:t>
      </w:r>
      <w:proofErr w:type="spellStart"/>
      <w:r w:rsidRPr="00756262">
        <w:rPr>
          <w:rFonts w:ascii="SohoGothicPro-ExtraBold" w:hAnsi="SohoGothicPro-ExtraBold" w:cs="SohoGothicPro-ExtraBold"/>
          <w:sz w:val="22"/>
          <w:szCs w:val="22"/>
          <w:lang w:val="de-DE" w:eastAsia="de-DE"/>
        </w:rPr>
        <w:t>Beko</w:t>
      </w:r>
      <w:proofErr w:type="spellEnd"/>
      <w:r w:rsidRPr="00756262">
        <w:rPr>
          <w:rFonts w:ascii="SohoGothicPro-ExtraBold" w:hAnsi="SohoGothicPro-ExtraBold" w:cs="SohoGothicPro-ExtraBold"/>
          <w:sz w:val="22"/>
          <w:szCs w:val="22"/>
          <w:lang w:val="de-DE" w:eastAsia="de-DE"/>
        </w:rPr>
        <w:t xml:space="preserve"> / Elektra Bregenz AG</w:t>
      </w:r>
      <w:r>
        <w:rPr>
          <w:rFonts w:ascii="SohoGothicPro-ExtraBold" w:hAnsi="SohoGothicPro-ExtraBold" w:cs="SohoGothicPro-ExtraBold"/>
          <w:b/>
          <w:bCs/>
          <w:sz w:val="22"/>
          <w:szCs w:val="22"/>
          <w:lang w:val="de-DE" w:eastAsia="de-DE"/>
        </w:rPr>
        <w:t xml:space="preserve"> </w:t>
      </w:r>
    </w:p>
    <w:p w14:paraId="73690D0D" w14:textId="77777777" w:rsidR="00C97171" w:rsidRPr="00C97171" w:rsidRDefault="00C97171" w:rsidP="00A530DA">
      <w:pPr>
        <w:shd w:val="clear" w:color="auto" w:fill="FFFFFF"/>
        <w:rPr>
          <w:lang w:val="de-DE"/>
        </w:rPr>
      </w:pPr>
    </w:p>
    <w:p w14:paraId="13FD59F4" w14:textId="2CA127AC" w:rsidR="00A530DA" w:rsidRPr="009447B8" w:rsidRDefault="00A530DA" w:rsidP="00A530DA">
      <w:pPr>
        <w:pStyle w:val="StandardWeb"/>
        <w:shd w:val="clear" w:color="auto" w:fill="FFFFFF"/>
        <w:spacing w:before="0" w:beforeAutospacing="0" w:after="0" w:afterAutospacing="0"/>
        <w:rPr>
          <w:rFonts w:ascii="SohoGothicPro-ExtraBold" w:eastAsiaTheme="minorHAnsi" w:hAnsi="SohoGothicPro-ExtraBold" w:cs="SohoGothicPro-ExtraBold"/>
          <w:b/>
          <w:bCs/>
          <w:color w:val="000000"/>
          <w:sz w:val="18"/>
          <w:szCs w:val="18"/>
          <w:lang w:val="de-DE" w:eastAsia="de-DE"/>
        </w:rPr>
      </w:pPr>
      <w:r w:rsidRPr="009447B8">
        <w:rPr>
          <w:rFonts w:ascii="SohoGothicPro-ExtraBold" w:eastAsiaTheme="minorHAnsi" w:hAnsi="SohoGothicPro-ExtraBold" w:cs="SohoGothicPro-ExtraBold"/>
          <w:b/>
          <w:bCs/>
          <w:color w:val="000000"/>
          <w:sz w:val="18"/>
          <w:szCs w:val="18"/>
          <w:lang w:val="de-DE" w:eastAsia="de-DE"/>
        </w:rPr>
        <w:t xml:space="preserve">Produktmerkmale </w:t>
      </w:r>
      <w:r w:rsidRPr="00A530DA">
        <w:rPr>
          <w:rFonts w:ascii="SohoGothicPro-ExtraBold" w:eastAsiaTheme="minorHAnsi" w:hAnsi="SohoGothicPro-ExtraBold" w:cs="SohoGothicPro-ExtraBold"/>
          <w:b/>
          <w:bCs/>
          <w:color w:val="000000"/>
          <w:sz w:val="18"/>
          <w:szCs w:val="18"/>
          <w:lang w:val="de-DE" w:eastAsia="de-DE"/>
        </w:rPr>
        <w:t>BBI</w:t>
      </w:r>
      <w:r w:rsidR="00383947">
        <w:rPr>
          <w:rFonts w:ascii="SohoGothicPro-ExtraBold" w:eastAsiaTheme="minorHAnsi" w:hAnsi="SohoGothicPro-ExtraBold" w:cs="SohoGothicPro-ExtraBold"/>
          <w:b/>
          <w:bCs/>
          <w:color w:val="000000"/>
          <w:sz w:val="18"/>
          <w:szCs w:val="18"/>
          <w:lang w:val="de-DE" w:eastAsia="de-DE"/>
        </w:rPr>
        <w:t>R17300BCS</w:t>
      </w:r>
      <w:r w:rsidRPr="009447B8">
        <w:rPr>
          <w:rFonts w:ascii="SohoGothicPro-ExtraBold" w:eastAsiaTheme="minorHAnsi" w:hAnsi="SohoGothicPro-ExtraBold" w:cs="SohoGothicPro-ExtraBold"/>
          <w:b/>
          <w:bCs/>
          <w:color w:val="000000"/>
          <w:sz w:val="18"/>
          <w:szCs w:val="18"/>
          <w:lang w:val="de-DE" w:eastAsia="de-DE"/>
        </w:rPr>
        <w:t xml:space="preserve">: </w:t>
      </w:r>
    </w:p>
    <w:p w14:paraId="797099DD" w14:textId="1BEAEE56" w:rsidR="00A530DA" w:rsidRPr="009447B8" w:rsidRDefault="00A530DA" w:rsidP="00A530DA">
      <w:pPr>
        <w:pStyle w:val="Default"/>
        <w:jc w:val="both"/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</w:pP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Multifunktionsbackrohr mit </w:t>
      </w:r>
      <w:r w:rsidR="00383947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12</w:t>
      </w: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 Kochfunktionen</w:t>
      </w:r>
    </w:p>
    <w:p w14:paraId="6781ECDF" w14:textId="1A60A3D8" w:rsidR="00383947" w:rsidRDefault="00383947" w:rsidP="00535F50">
      <w:pPr>
        <w:pStyle w:val="Default"/>
        <w:numPr>
          <w:ilvl w:val="0"/>
          <w:numId w:val="9"/>
        </w:numPr>
        <w:ind w:left="1080"/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</w:pPr>
      <w:r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Funktionen: </w:t>
      </w:r>
    </w:p>
    <w:p w14:paraId="56F11637" w14:textId="3C62F604" w:rsidR="00383947" w:rsidRPr="00383947" w:rsidRDefault="00383947" w:rsidP="00383947">
      <w:pPr>
        <w:pStyle w:val="Default"/>
        <w:numPr>
          <w:ilvl w:val="1"/>
          <w:numId w:val="9"/>
        </w:numPr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</w:pPr>
      <w:r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12</w:t>
      </w:r>
      <w:r w:rsidR="00A530DA"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 </w:t>
      </w:r>
      <w:r w:rsidR="00C26395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Kochfunktionen</w:t>
      </w:r>
      <w:r w:rsidR="00C26395"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: </w:t>
      </w:r>
      <w:r w:rsidR="00A530DA"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Ober- und Unterhitze,</w:t>
      </w:r>
      <w:r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 </w:t>
      </w:r>
      <w:r w:rsidRPr="00383947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Ober - und / Unterhitze mit Umluft, Unterhitze, Heißluft+, </w:t>
      </w:r>
      <w:proofErr w:type="spellStart"/>
      <w:r w:rsidRPr="00383947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Umluftgrill</w:t>
      </w:r>
      <w:proofErr w:type="spellEnd"/>
      <w:r w:rsidRPr="00383947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, Innenraumbeleuchtung, Booster, Grill, Auftauen, 3D-Kochen, Warmhalten, Pizza </w:t>
      </w:r>
    </w:p>
    <w:p w14:paraId="37EAF9D4" w14:textId="7A2E9B71" w:rsidR="00A530DA" w:rsidRPr="009447B8" w:rsidRDefault="00A530DA" w:rsidP="00A530DA">
      <w:pPr>
        <w:pStyle w:val="Default"/>
        <w:numPr>
          <w:ilvl w:val="0"/>
          <w:numId w:val="9"/>
        </w:numPr>
        <w:ind w:left="1080"/>
        <w:jc w:val="both"/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</w:pP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Innenraum: </w:t>
      </w:r>
    </w:p>
    <w:p w14:paraId="1F64024E" w14:textId="77777777" w:rsidR="00A530DA" w:rsidRPr="009447B8" w:rsidRDefault="00A530DA" w:rsidP="00A530DA">
      <w:pPr>
        <w:pStyle w:val="Default"/>
        <w:numPr>
          <w:ilvl w:val="1"/>
          <w:numId w:val="9"/>
        </w:numPr>
        <w:ind w:left="1800"/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</w:pP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72 Liter Innenraumvolumen</w:t>
      </w:r>
    </w:p>
    <w:p w14:paraId="7076B6BE" w14:textId="77777777" w:rsidR="00A530DA" w:rsidRPr="009447B8" w:rsidRDefault="00A530DA" w:rsidP="00A530DA">
      <w:pPr>
        <w:pStyle w:val="Default"/>
        <w:numPr>
          <w:ilvl w:val="1"/>
          <w:numId w:val="9"/>
        </w:numPr>
        <w:ind w:left="1800"/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</w:pP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Easy </w:t>
      </w:r>
      <w:proofErr w:type="spellStart"/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to</w:t>
      </w:r>
      <w:proofErr w:type="spellEnd"/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 clean – Schwarzes </w:t>
      </w:r>
      <w:proofErr w:type="gramStart"/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Email</w:t>
      </w:r>
      <w:proofErr w:type="gramEnd"/>
    </w:p>
    <w:p w14:paraId="265EF130" w14:textId="77777777" w:rsidR="00A530DA" w:rsidRPr="009447B8" w:rsidRDefault="00A530DA" w:rsidP="00A530DA">
      <w:pPr>
        <w:pStyle w:val="Default"/>
        <w:numPr>
          <w:ilvl w:val="1"/>
          <w:numId w:val="9"/>
        </w:numPr>
        <w:ind w:left="1800"/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</w:pP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Innenraumbeleuchtung</w:t>
      </w:r>
    </w:p>
    <w:p w14:paraId="26DAA5E4" w14:textId="4BE6E3AB" w:rsidR="00A530DA" w:rsidRPr="009447B8" w:rsidRDefault="00A530DA" w:rsidP="00A530DA">
      <w:pPr>
        <w:pStyle w:val="Default"/>
        <w:numPr>
          <w:ilvl w:val="1"/>
          <w:numId w:val="9"/>
        </w:numPr>
        <w:ind w:left="1800"/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</w:pP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5 herausnehmbare Einschubebenen </w:t>
      </w:r>
    </w:p>
    <w:p w14:paraId="6DB7A49A" w14:textId="3DB512F7" w:rsidR="00A530DA" w:rsidRPr="009447B8" w:rsidRDefault="00A530DA" w:rsidP="00A530DA">
      <w:pPr>
        <w:pStyle w:val="Default"/>
        <w:numPr>
          <w:ilvl w:val="0"/>
          <w:numId w:val="9"/>
        </w:numPr>
        <w:ind w:left="1080"/>
        <w:jc w:val="both"/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</w:pP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Ausstattung:</w:t>
      </w:r>
    </w:p>
    <w:p w14:paraId="0D439550" w14:textId="77777777" w:rsidR="00383947" w:rsidRPr="00383947" w:rsidRDefault="00383947" w:rsidP="00383947">
      <w:pPr>
        <w:pStyle w:val="Default"/>
        <w:numPr>
          <w:ilvl w:val="1"/>
          <w:numId w:val="9"/>
        </w:numPr>
        <w:ind w:left="1800"/>
        <w:jc w:val="both"/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</w:pPr>
      <w:r w:rsidRPr="00383947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Programmierbares weißes </w:t>
      </w:r>
      <w:proofErr w:type="gramStart"/>
      <w:r w:rsidRPr="00383947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LED Display</w:t>
      </w:r>
      <w:proofErr w:type="gramEnd"/>
      <w:r w:rsidRPr="00383947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 mit </w:t>
      </w:r>
      <w:proofErr w:type="spellStart"/>
      <w:r w:rsidRPr="00383947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Touchbedienung</w:t>
      </w:r>
      <w:proofErr w:type="spellEnd"/>
      <w:r w:rsidRPr="00383947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 </w:t>
      </w:r>
    </w:p>
    <w:p w14:paraId="74C3DDD3" w14:textId="618140ED" w:rsidR="00383947" w:rsidRPr="00383947" w:rsidRDefault="00383947" w:rsidP="00383947">
      <w:pPr>
        <w:pStyle w:val="Default"/>
        <w:numPr>
          <w:ilvl w:val="1"/>
          <w:numId w:val="9"/>
        </w:numPr>
        <w:ind w:left="1800"/>
        <w:jc w:val="both"/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</w:pPr>
      <w:r w:rsidRPr="00383947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Versenkbare Bedienkn</w:t>
      </w:r>
      <w:r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ö</w:t>
      </w:r>
      <w:r w:rsidRPr="00383947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pfe </w:t>
      </w:r>
    </w:p>
    <w:p w14:paraId="6B392515" w14:textId="77777777" w:rsidR="00535F50" w:rsidRPr="009447B8" w:rsidRDefault="00535F50" w:rsidP="00535F50">
      <w:pPr>
        <w:pStyle w:val="Default"/>
        <w:numPr>
          <w:ilvl w:val="1"/>
          <w:numId w:val="9"/>
        </w:numPr>
        <w:ind w:left="1800"/>
        <w:jc w:val="both"/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</w:pP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Herausnehmbare vollverglaste </w:t>
      </w:r>
      <w:proofErr w:type="spellStart"/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Türe</w:t>
      </w:r>
      <w:proofErr w:type="spellEnd"/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 </w:t>
      </w:r>
    </w:p>
    <w:p w14:paraId="0A507C3C" w14:textId="270CE19C" w:rsidR="00535F50" w:rsidRPr="009447B8" w:rsidRDefault="00383947" w:rsidP="00535F50">
      <w:pPr>
        <w:pStyle w:val="Default"/>
        <w:numPr>
          <w:ilvl w:val="1"/>
          <w:numId w:val="9"/>
        </w:numPr>
        <w:ind w:left="1800"/>
        <w:jc w:val="both"/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</w:pPr>
      <w:r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1</w:t>
      </w:r>
      <w:r w:rsidR="00535F50"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-fach Backblechauszug </w:t>
      </w:r>
    </w:p>
    <w:p w14:paraId="5F20E5E9" w14:textId="77777777" w:rsidR="00535F50" w:rsidRPr="009447B8" w:rsidRDefault="00535F50" w:rsidP="00535F50">
      <w:pPr>
        <w:pStyle w:val="Default"/>
        <w:numPr>
          <w:ilvl w:val="1"/>
          <w:numId w:val="9"/>
        </w:numPr>
        <w:ind w:left="1800"/>
        <w:jc w:val="both"/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</w:pP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2-fach Vollverglasung </w:t>
      </w:r>
    </w:p>
    <w:p w14:paraId="0677BCE2" w14:textId="2FF28878" w:rsidR="00535F50" w:rsidRPr="009447B8" w:rsidRDefault="00535F50" w:rsidP="00535F50">
      <w:pPr>
        <w:pStyle w:val="Default"/>
        <w:numPr>
          <w:ilvl w:val="1"/>
          <w:numId w:val="9"/>
        </w:numPr>
        <w:ind w:left="1800"/>
        <w:jc w:val="both"/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</w:pP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Tastensperre </w:t>
      </w:r>
    </w:p>
    <w:p w14:paraId="469168B0" w14:textId="77777777" w:rsidR="00A530DA" w:rsidRPr="009447B8" w:rsidRDefault="00A530DA" w:rsidP="00A530DA">
      <w:pPr>
        <w:pStyle w:val="Default"/>
        <w:numPr>
          <w:ilvl w:val="0"/>
          <w:numId w:val="9"/>
        </w:numPr>
        <w:ind w:left="1080"/>
        <w:jc w:val="both"/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</w:pP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Zubehör </w:t>
      </w:r>
    </w:p>
    <w:p w14:paraId="029F8AD2" w14:textId="73D49716" w:rsidR="00A530DA" w:rsidRPr="009447B8" w:rsidRDefault="00A530DA" w:rsidP="00A530DA">
      <w:pPr>
        <w:pStyle w:val="Default"/>
        <w:numPr>
          <w:ilvl w:val="1"/>
          <w:numId w:val="9"/>
        </w:numPr>
        <w:ind w:left="1800"/>
        <w:jc w:val="both"/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</w:pP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Fettpfanne</w:t>
      </w:r>
    </w:p>
    <w:p w14:paraId="536A084B" w14:textId="1CB5B9A4" w:rsidR="00A530DA" w:rsidRPr="009447B8" w:rsidRDefault="00A530DA" w:rsidP="00A530DA">
      <w:pPr>
        <w:pStyle w:val="Default"/>
        <w:numPr>
          <w:ilvl w:val="1"/>
          <w:numId w:val="9"/>
        </w:numPr>
        <w:ind w:left="1800"/>
        <w:jc w:val="both"/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</w:pP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Backblech</w:t>
      </w:r>
    </w:p>
    <w:p w14:paraId="25CD15B7" w14:textId="77777777" w:rsidR="00A530DA" w:rsidRPr="009447B8" w:rsidRDefault="00A530DA" w:rsidP="00A530DA">
      <w:pPr>
        <w:pStyle w:val="Default"/>
        <w:numPr>
          <w:ilvl w:val="1"/>
          <w:numId w:val="9"/>
        </w:numPr>
        <w:ind w:left="1800"/>
        <w:jc w:val="both"/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</w:pP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Grillrost</w:t>
      </w:r>
    </w:p>
    <w:p w14:paraId="47C6D99C" w14:textId="77777777" w:rsidR="00A530DA" w:rsidRPr="009447B8" w:rsidRDefault="00A530DA" w:rsidP="00A530DA">
      <w:pPr>
        <w:pStyle w:val="Default"/>
        <w:numPr>
          <w:ilvl w:val="0"/>
          <w:numId w:val="9"/>
        </w:numPr>
        <w:ind w:left="1080"/>
        <w:jc w:val="both"/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</w:pP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Technische Daten:</w:t>
      </w:r>
    </w:p>
    <w:p w14:paraId="0A6624AA" w14:textId="77777777" w:rsidR="00535F50" w:rsidRPr="009447B8" w:rsidRDefault="00535F50" w:rsidP="00535F50">
      <w:pPr>
        <w:pStyle w:val="Default"/>
        <w:numPr>
          <w:ilvl w:val="1"/>
          <w:numId w:val="9"/>
        </w:numPr>
        <w:ind w:left="1800"/>
        <w:jc w:val="both"/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</w:pP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Energieeffizienzklasse: A+</w:t>
      </w:r>
    </w:p>
    <w:p w14:paraId="13AFF238" w14:textId="4C1DDC88" w:rsidR="00535F50" w:rsidRPr="009447B8" w:rsidRDefault="00535F50" w:rsidP="00535F50">
      <w:pPr>
        <w:pStyle w:val="Default"/>
        <w:numPr>
          <w:ilvl w:val="1"/>
          <w:numId w:val="9"/>
        </w:numPr>
        <w:ind w:left="1800"/>
        <w:jc w:val="both"/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</w:pP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Energieverbrauch Heiß- / Umluft: 0,</w:t>
      </w:r>
      <w:r w:rsidR="00383947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81</w:t>
      </w: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 / 0,</w:t>
      </w:r>
      <w:r w:rsidR="00383947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88</w:t>
      </w: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 kWh </w:t>
      </w:r>
    </w:p>
    <w:p w14:paraId="086A764A" w14:textId="349EFE80" w:rsidR="00535F50" w:rsidRPr="009447B8" w:rsidRDefault="00535F50" w:rsidP="00535F50">
      <w:pPr>
        <w:pStyle w:val="Default"/>
        <w:numPr>
          <w:ilvl w:val="1"/>
          <w:numId w:val="9"/>
        </w:numPr>
        <w:ind w:left="1800"/>
        <w:jc w:val="both"/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</w:pP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Spannung und Frequenz: 220–240 V ~;50 Hz </w:t>
      </w:r>
    </w:p>
    <w:p w14:paraId="78E02B6F" w14:textId="1CB3E7B3" w:rsidR="00A530DA" w:rsidRPr="009447B8" w:rsidRDefault="00A530DA" w:rsidP="00B31635">
      <w:pPr>
        <w:pStyle w:val="Default"/>
        <w:numPr>
          <w:ilvl w:val="0"/>
          <w:numId w:val="9"/>
        </w:numPr>
        <w:ind w:left="1080"/>
        <w:jc w:val="both"/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</w:pP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Abmessungen:</w:t>
      </w:r>
      <w:r w:rsidR="00535F50"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 </w:t>
      </w: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H</w:t>
      </w:r>
      <w:r w:rsidR="00535F50"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 </w:t>
      </w: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x</w:t>
      </w:r>
      <w:r w:rsidR="00535F50"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 </w:t>
      </w: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B</w:t>
      </w:r>
      <w:r w:rsidR="00535F50"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 </w:t>
      </w: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x</w:t>
      </w:r>
      <w:r w:rsidR="00535F50"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 </w:t>
      </w: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T: 5</w:t>
      </w:r>
      <w:r w:rsidR="00535F50"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9</w:t>
      </w: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5</w:t>
      </w:r>
      <w:r w:rsidR="00535F50"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 </w:t>
      </w: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x</w:t>
      </w:r>
      <w:r w:rsidR="00535F50"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 </w:t>
      </w: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594</w:t>
      </w:r>
      <w:r w:rsidR="00535F50"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 </w:t>
      </w: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x</w:t>
      </w:r>
      <w:r w:rsidR="00535F50"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 </w:t>
      </w: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567 </w:t>
      </w:r>
      <w:r w:rsidR="00535F50"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m</w:t>
      </w: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m</w:t>
      </w:r>
    </w:p>
    <w:p w14:paraId="3CCC75ED" w14:textId="405B4BC3" w:rsidR="00535F50" w:rsidRPr="009447B8" w:rsidRDefault="00535F50" w:rsidP="00B31635">
      <w:pPr>
        <w:pStyle w:val="Default"/>
        <w:numPr>
          <w:ilvl w:val="0"/>
          <w:numId w:val="9"/>
        </w:numPr>
        <w:ind w:left="1080"/>
        <w:jc w:val="both"/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</w:pP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Farbe: Schwarzes Glas </w:t>
      </w:r>
    </w:p>
    <w:p w14:paraId="4C01D465" w14:textId="77777777" w:rsidR="00535F50" w:rsidRPr="009447B8" w:rsidRDefault="00535F50" w:rsidP="00535F50">
      <w:pPr>
        <w:shd w:val="clear" w:color="auto" w:fill="FFFFFF"/>
        <w:rPr>
          <w:sz w:val="18"/>
          <w:szCs w:val="18"/>
        </w:rPr>
      </w:pPr>
    </w:p>
    <w:p w14:paraId="7D3E02B3" w14:textId="75D7E7C7" w:rsidR="00535F50" w:rsidRPr="009447B8" w:rsidRDefault="00535F50" w:rsidP="00535F50">
      <w:pPr>
        <w:pStyle w:val="StandardWeb"/>
        <w:shd w:val="clear" w:color="auto" w:fill="FFFFFF"/>
        <w:spacing w:before="0" w:beforeAutospacing="0" w:after="0" w:afterAutospacing="0"/>
        <w:rPr>
          <w:rFonts w:ascii="SohoGothicPro-ExtraBold" w:eastAsiaTheme="minorHAnsi" w:hAnsi="SohoGothicPro-ExtraBold" w:cs="SohoGothicPro-ExtraBold"/>
          <w:b/>
          <w:bCs/>
          <w:color w:val="000000"/>
          <w:sz w:val="18"/>
          <w:szCs w:val="18"/>
          <w:lang w:val="de-DE" w:eastAsia="de-DE"/>
        </w:rPr>
      </w:pPr>
      <w:r w:rsidRPr="009447B8">
        <w:rPr>
          <w:rFonts w:ascii="SohoGothicPro-ExtraBold" w:eastAsiaTheme="minorHAnsi" w:hAnsi="SohoGothicPro-ExtraBold" w:cs="SohoGothicPro-ExtraBold"/>
          <w:b/>
          <w:bCs/>
          <w:color w:val="000000"/>
          <w:sz w:val="18"/>
          <w:szCs w:val="18"/>
          <w:lang w:val="de-DE" w:eastAsia="de-DE"/>
        </w:rPr>
        <w:t xml:space="preserve">Produktmerkmale </w:t>
      </w:r>
      <w:r w:rsidRPr="00A530DA">
        <w:rPr>
          <w:rFonts w:ascii="SohoGothicPro-ExtraBold" w:eastAsiaTheme="minorHAnsi" w:hAnsi="SohoGothicPro-ExtraBold" w:cs="SohoGothicPro-ExtraBold"/>
          <w:b/>
          <w:bCs/>
          <w:color w:val="000000"/>
          <w:sz w:val="18"/>
          <w:szCs w:val="18"/>
          <w:lang w:val="de-DE" w:eastAsia="de-DE"/>
        </w:rPr>
        <w:t>BBI</w:t>
      </w:r>
      <w:r w:rsidR="00383947">
        <w:rPr>
          <w:rFonts w:ascii="SohoGothicPro-ExtraBold" w:eastAsiaTheme="minorHAnsi" w:hAnsi="SohoGothicPro-ExtraBold" w:cs="SohoGothicPro-ExtraBold"/>
          <w:b/>
          <w:bCs/>
          <w:color w:val="000000"/>
          <w:sz w:val="18"/>
          <w:szCs w:val="18"/>
          <w:lang w:val="de-DE" w:eastAsia="de-DE"/>
        </w:rPr>
        <w:t>S</w:t>
      </w:r>
      <w:r w:rsidRPr="00A530DA">
        <w:rPr>
          <w:rFonts w:ascii="SohoGothicPro-ExtraBold" w:eastAsiaTheme="minorHAnsi" w:hAnsi="SohoGothicPro-ExtraBold" w:cs="SohoGothicPro-ExtraBold"/>
          <w:b/>
          <w:bCs/>
          <w:color w:val="000000"/>
          <w:sz w:val="18"/>
          <w:szCs w:val="18"/>
          <w:lang w:val="de-DE" w:eastAsia="de-DE"/>
        </w:rPr>
        <w:t>1</w:t>
      </w:r>
      <w:r w:rsidRPr="009447B8">
        <w:rPr>
          <w:rFonts w:ascii="SohoGothicPro-ExtraBold" w:eastAsiaTheme="minorHAnsi" w:hAnsi="SohoGothicPro-ExtraBold" w:cs="SohoGothicPro-ExtraBold"/>
          <w:b/>
          <w:bCs/>
          <w:color w:val="000000"/>
          <w:sz w:val="18"/>
          <w:szCs w:val="18"/>
          <w:lang w:val="de-DE" w:eastAsia="de-DE"/>
        </w:rPr>
        <w:t>2</w:t>
      </w:r>
      <w:r w:rsidRPr="00A530DA">
        <w:rPr>
          <w:rFonts w:ascii="SohoGothicPro-ExtraBold" w:eastAsiaTheme="minorHAnsi" w:hAnsi="SohoGothicPro-ExtraBold" w:cs="SohoGothicPro-ExtraBold"/>
          <w:b/>
          <w:bCs/>
          <w:color w:val="000000"/>
          <w:sz w:val="18"/>
          <w:szCs w:val="18"/>
          <w:lang w:val="de-DE" w:eastAsia="de-DE"/>
        </w:rPr>
        <w:t>30</w:t>
      </w:r>
      <w:r w:rsidRPr="009447B8">
        <w:rPr>
          <w:rFonts w:ascii="SohoGothicPro-ExtraBold" w:eastAsiaTheme="minorHAnsi" w:hAnsi="SohoGothicPro-ExtraBold" w:cs="SohoGothicPro-ExtraBold"/>
          <w:b/>
          <w:bCs/>
          <w:color w:val="000000"/>
          <w:sz w:val="18"/>
          <w:szCs w:val="18"/>
          <w:lang w:val="de-DE" w:eastAsia="de-DE"/>
        </w:rPr>
        <w:t>0</w:t>
      </w:r>
      <w:r w:rsidRPr="00A530DA">
        <w:rPr>
          <w:rFonts w:ascii="SohoGothicPro-ExtraBold" w:eastAsiaTheme="minorHAnsi" w:hAnsi="SohoGothicPro-ExtraBold" w:cs="SohoGothicPro-ExtraBold"/>
          <w:b/>
          <w:bCs/>
          <w:color w:val="000000"/>
          <w:sz w:val="18"/>
          <w:szCs w:val="18"/>
          <w:lang w:val="de-DE" w:eastAsia="de-DE"/>
        </w:rPr>
        <w:t>X</w:t>
      </w:r>
      <w:r w:rsidR="00383947">
        <w:rPr>
          <w:rFonts w:ascii="SohoGothicPro-ExtraBold" w:eastAsiaTheme="minorHAnsi" w:hAnsi="SohoGothicPro-ExtraBold" w:cs="SohoGothicPro-ExtraBold"/>
          <w:b/>
          <w:bCs/>
          <w:color w:val="000000"/>
          <w:sz w:val="18"/>
          <w:szCs w:val="18"/>
          <w:lang w:val="de-DE" w:eastAsia="de-DE"/>
        </w:rPr>
        <w:t>DE</w:t>
      </w:r>
      <w:r w:rsidRPr="009447B8">
        <w:rPr>
          <w:rFonts w:ascii="SohoGothicPro-ExtraBold" w:eastAsiaTheme="minorHAnsi" w:hAnsi="SohoGothicPro-ExtraBold" w:cs="SohoGothicPro-ExtraBold"/>
          <w:b/>
          <w:bCs/>
          <w:color w:val="000000"/>
          <w:sz w:val="18"/>
          <w:szCs w:val="18"/>
          <w:lang w:val="de-DE" w:eastAsia="de-DE"/>
        </w:rPr>
        <w:t xml:space="preserve">: </w:t>
      </w:r>
    </w:p>
    <w:p w14:paraId="4EFA8F54" w14:textId="16770A84" w:rsidR="00535F50" w:rsidRPr="009447B8" w:rsidRDefault="00535F50" w:rsidP="00535F50">
      <w:pPr>
        <w:pStyle w:val="Default"/>
        <w:jc w:val="both"/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</w:pP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Multifunktionsbackrohr mit </w:t>
      </w:r>
      <w:r w:rsidR="00383947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9</w:t>
      </w: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 Kochfunktionen</w:t>
      </w:r>
    </w:p>
    <w:p w14:paraId="2F978102" w14:textId="77777777" w:rsidR="00383947" w:rsidRDefault="00383947" w:rsidP="00383947">
      <w:pPr>
        <w:pStyle w:val="Default"/>
        <w:numPr>
          <w:ilvl w:val="0"/>
          <w:numId w:val="9"/>
        </w:numPr>
        <w:ind w:left="1080"/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</w:pPr>
      <w:r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Funktionen: </w:t>
      </w:r>
    </w:p>
    <w:p w14:paraId="64F87F97" w14:textId="619D0E52" w:rsidR="00383947" w:rsidRPr="00383947" w:rsidRDefault="00383947" w:rsidP="00383947">
      <w:pPr>
        <w:pStyle w:val="Default"/>
        <w:numPr>
          <w:ilvl w:val="1"/>
          <w:numId w:val="9"/>
        </w:numPr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</w:pPr>
      <w:r w:rsidRPr="00383947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lastRenderedPageBreak/>
        <w:t>9</w:t>
      </w:r>
      <w:r w:rsidR="00535F50" w:rsidRPr="00383947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 </w:t>
      </w:r>
      <w:r w:rsidR="00C26395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Kochfunktionen</w:t>
      </w:r>
      <w:r w:rsidR="00C26395"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: </w:t>
      </w:r>
      <w:r w:rsidR="00535F50" w:rsidRPr="00383947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Ober- und Unterhitze, </w:t>
      </w:r>
      <w:r w:rsidRPr="00383947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Heißluft, Unterhitze, Heißluft+, Grill, </w:t>
      </w:r>
      <w:proofErr w:type="spellStart"/>
      <w:r w:rsidRPr="00383947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Umluftgrill</w:t>
      </w:r>
      <w:proofErr w:type="spellEnd"/>
      <w:r w:rsidRPr="00383947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, Innenbeleuchtung, Auftauen, 3D Kochen </w:t>
      </w:r>
    </w:p>
    <w:p w14:paraId="15A84579" w14:textId="2C43C256" w:rsidR="00535F50" w:rsidRPr="00383947" w:rsidRDefault="00535F50" w:rsidP="00E53F48">
      <w:pPr>
        <w:pStyle w:val="Default"/>
        <w:numPr>
          <w:ilvl w:val="0"/>
          <w:numId w:val="9"/>
        </w:numPr>
        <w:ind w:left="1080"/>
        <w:jc w:val="both"/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</w:pPr>
      <w:r w:rsidRPr="00383947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Innenraum: </w:t>
      </w:r>
    </w:p>
    <w:p w14:paraId="737DF724" w14:textId="77777777" w:rsidR="00535F50" w:rsidRPr="009447B8" w:rsidRDefault="00535F50" w:rsidP="00535F50">
      <w:pPr>
        <w:pStyle w:val="Default"/>
        <w:numPr>
          <w:ilvl w:val="1"/>
          <w:numId w:val="9"/>
        </w:numPr>
        <w:ind w:left="1800"/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</w:pP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72 Liter Innenraumvolumen</w:t>
      </w:r>
    </w:p>
    <w:p w14:paraId="427F0528" w14:textId="77777777" w:rsidR="00535F50" w:rsidRPr="009447B8" w:rsidRDefault="00535F50" w:rsidP="00535F50">
      <w:pPr>
        <w:pStyle w:val="Default"/>
        <w:numPr>
          <w:ilvl w:val="1"/>
          <w:numId w:val="9"/>
        </w:numPr>
        <w:ind w:left="1800"/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</w:pP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Easy </w:t>
      </w:r>
      <w:proofErr w:type="spellStart"/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to</w:t>
      </w:r>
      <w:proofErr w:type="spellEnd"/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 clean – Schwarzes Email</w:t>
      </w:r>
    </w:p>
    <w:p w14:paraId="1DF5AAB9" w14:textId="77777777" w:rsidR="00535F50" w:rsidRPr="009447B8" w:rsidRDefault="00535F50" w:rsidP="00535F50">
      <w:pPr>
        <w:pStyle w:val="Default"/>
        <w:numPr>
          <w:ilvl w:val="1"/>
          <w:numId w:val="9"/>
        </w:numPr>
        <w:ind w:left="1800"/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</w:pP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Innenraumbeleuchtung</w:t>
      </w:r>
    </w:p>
    <w:p w14:paraId="74A330DA" w14:textId="77777777" w:rsidR="00535F50" w:rsidRPr="009447B8" w:rsidRDefault="00535F50" w:rsidP="00535F50">
      <w:pPr>
        <w:pStyle w:val="Default"/>
        <w:numPr>
          <w:ilvl w:val="1"/>
          <w:numId w:val="9"/>
        </w:numPr>
        <w:ind w:left="1800"/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</w:pP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5 herausnehmbare Einschubebenen </w:t>
      </w:r>
    </w:p>
    <w:p w14:paraId="33961D7F" w14:textId="77777777" w:rsidR="00535F50" w:rsidRPr="009447B8" w:rsidRDefault="00535F50" w:rsidP="00535F50">
      <w:pPr>
        <w:pStyle w:val="Default"/>
        <w:numPr>
          <w:ilvl w:val="0"/>
          <w:numId w:val="9"/>
        </w:numPr>
        <w:ind w:left="1080"/>
        <w:jc w:val="both"/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</w:pP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Ausstattung:</w:t>
      </w:r>
    </w:p>
    <w:p w14:paraId="43CB6DBE" w14:textId="77777777" w:rsidR="00383947" w:rsidRPr="00383947" w:rsidRDefault="00383947" w:rsidP="00383947">
      <w:pPr>
        <w:pStyle w:val="Default"/>
        <w:numPr>
          <w:ilvl w:val="1"/>
          <w:numId w:val="9"/>
        </w:numPr>
        <w:ind w:left="1800"/>
        <w:jc w:val="both"/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</w:pPr>
      <w:r w:rsidRPr="00383947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Programmierbares weißes </w:t>
      </w:r>
      <w:proofErr w:type="gramStart"/>
      <w:r w:rsidRPr="00383947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LED Display</w:t>
      </w:r>
      <w:proofErr w:type="gramEnd"/>
      <w:r w:rsidRPr="00383947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 mit </w:t>
      </w:r>
      <w:proofErr w:type="spellStart"/>
      <w:r w:rsidRPr="00383947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Touchbedienung</w:t>
      </w:r>
      <w:proofErr w:type="spellEnd"/>
      <w:r w:rsidRPr="00383947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 </w:t>
      </w:r>
    </w:p>
    <w:p w14:paraId="20F6662F" w14:textId="3FFAD8AE" w:rsidR="00535F50" w:rsidRPr="009447B8" w:rsidRDefault="00535F50" w:rsidP="00535F50">
      <w:pPr>
        <w:pStyle w:val="Default"/>
        <w:numPr>
          <w:ilvl w:val="1"/>
          <w:numId w:val="9"/>
        </w:numPr>
        <w:ind w:left="1800"/>
        <w:jc w:val="both"/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</w:pP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Herausnehmbare vollverglaste </w:t>
      </w:r>
      <w:proofErr w:type="spellStart"/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Türe</w:t>
      </w:r>
      <w:proofErr w:type="spellEnd"/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 </w:t>
      </w:r>
    </w:p>
    <w:p w14:paraId="4534A429" w14:textId="77777777" w:rsidR="00535F50" w:rsidRPr="009447B8" w:rsidRDefault="00535F50" w:rsidP="00535F50">
      <w:pPr>
        <w:pStyle w:val="Default"/>
        <w:numPr>
          <w:ilvl w:val="1"/>
          <w:numId w:val="9"/>
        </w:numPr>
        <w:ind w:left="1800"/>
        <w:jc w:val="both"/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</w:pP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2-fach Vollverglasung </w:t>
      </w:r>
    </w:p>
    <w:p w14:paraId="0F8A9582" w14:textId="77777777" w:rsidR="00535F50" w:rsidRPr="009447B8" w:rsidRDefault="00535F50" w:rsidP="00535F50">
      <w:pPr>
        <w:pStyle w:val="Default"/>
        <w:numPr>
          <w:ilvl w:val="1"/>
          <w:numId w:val="9"/>
        </w:numPr>
        <w:ind w:left="1800"/>
        <w:jc w:val="both"/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</w:pP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Tastensperre </w:t>
      </w:r>
    </w:p>
    <w:p w14:paraId="5296632F" w14:textId="77777777" w:rsidR="00535F50" w:rsidRPr="009447B8" w:rsidRDefault="00535F50" w:rsidP="00535F50">
      <w:pPr>
        <w:pStyle w:val="Default"/>
        <w:numPr>
          <w:ilvl w:val="0"/>
          <w:numId w:val="9"/>
        </w:numPr>
        <w:ind w:left="1080"/>
        <w:jc w:val="both"/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</w:pP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Zubehör </w:t>
      </w:r>
    </w:p>
    <w:p w14:paraId="6E67DC6F" w14:textId="77777777" w:rsidR="00535F50" w:rsidRPr="009447B8" w:rsidRDefault="00535F50" w:rsidP="00535F50">
      <w:pPr>
        <w:pStyle w:val="Default"/>
        <w:numPr>
          <w:ilvl w:val="1"/>
          <w:numId w:val="9"/>
        </w:numPr>
        <w:ind w:left="1800"/>
        <w:jc w:val="both"/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</w:pP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Fettpfanne</w:t>
      </w:r>
    </w:p>
    <w:p w14:paraId="218090C7" w14:textId="77777777" w:rsidR="00535F50" w:rsidRPr="009447B8" w:rsidRDefault="00535F50" w:rsidP="00535F50">
      <w:pPr>
        <w:pStyle w:val="Default"/>
        <w:numPr>
          <w:ilvl w:val="1"/>
          <w:numId w:val="9"/>
        </w:numPr>
        <w:ind w:left="1800"/>
        <w:jc w:val="both"/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</w:pP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Backblech</w:t>
      </w:r>
    </w:p>
    <w:p w14:paraId="5C3EDEE9" w14:textId="77777777" w:rsidR="00535F50" w:rsidRPr="009447B8" w:rsidRDefault="00535F50" w:rsidP="00535F50">
      <w:pPr>
        <w:pStyle w:val="Default"/>
        <w:numPr>
          <w:ilvl w:val="1"/>
          <w:numId w:val="9"/>
        </w:numPr>
        <w:ind w:left="1800"/>
        <w:jc w:val="both"/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</w:pP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Grillrost</w:t>
      </w:r>
    </w:p>
    <w:p w14:paraId="72FA6875" w14:textId="77777777" w:rsidR="00535F50" w:rsidRPr="009447B8" w:rsidRDefault="00535F50" w:rsidP="00535F50">
      <w:pPr>
        <w:pStyle w:val="Default"/>
        <w:numPr>
          <w:ilvl w:val="0"/>
          <w:numId w:val="9"/>
        </w:numPr>
        <w:ind w:left="1080"/>
        <w:jc w:val="both"/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</w:pP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Technische Daten:</w:t>
      </w:r>
    </w:p>
    <w:p w14:paraId="0B864C37" w14:textId="71AF07D0" w:rsidR="00535F50" w:rsidRPr="009447B8" w:rsidRDefault="00535F50" w:rsidP="00535F50">
      <w:pPr>
        <w:pStyle w:val="Default"/>
        <w:numPr>
          <w:ilvl w:val="1"/>
          <w:numId w:val="9"/>
        </w:numPr>
        <w:ind w:left="1800"/>
        <w:jc w:val="both"/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</w:pP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Energieeffizienzklasse: A</w:t>
      </w:r>
      <w:r w:rsidR="00970013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+</w:t>
      </w:r>
    </w:p>
    <w:p w14:paraId="3A268943" w14:textId="35E7E52D" w:rsidR="00535F50" w:rsidRPr="009447B8" w:rsidRDefault="00535F50" w:rsidP="00535F50">
      <w:pPr>
        <w:pStyle w:val="Default"/>
        <w:numPr>
          <w:ilvl w:val="1"/>
          <w:numId w:val="9"/>
        </w:numPr>
        <w:ind w:left="1800"/>
        <w:jc w:val="both"/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</w:pP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Energieverbrauch Heiß- / Umluft: 0,</w:t>
      </w:r>
      <w:r w:rsidR="00970013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95</w:t>
      </w: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 / 0,</w:t>
      </w:r>
      <w:r w:rsidR="00970013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69</w:t>
      </w: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 kWh </w:t>
      </w:r>
    </w:p>
    <w:p w14:paraId="736C9A6A" w14:textId="77777777" w:rsidR="00535F50" w:rsidRPr="009447B8" w:rsidRDefault="00535F50" w:rsidP="00535F50">
      <w:pPr>
        <w:pStyle w:val="Default"/>
        <w:numPr>
          <w:ilvl w:val="1"/>
          <w:numId w:val="9"/>
        </w:numPr>
        <w:ind w:left="1800"/>
        <w:jc w:val="both"/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</w:pP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Spannung und Frequenz: 220–240 V ~;50 Hz </w:t>
      </w:r>
    </w:p>
    <w:p w14:paraId="286CD4DD" w14:textId="77777777" w:rsidR="00535F50" w:rsidRPr="009447B8" w:rsidRDefault="00535F50" w:rsidP="00535F50">
      <w:pPr>
        <w:pStyle w:val="Default"/>
        <w:numPr>
          <w:ilvl w:val="0"/>
          <w:numId w:val="9"/>
        </w:numPr>
        <w:ind w:left="1080"/>
        <w:jc w:val="both"/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</w:pP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Abmessungen: H x B x T: 595 x 594 x 567 mm</w:t>
      </w:r>
    </w:p>
    <w:p w14:paraId="722EDB9A" w14:textId="780BA467" w:rsidR="00535F50" w:rsidRPr="009447B8" w:rsidRDefault="00535F50" w:rsidP="00535F50">
      <w:pPr>
        <w:pStyle w:val="Default"/>
        <w:numPr>
          <w:ilvl w:val="0"/>
          <w:numId w:val="9"/>
        </w:numPr>
        <w:ind w:left="1080"/>
        <w:jc w:val="both"/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</w:pP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Farbe: </w:t>
      </w:r>
      <w:r w:rsidR="00970013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Schwarzes Glas und </w:t>
      </w: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Edelstahl </w:t>
      </w:r>
    </w:p>
    <w:p w14:paraId="0361CC70" w14:textId="77777777" w:rsidR="006F645F" w:rsidRPr="009447B8" w:rsidRDefault="006F645F" w:rsidP="006F645F">
      <w:pPr>
        <w:shd w:val="clear" w:color="auto" w:fill="FFFFFF"/>
        <w:rPr>
          <w:sz w:val="18"/>
          <w:szCs w:val="18"/>
        </w:rPr>
      </w:pPr>
    </w:p>
    <w:p w14:paraId="59ECA5F3" w14:textId="73EBE699" w:rsidR="006F645F" w:rsidRPr="009447B8" w:rsidRDefault="006F645F" w:rsidP="006F645F">
      <w:pPr>
        <w:pStyle w:val="StandardWeb"/>
        <w:shd w:val="clear" w:color="auto" w:fill="FFFFFF"/>
        <w:spacing w:before="0" w:beforeAutospacing="0" w:after="0" w:afterAutospacing="0"/>
        <w:rPr>
          <w:rFonts w:ascii="SohoGothicPro-ExtraBold" w:eastAsiaTheme="minorHAnsi" w:hAnsi="SohoGothicPro-ExtraBold" w:cs="SohoGothicPro-ExtraBold"/>
          <w:b/>
          <w:bCs/>
          <w:color w:val="000000"/>
          <w:sz w:val="18"/>
          <w:szCs w:val="18"/>
          <w:lang w:val="de-DE" w:eastAsia="de-DE"/>
        </w:rPr>
      </w:pPr>
      <w:r w:rsidRPr="009447B8">
        <w:rPr>
          <w:rFonts w:ascii="SohoGothicPro-ExtraBold" w:eastAsiaTheme="minorHAnsi" w:hAnsi="SohoGothicPro-ExtraBold" w:cs="SohoGothicPro-ExtraBold"/>
          <w:b/>
          <w:bCs/>
          <w:color w:val="000000"/>
          <w:sz w:val="18"/>
          <w:szCs w:val="18"/>
          <w:lang w:val="de-DE" w:eastAsia="de-DE"/>
        </w:rPr>
        <w:t xml:space="preserve">Produktmerkmale </w:t>
      </w:r>
      <w:r w:rsidRPr="00A530DA">
        <w:rPr>
          <w:rFonts w:ascii="SohoGothicPro-ExtraBold" w:eastAsiaTheme="minorHAnsi" w:hAnsi="SohoGothicPro-ExtraBold" w:cs="SohoGothicPro-ExtraBold"/>
          <w:b/>
          <w:bCs/>
          <w:color w:val="000000"/>
          <w:sz w:val="18"/>
          <w:szCs w:val="18"/>
          <w:lang w:val="de-DE" w:eastAsia="de-DE"/>
        </w:rPr>
        <w:t>BB</w:t>
      </w:r>
      <w:r w:rsidR="00C26395">
        <w:rPr>
          <w:rFonts w:ascii="SohoGothicPro-ExtraBold" w:eastAsiaTheme="minorHAnsi" w:hAnsi="SohoGothicPro-ExtraBold" w:cs="SohoGothicPro-ExtraBold"/>
          <w:b/>
          <w:bCs/>
          <w:color w:val="000000"/>
          <w:sz w:val="18"/>
          <w:szCs w:val="18"/>
          <w:lang w:val="de-DE" w:eastAsia="de-DE"/>
        </w:rPr>
        <w:t>SM</w:t>
      </w:r>
      <w:r w:rsidRPr="00A530DA">
        <w:rPr>
          <w:rFonts w:ascii="SohoGothicPro-ExtraBold" w:eastAsiaTheme="minorHAnsi" w:hAnsi="SohoGothicPro-ExtraBold" w:cs="SohoGothicPro-ExtraBold"/>
          <w:b/>
          <w:bCs/>
          <w:color w:val="000000"/>
          <w:sz w:val="18"/>
          <w:szCs w:val="18"/>
          <w:lang w:val="de-DE" w:eastAsia="de-DE"/>
        </w:rPr>
        <w:t>1</w:t>
      </w:r>
      <w:r w:rsidRPr="009447B8">
        <w:rPr>
          <w:rFonts w:ascii="SohoGothicPro-ExtraBold" w:eastAsiaTheme="minorHAnsi" w:hAnsi="SohoGothicPro-ExtraBold" w:cs="SohoGothicPro-ExtraBold"/>
          <w:b/>
          <w:bCs/>
          <w:color w:val="000000"/>
          <w:sz w:val="18"/>
          <w:szCs w:val="18"/>
          <w:lang w:val="de-DE" w:eastAsia="de-DE"/>
        </w:rPr>
        <w:t>2</w:t>
      </w:r>
      <w:r w:rsidR="00C26395">
        <w:rPr>
          <w:rFonts w:ascii="SohoGothicPro-ExtraBold" w:eastAsiaTheme="minorHAnsi" w:hAnsi="SohoGothicPro-ExtraBold" w:cs="SohoGothicPro-ExtraBold"/>
          <w:b/>
          <w:bCs/>
          <w:color w:val="000000"/>
          <w:sz w:val="18"/>
          <w:szCs w:val="18"/>
          <w:lang w:val="de-DE" w:eastAsia="de-DE"/>
        </w:rPr>
        <w:t>34</w:t>
      </w:r>
      <w:r w:rsidRPr="009447B8">
        <w:rPr>
          <w:rFonts w:ascii="SohoGothicPro-ExtraBold" w:eastAsiaTheme="minorHAnsi" w:hAnsi="SohoGothicPro-ExtraBold" w:cs="SohoGothicPro-ExtraBold"/>
          <w:b/>
          <w:bCs/>
          <w:color w:val="000000"/>
          <w:sz w:val="18"/>
          <w:szCs w:val="18"/>
          <w:lang w:val="de-DE" w:eastAsia="de-DE"/>
        </w:rPr>
        <w:t>0</w:t>
      </w:r>
      <w:r w:rsidRPr="00A530DA">
        <w:rPr>
          <w:rFonts w:ascii="SohoGothicPro-ExtraBold" w:eastAsiaTheme="minorHAnsi" w:hAnsi="SohoGothicPro-ExtraBold" w:cs="SohoGothicPro-ExtraBold"/>
          <w:b/>
          <w:bCs/>
          <w:color w:val="000000"/>
          <w:sz w:val="18"/>
          <w:szCs w:val="18"/>
          <w:lang w:val="de-DE" w:eastAsia="de-DE"/>
        </w:rPr>
        <w:t>X</w:t>
      </w:r>
      <w:r w:rsidRPr="009447B8">
        <w:rPr>
          <w:rFonts w:ascii="SohoGothicPro-ExtraBold" w:eastAsiaTheme="minorHAnsi" w:hAnsi="SohoGothicPro-ExtraBold" w:cs="SohoGothicPro-ExtraBold"/>
          <w:b/>
          <w:bCs/>
          <w:color w:val="000000"/>
          <w:sz w:val="18"/>
          <w:szCs w:val="18"/>
          <w:lang w:val="de-DE" w:eastAsia="de-DE"/>
        </w:rPr>
        <w:t xml:space="preserve">: </w:t>
      </w:r>
    </w:p>
    <w:p w14:paraId="3BEDC69A" w14:textId="77777777" w:rsidR="00C26395" w:rsidRDefault="006F645F" w:rsidP="00C26395">
      <w:pPr>
        <w:pStyle w:val="Default"/>
        <w:jc w:val="both"/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</w:pP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Multifunktionsbackrohr</w:t>
      </w:r>
      <w:r w:rsidR="00C26395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set bestehend aus autarkem Backrohr und autarkem Induktionskochfeld</w:t>
      </w:r>
    </w:p>
    <w:p w14:paraId="2027957A" w14:textId="4696B91D" w:rsidR="00C26395" w:rsidRPr="009447B8" w:rsidRDefault="00C26395" w:rsidP="00C26395">
      <w:pPr>
        <w:pStyle w:val="Default"/>
        <w:numPr>
          <w:ilvl w:val="0"/>
          <w:numId w:val="9"/>
        </w:numPr>
        <w:ind w:left="1080"/>
        <w:jc w:val="both"/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</w:pPr>
      <w:r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Funktionen</w:t>
      </w: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: </w:t>
      </w:r>
    </w:p>
    <w:p w14:paraId="1DD9C430" w14:textId="79068390" w:rsidR="00C26395" w:rsidRPr="00C26395" w:rsidRDefault="00C26395" w:rsidP="00C26395">
      <w:pPr>
        <w:pStyle w:val="Default"/>
        <w:numPr>
          <w:ilvl w:val="1"/>
          <w:numId w:val="9"/>
        </w:numPr>
        <w:ind w:left="1800"/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</w:pPr>
      <w:r w:rsidRPr="00C26395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8</w:t>
      </w:r>
      <w:r w:rsidR="006F645F" w:rsidRPr="00C26395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 </w:t>
      </w:r>
      <w:r w:rsidRPr="00C26395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Kochfunktionen</w:t>
      </w:r>
      <w:r w:rsidR="006F645F" w:rsidRPr="00C26395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: Ober- und Unterhitze, Ober- und / Unterhitze mit Umluft, Unterhitze,</w:t>
      </w:r>
      <w:r w:rsidRPr="00C26395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 Heißluft+, Grill, Grill mit Umluft, Auftau- en, 3D-Kochen, Zusatzfunktion: Dampfreinigung </w:t>
      </w:r>
    </w:p>
    <w:p w14:paraId="09903AE3" w14:textId="77777777" w:rsidR="006F645F" w:rsidRPr="009447B8" w:rsidRDefault="006F645F" w:rsidP="006F645F">
      <w:pPr>
        <w:pStyle w:val="Default"/>
        <w:numPr>
          <w:ilvl w:val="0"/>
          <w:numId w:val="9"/>
        </w:numPr>
        <w:ind w:left="1080"/>
        <w:jc w:val="both"/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</w:pP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Innenraum: </w:t>
      </w:r>
    </w:p>
    <w:p w14:paraId="2646CFB5" w14:textId="77777777" w:rsidR="00C26395" w:rsidRPr="009447B8" w:rsidRDefault="00C26395" w:rsidP="00C26395">
      <w:pPr>
        <w:pStyle w:val="Default"/>
        <w:numPr>
          <w:ilvl w:val="1"/>
          <w:numId w:val="9"/>
        </w:numPr>
        <w:ind w:left="1800"/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</w:pP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72 Liter Innenraumvolumen</w:t>
      </w:r>
    </w:p>
    <w:p w14:paraId="059B1B97" w14:textId="77777777" w:rsidR="00C26395" w:rsidRPr="009447B8" w:rsidRDefault="00C26395" w:rsidP="00C26395">
      <w:pPr>
        <w:pStyle w:val="Default"/>
        <w:numPr>
          <w:ilvl w:val="1"/>
          <w:numId w:val="9"/>
        </w:numPr>
        <w:ind w:left="1800"/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</w:pP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Easy </w:t>
      </w:r>
      <w:proofErr w:type="spellStart"/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to</w:t>
      </w:r>
      <w:proofErr w:type="spellEnd"/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 clean – Schwarzes </w:t>
      </w:r>
      <w:proofErr w:type="gramStart"/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Email</w:t>
      </w:r>
      <w:proofErr w:type="gramEnd"/>
    </w:p>
    <w:p w14:paraId="2A7E1240" w14:textId="77777777" w:rsidR="00C26395" w:rsidRPr="009447B8" w:rsidRDefault="00C26395" w:rsidP="00C26395">
      <w:pPr>
        <w:pStyle w:val="Default"/>
        <w:numPr>
          <w:ilvl w:val="1"/>
          <w:numId w:val="9"/>
        </w:numPr>
        <w:ind w:left="1800"/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</w:pP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Innenraumbeleuchtung</w:t>
      </w:r>
    </w:p>
    <w:p w14:paraId="418EE30A" w14:textId="77777777" w:rsidR="00C26395" w:rsidRPr="009447B8" w:rsidRDefault="00C26395" w:rsidP="00C26395">
      <w:pPr>
        <w:pStyle w:val="Default"/>
        <w:numPr>
          <w:ilvl w:val="1"/>
          <w:numId w:val="9"/>
        </w:numPr>
        <w:ind w:left="1800"/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</w:pP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5 herausnehmbare Einschubebenen </w:t>
      </w:r>
    </w:p>
    <w:p w14:paraId="488CF28D" w14:textId="77777777" w:rsidR="006F645F" w:rsidRPr="009447B8" w:rsidRDefault="006F645F" w:rsidP="006F645F">
      <w:pPr>
        <w:pStyle w:val="Default"/>
        <w:numPr>
          <w:ilvl w:val="0"/>
          <w:numId w:val="9"/>
        </w:numPr>
        <w:ind w:left="1080"/>
        <w:jc w:val="both"/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</w:pP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Ausstattung:</w:t>
      </w:r>
    </w:p>
    <w:p w14:paraId="47876854" w14:textId="5CF28293" w:rsidR="00C26395" w:rsidRPr="00383947" w:rsidRDefault="00C26395" w:rsidP="00C26395">
      <w:pPr>
        <w:pStyle w:val="Default"/>
        <w:numPr>
          <w:ilvl w:val="1"/>
          <w:numId w:val="9"/>
        </w:numPr>
        <w:ind w:left="1800"/>
        <w:jc w:val="both"/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</w:pPr>
      <w:r w:rsidRPr="00383947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Programmierbares weißes </w:t>
      </w:r>
      <w:proofErr w:type="gramStart"/>
      <w:r w:rsidRPr="00383947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LED Display</w:t>
      </w:r>
      <w:proofErr w:type="gramEnd"/>
      <w:r w:rsidRPr="00383947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 m </w:t>
      </w:r>
    </w:p>
    <w:p w14:paraId="69C6B317" w14:textId="68B0731A" w:rsidR="00C26395" w:rsidRDefault="00C26395" w:rsidP="00C26395">
      <w:pPr>
        <w:pStyle w:val="Default"/>
        <w:numPr>
          <w:ilvl w:val="1"/>
          <w:numId w:val="9"/>
        </w:numPr>
        <w:ind w:left="1800"/>
        <w:jc w:val="both"/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</w:pPr>
      <w:r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Versenkbare Knebel</w:t>
      </w:r>
    </w:p>
    <w:p w14:paraId="30BA4BFD" w14:textId="019C71CF" w:rsidR="00C26395" w:rsidRPr="009447B8" w:rsidRDefault="00C26395" w:rsidP="00C26395">
      <w:pPr>
        <w:pStyle w:val="Default"/>
        <w:numPr>
          <w:ilvl w:val="1"/>
          <w:numId w:val="9"/>
        </w:numPr>
        <w:ind w:left="1800"/>
        <w:jc w:val="both"/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</w:pP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Herausnehmbare vollverglaste </w:t>
      </w:r>
      <w:proofErr w:type="spellStart"/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Türe</w:t>
      </w:r>
      <w:proofErr w:type="spellEnd"/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 </w:t>
      </w:r>
    </w:p>
    <w:p w14:paraId="7601EAD8" w14:textId="2AEDD8A1" w:rsidR="00C26395" w:rsidRPr="009447B8" w:rsidRDefault="00C26395" w:rsidP="00C26395">
      <w:pPr>
        <w:pStyle w:val="Default"/>
        <w:numPr>
          <w:ilvl w:val="1"/>
          <w:numId w:val="9"/>
        </w:numPr>
        <w:ind w:left="1800"/>
        <w:jc w:val="both"/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</w:pPr>
      <w:r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3</w:t>
      </w: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-fach Vollverglasung </w:t>
      </w:r>
    </w:p>
    <w:p w14:paraId="429B5AAD" w14:textId="77777777" w:rsidR="00C26395" w:rsidRPr="009447B8" w:rsidRDefault="00C26395" w:rsidP="00C26395">
      <w:pPr>
        <w:pStyle w:val="Default"/>
        <w:numPr>
          <w:ilvl w:val="1"/>
          <w:numId w:val="9"/>
        </w:numPr>
        <w:ind w:left="1800"/>
        <w:jc w:val="both"/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</w:pP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Tastensperre </w:t>
      </w:r>
    </w:p>
    <w:p w14:paraId="2E3D3A29" w14:textId="77777777" w:rsidR="006F645F" w:rsidRPr="009447B8" w:rsidRDefault="006F645F" w:rsidP="006F645F">
      <w:pPr>
        <w:pStyle w:val="Default"/>
        <w:numPr>
          <w:ilvl w:val="0"/>
          <w:numId w:val="9"/>
        </w:numPr>
        <w:ind w:left="1080"/>
        <w:jc w:val="both"/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</w:pP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Zubehör </w:t>
      </w:r>
    </w:p>
    <w:p w14:paraId="7DED0DE2" w14:textId="77777777" w:rsidR="006F645F" w:rsidRPr="009447B8" w:rsidRDefault="006F645F" w:rsidP="006F645F">
      <w:pPr>
        <w:pStyle w:val="Default"/>
        <w:numPr>
          <w:ilvl w:val="1"/>
          <w:numId w:val="9"/>
        </w:numPr>
        <w:ind w:left="1800"/>
        <w:jc w:val="both"/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</w:pP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Fettpfanne</w:t>
      </w:r>
    </w:p>
    <w:p w14:paraId="0A3A92E3" w14:textId="77777777" w:rsidR="006F645F" w:rsidRPr="009447B8" w:rsidRDefault="006F645F" w:rsidP="006F645F">
      <w:pPr>
        <w:pStyle w:val="Default"/>
        <w:numPr>
          <w:ilvl w:val="1"/>
          <w:numId w:val="9"/>
        </w:numPr>
        <w:ind w:left="1800"/>
        <w:jc w:val="both"/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</w:pP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Backblech</w:t>
      </w:r>
    </w:p>
    <w:p w14:paraId="0421C4A4" w14:textId="77777777" w:rsidR="006F645F" w:rsidRPr="009447B8" w:rsidRDefault="006F645F" w:rsidP="006F645F">
      <w:pPr>
        <w:pStyle w:val="Default"/>
        <w:numPr>
          <w:ilvl w:val="1"/>
          <w:numId w:val="9"/>
        </w:numPr>
        <w:ind w:left="1800"/>
        <w:jc w:val="both"/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</w:pP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Grillrost</w:t>
      </w:r>
    </w:p>
    <w:p w14:paraId="2C38E5C0" w14:textId="77777777" w:rsidR="006F645F" w:rsidRPr="009447B8" w:rsidRDefault="006F645F" w:rsidP="006F645F">
      <w:pPr>
        <w:pStyle w:val="Default"/>
        <w:numPr>
          <w:ilvl w:val="0"/>
          <w:numId w:val="9"/>
        </w:numPr>
        <w:ind w:left="1080"/>
        <w:jc w:val="both"/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</w:pP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Abmessungen: H x B </w:t>
      </w:r>
      <w:proofErr w:type="gramStart"/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x T</w:t>
      </w:r>
      <w:proofErr w:type="gramEnd"/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: 595 x 594 x 567 mm</w:t>
      </w:r>
    </w:p>
    <w:p w14:paraId="1DD2CE58" w14:textId="79EA2142" w:rsidR="006F645F" w:rsidRPr="009447B8" w:rsidRDefault="006F645F" w:rsidP="006F645F">
      <w:pPr>
        <w:pStyle w:val="Default"/>
        <w:numPr>
          <w:ilvl w:val="0"/>
          <w:numId w:val="9"/>
        </w:numPr>
        <w:ind w:left="1080"/>
        <w:jc w:val="both"/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</w:pP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Farbe: Edelstahl </w:t>
      </w:r>
      <w:r w:rsidR="00C26395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mit Spezialbeschichtung gegen Fingerabdrücke</w:t>
      </w:r>
    </w:p>
    <w:p w14:paraId="393DD19F" w14:textId="0160FFFA" w:rsidR="00C26395" w:rsidRDefault="00C26395" w:rsidP="00C26395">
      <w:pPr>
        <w:pStyle w:val="Default"/>
        <w:jc w:val="both"/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</w:pPr>
      <w:r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Autarkes Induktionskochfeld</w:t>
      </w:r>
    </w:p>
    <w:p w14:paraId="0148D099" w14:textId="5EDF36E7" w:rsidR="00C26395" w:rsidRDefault="00C26395" w:rsidP="00C26395">
      <w:pPr>
        <w:pStyle w:val="Default"/>
        <w:jc w:val="both"/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</w:pPr>
      <w:r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60 cm Induktionskochfeld</w:t>
      </w:r>
    </w:p>
    <w:p w14:paraId="139FA518" w14:textId="77777777" w:rsidR="00C26395" w:rsidRPr="009447B8" w:rsidRDefault="00C26395" w:rsidP="00C26395">
      <w:pPr>
        <w:pStyle w:val="Default"/>
        <w:numPr>
          <w:ilvl w:val="0"/>
          <w:numId w:val="9"/>
        </w:numPr>
        <w:ind w:left="1080"/>
        <w:jc w:val="both"/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</w:pPr>
      <w:r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Funktionen</w:t>
      </w: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: </w:t>
      </w:r>
    </w:p>
    <w:p w14:paraId="6E8D4582" w14:textId="3860769F" w:rsidR="00C26395" w:rsidRPr="00C26395" w:rsidRDefault="00C26395" w:rsidP="00C26395">
      <w:pPr>
        <w:pStyle w:val="Default"/>
        <w:numPr>
          <w:ilvl w:val="1"/>
          <w:numId w:val="9"/>
        </w:numPr>
        <w:ind w:left="1800"/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</w:pPr>
      <w:r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Rahmenlos, </w:t>
      </w:r>
      <w:proofErr w:type="spellStart"/>
      <w:r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Touchbedienung</w:t>
      </w:r>
      <w:proofErr w:type="spellEnd"/>
    </w:p>
    <w:p w14:paraId="5BBD6D12" w14:textId="3B03DCE5" w:rsidR="00C26395" w:rsidRDefault="00C26395" w:rsidP="00C26395">
      <w:pPr>
        <w:pStyle w:val="Default"/>
        <w:numPr>
          <w:ilvl w:val="1"/>
          <w:numId w:val="9"/>
        </w:numPr>
        <w:ind w:left="1800"/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</w:pPr>
      <w:r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9 Leistungsstufen, 4 Induktionskochfelder</w:t>
      </w:r>
    </w:p>
    <w:p w14:paraId="1258F7E8" w14:textId="77777777" w:rsidR="00C26395" w:rsidRDefault="00C26395" w:rsidP="00C26395">
      <w:pPr>
        <w:pStyle w:val="Listenabsatz"/>
        <w:numPr>
          <w:ilvl w:val="1"/>
          <w:numId w:val="9"/>
        </w:numPr>
        <w:shd w:val="clear" w:color="auto" w:fill="FFFFFF"/>
        <w:spacing w:before="100" w:beforeAutospacing="1" w:after="100" w:afterAutospacing="1"/>
        <w:rPr>
          <w:rFonts w:ascii="SohoGothicPro-ExtraBold" w:hAnsi="SohoGothicPro-ExtraBold" w:cs="SohoGothicPro-ExtraBold"/>
          <w:bCs/>
          <w:color w:val="000000"/>
          <w:sz w:val="18"/>
          <w:szCs w:val="18"/>
          <w:lang w:val="de-DE" w:eastAsia="de-DE"/>
        </w:rPr>
      </w:pPr>
      <w:r w:rsidRPr="00C26395">
        <w:rPr>
          <w:rFonts w:ascii="SohoGothicPro-ExtraBold" w:hAnsi="SohoGothicPro-ExtraBold" w:cs="SohoGothicPro-ExtraBold"/>
          <w:bCs/>
          <w:color w:val="000000"/>
          <w:sz w:val="18"/>
          <w:szCs w:val="18"/>
          <w:lang w:val="de-DE" w:eastAsia="de-DE"/>
        </w:rPr>
        <w:t xml:space="preserve">Vorne </w:t>
      </w:r>
      <w:proofErr w:type="spellStart"/>
      <w:r w:rsidRPr="00C26395">
        <w:rPr>
          <w:rFonts w:ascii="SohoGothicPro-ExtraBold" w:hAnsi="SohoGothicPro-ExtraBold" w:cs="SohoGothicPro-ExtraBold"/>
          <w:bCs/>
          <w:color w:val="000000"/>
          <w:sz w:val="18"/>
          <w:szCs w:val="18"/>
          <w:lang w:val="de-DE" w:eastAsia="de-DE"/>
        </w:rPr>
        <w:t>Links</w:t>
      </w:r>
      <w:proofErr w:type="spellEnd"/>
      <w:r w:rsidRPr="00C26395">
        <w:rPr>
          <w:rFonts w:ascii="SohoGothicPro-ExtraBold" w:hAnsi="SohoGothicPro-ExtraBold" w:cs="SohoGothicPro-ExtraBold"/>
          <w:bCs/>
          <w:color w:val="000000"/>
          <w:sz w:val="18"/>
          <w:szCs w:val="18"/>
          <w:lang w:val="de-DE" w:eastAsia="de-DE"/>
        </w:rPr>
        <w:t xml:space="preserve">: Ø 180 mm / 2000 - 2300 </w:t>
      </w:r>
      <w:r>
        <w:rPr>
          <w:rFonts w:ascii="SohoGothicPro-ExtraBold" w:hAnsi="SohoGothicPro-ExtraBold" w:cs="SohoGothicPro-ExtraBold"/>
          <w:bCs/>
          <w:color w:val="000000"/>
          <w:sz w:val="18"/>
          <w:szCs w:val="18"/>
          <w:lang w:val="de-DE" w:eastAsia="de-DE"/>
        </w:rPr>
        <w:t>W</w:t>
      </w:r>
    </w:p>
    <w:p w14:paraId="5898F7E0" w14:textId="77777777" w:rsidR="00C26395" w:rsidRDefault="00C26395" w:rsidP="00C26395">
      <w:pPr>
        <w:pStyle w:val="Listenabsatz"/>
        <w:numPr>
          <w:ilvl w:val="1"/>
          <w:numId w:val="9"/>
        </w:numPr>
        <w:shd w:val="clear" w:color="auto" w:fill="FFFFFF"/>
        <w:spacing w:before="100" w:beforeAutospacing="1" w:after="100" w:afterAutospacing="1"/>
        <w:rPr>
          <w:rFonts w:ascii="SohoGothicPro-ExtraBold" w:hAnsi="SohoGothicPro-ExtraBold" w:cs="SohoGothicPro-ExtraBold"/>
          <w:bCs/>
          <w:color w:val="000000"/>
          <w:sz w:val="18"/>
          <w:szCs w:val="18"/>
          <w:lang w:val="de-DE" w:eastAsia="de-DE"/>
        </w:rPr>
      </w:pPr>
      <w:r w:rsidRPr="00C26395">
        <w:rPr>
          <w:rFonts w:ascii="SohoGothicPro-ExtraBold" w:hAnsi="SohoGothicPro-ExtraBold" w:cs="SohoGothicPro-ExtraBold"/>
          <w:bCs/>
          <w:color w:val="000000"/>
          <w:sz w:val="18"/>
          <w:szCs w:val="18"/>
          <w:lang w:val="de-DE" w:eastAsia="de-DE"/>
        </w:rPr>
        <w:t xml:space="preserve">Hinten </w:t>
      </w:r>
      <w:proofErr w:type="spellStart"/>
      <w:r w:rsidRPr="00C26395">
        <w:rPr>
          <w:rFonts w:ascii="SohoGothicPro-ExtraBold" w:hAnsi="SohoGothicPro-ExtraBold" w:cs="SohoGothicPro-ExtraBold"/>
          <w:bCs/>
          <w:color w:val="000000"/>
          <w:sz w:val="18"/>
          <w:szCs w:val="18"/>
          <w:lang w:val="de-DE" w:eastAsia="de-DE"/>
        </w:rPr>
        <w:t>Links</w:t>
      </w:r>
      <w:proofErr w:type="spellEnd"/>
      <w:r w:rsidRPr="00C26395">
        <w:rPr>
          <w:rFonts w:ascii="SohoGothicPro-ExtraBold" w:hAnsi="SohoGothicPro-ExtraBold" w:cs="SohoGothicPro-ExtraBold"/>
          <w:bCs/>
          <w:color w:val="000000"/>
          <w:sz w:val="18"/>
          <w:szCs w:val="18"/>
          <w:lang w:val="de-DE" w:eastAsia="de-DE"/>
        </w:rPr>
        <w:t>: Ø 180mm / 2000 - 2300 W</w:t>
      </w:r>
    </w:p>
    <w:p w14:paraId="657D3684" w14:textId="77777777" w:rsidR="00C26395" w:rsidRDefault="00C26395" w:rsidP="00C26395">
      <w:pPr>
        <w:pStyle w:val="Listenabsatz"/>
        <w:numPr>
          <w:ilvl w:val="1"/>
          <w:numId w:val="9"/>
        </w:numPr>
        <w:shd w:val="clear" w:color="auto" w:fill="FFFFFF"/>
        <w:spacing w:before="100" w:beforeAutospacing="1" w:after="100" w:afterAutospacing="1"/>
        <w:rPr>
          <w:rFonts w:ascii="SohoGothicPro-ExtraBold" w:hAnsi="SohoGothicPro-ExtraBold" w:cs="SohoGothicPro-ExtraBold"/>
          <w:bCs/>
          <w:color w:val="000000"/>
          <w:sz w:val="18"/>
          <w:szCs w:val="18"/>
          <w:lang w:val="de-DE" w:eastAsia="de-DE"/>
        </w:rPr>
      </w:pPr>
      <w:r w:rsidRPr="00C26395">
        <w:rPr>
          <w:rFonts w:ascii="SohoGothicPro-ExtraBold" w:hAnsi="SohoGothicPro-ExtraBold" w:cs="SohoGothicPro-ExtraBold"/>
          <w:bCs/>
          <w:color w:val="000000"/>
          <w:sz w:val="18"/>
          <w:szCs w:val="18"/>
          <w:lang w:val="de-DE" w:eastAsia="de-DE"/>
        </w:rPr>
        <w:t xml:space="preserve">Vorne </w:t>
      </w:r>
      <w:proofErr w:type="gramStart"/>
      <w:r w:rsidRPr="00C26395">
        <w:rPr>
          <w:rFonts w:ascii="SohoGothicPro-ExtraBold" w:hAnsi="SohoGothicPro-ExtraBold" w:cs="SohoGothicPro-ExtraBold"/>
          <w:bCs/>
          <w:color w:val="000000"/>
          <w:sz w:val="18"/>
          <w:szCs w:val="18"/>
          <w:lang w:val="de-DE" w:eastAsia="de-DE"/>
        </w:rPr>
        <w:t>Rechts</w:t>
      </w:r>
      <w:proofErr w:type="gramEnd"/>
      <w:r w:rsidRPr="00C26395">
        <w:rPr>
          <w:rFonts w:ascii="SohoGothicPro-ExtraBold" w:hAnsi="SohoGothicPro-ExtraBold" w:cs="SohoGothicPro-ExtraBold"/>
          <w:bCs/>
          <w:color w:val="000000"/>
          <w:sz w:val="18"/>
          <w:szCs w:val="18"/>
          <w:lang w:val="de-DE" w:eastAsia="de-DE"/>
        </w:rPr>
        <w:t xml:space="preserve">: Ø 145 mm / 1600 - 1800 </w:t>
      </w:r>
      <w:r>
        <w:rPr>
          <w:rFonts w:ascii="SohoGothicPro-ExtraBold" w:hAnsi="SohoGothicPro-ExtraBold" w:cs="SohoGothicPro-ExtraBold"/>
          <w:bCs/>
          <w:color w:val="000000"/>
          <w:sz w:val="18"/>
          <w:szCs w:val="18"/>
          <w:lang w:val="de-DE" w:eastAsia="de-DE"/>
        </w:rPr>
        <w:t>W</w:t>
      </w:r>
    </w:p>
    <w:p w14:paraId="1E3E1F46" w14:textId="427F971F" w:rsidR="00C26395" w:rsidRPr="00C26395" w:rsidRDefault="00C26395" w:rsidP="00C26395">
      <w:pPr>
        <w:pStyle w:val="Listenabsatz"/>
        <w:numPr>
          <w:ilvl w:val="1"/>
          <w:numId w:val="9"/>
        </w:numPr>
        <w:shd w:val="clear" w:color="auto" w:fill="FFFFFF"/>
        <w:spacing w:before="100" w:beforeAutospacing="1" w:after="100" w:afterAutospacing="1"/>
        <w:rPr>
          <w:rFonts w:ascii="SohoGothicPro-ExtraBold" w:hAnsi="SohoGothicPro-ExtraBold" w:cs="SohoGothicPro-ExtraBold"/>
          <w:bCs/>
          <w:color w:val="000000"/>
          <w:sz w:val="18"/>
          <w:szCs w:val="18"/>
          <w:lang w:val="de-DE" w:eastAsia="de-DE"/>
        </w:rPr>
      </w:pPr>
      <w:r w:rsidRPr="00C26395">
        <w:rPr>
          <w:rFonts w:ascii="SohoGothicPro-ExtraBold" w:hAnsi="SohoGothicPro-ExtraBold" w:cs="SohoGothicPro-ExtraBold"/>
          <w:bCs/>
          <w:color w:val="000000"/>
          <w:sz w:val="18"/>
          <w:szCs w:val="18"/>
          <w:lang w:val="de-DE" w:eastAsia="de-DE"/>
        </w:rPr>
        <w:t xml:space="preserve">Hinten </w:t>
      </w:r>
      <w:proofErr w:type="spellStart"/>
      <w:proofErr w:type="gramStart"/>
      <w:r w:rsidRPr="00C26395">
        <w:rPr>
          <w:rFonts w:ascii="SohoGothicPro-ExtraBold" w:hAnsi="SohoGothicPro-ExtraBold" w:cs="SohoGothicPro-ExtraBold"/>
          <w:bCs/>
          <w:color w:val="000000"/>
          <w:sz w:val="18"/>
          <w:szCs w:val="18"/>
          <w:lang w:val="de-DE" w:eastAsia="de-DE"/>
        </w:rPr>
        <w:t>Rechts</w:t>
      </w:r>
      <w:proofErr w:type="spellEnd"/>
      <w:proofErr w:type="gramEnd"/>
      <w:r w:rsidRPr="00C26395">
        <w:rPr>
          <w:rFonts w:ascii="SohoGothicPro-ExtraBold" w:hAnsi="SohoGothicPro-ExtraBold" w:cs="SohoGothicPro-ExtraBold"/>
          <w:bCs/>
          <w:color w:val="000000"/>
          <w:sz w:val="18"/>
          <w:szCs w:val="18"/>
          <w:lang w:val="de-DE" w:eastAsia="de-DE"/>
        </w:rPr>
        <w:t xml:space="preserve">: Ø 210 mm / 2000 - 2300 W </w:t>
      </w:r>
    </w:p>
    <w:p w14:paraId="11B61406" w14:textId="17EB35EA" w:rsidR="00C26395" w:rsidRPr="009447B8" w:rsidRDefault="00C26395" w:rsidP="00C26395">
      <w:pPr>
        <w:pStyle w:val="Default"/>
        <w:numPr>
          <w:ilvl w:val="0"/>
          <w:numId w:val="9"/>
        </w:numPr>
        <w:ind w:left="1080"/>
        <w:jc w:val="both"/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</w:pPr>
      <w:r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Gerätemaße</w:t>
      </w: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: H x B </w:t>
      </w:r>
      <w:proofErr w:type="gramStart"/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x T</w:t>
      </w:r>
      <w:proofErr w:type="gramEnd"/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: 5</w:t>
      </w:r>
      <w:r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2</w:t>
      </w: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 x 5</w:t>
      </w:r>
      <w:r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80</w:t>
      </w: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 x 5</w:t>
      </w:r>
      <w:r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10</w:t>
      </w: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 mm</w:t>
      </w:r>
    </w:p>
    <w:p w14:paraId="358012D2" w14:textId="7AACF41D" w:rsidR="00C26395" w:rsidRPr="009447B8" w:rsidRDefault="00C26395" w:rsidP="00C26395">
      <w:pPr>
        <w:pStyle w:val="Default"/>
        <w:numPr>
          <w:ilvl w:val="0"/>
          <w:numId w:val="9"/>
        </w:numPr>
        <w:ind w:left="1080"/>
        <w:jc w:val="both"/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</w:pPr>
      <w:r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Rahm</w:t>
      </w:r>
      <w:r w:rsidRPr="009447B8"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 xml:space="preserve">en: </w:t>
      </w:r>
      <w:r>
        <w:rPr>
          <w:rFonts w:ascii="SohoGothicPro-ExtraBold" w:hAnsi="SohoGothicPro-ExtraBold" w:cs="SohoGothicPro-ExtraBold"/>
          <w:bCs/>
          <w:sz w:val="18"/>
          <w:szCs w:val="18"/>
          <w:lang w:val="de-DE" w:eastAsia="de-DE"/>
        </w:rPr>
        <w:t>Rahmenlos</w:t>
      </w:r>
    </w:p>
    <w:p w14:paraId="173F9587" w14:textId="77777777" w:rsidR="00C26395" w:rsidRPr="00F14C32" w:rsidRDefault="00C26395" w:rsidP="00F14C32">
      <w:pPr>
        <w:outlineLvl w:val="0"/>
        <w:rPr>
          <w:rFonts w:ascii="SohoGothicPro-Regular" w:hAnsi="SohoGothicPro-Regular" w:cs="SohoGothicPro-Regular"/>
          <w:b/>
          <w:color w:val="000000"/>
          <w:sz w:val="22"/>
          <w:szCs w:val="22"/>
        </w:rPr>
      </w:pPr>
    </w:p>
    <w:p w14:paraId="73795543" w14:textId="77777777" w:rsidR="00196B87" w:rsidRPr="00BB5102" w:rsidRDefault="00196B87" w:rsidP="00196B87">
      <w:pPr>
        <w:outlineLvl w:val="0"/>
        <w:rPr>
          <w:rFonts w:ascii="SohoGothicPro-Regular" w:hAnsi="SohoGothicPro-Regular" w:cs="SohoGothicPro-Regular"/>
          <w:b/>
          <w:color w:val="000000"/>
          <w:sz w:val="18"/>
          <w:szCs w:val="18"/>
        </w:rPr>
      </w:pPr>
      <w:bookmarkStart w:id="0" w:name="OLE_LINK3"/>
      <w:bookmarkStart w:id="1" w:name="OLE_LINK4"/>
      <w:r w:rsidRPr="00BB5102">
        <w:rPr>
          <w:rFonts w:ascii="SohoGothicPro-Regular" w:hAnsi="SohoGothicPro-Regular" w:cs="SohoGothicPro-Regular"/>
          <w:b/>
          <w:color w:val="000000"/>
          <w:sz w:val="18"/>
          <w:szCs w:val="18"/>
        </w:rPr>
        <w:t xml:space="preserve">Über </w:t>
      </w:r>
      <w:proofErr w:type="spellStart"/>
      <w:r w:rsidRPr="00BB5102">
        <w:rPr>
          <w:rFonts w:ascii="SohoGothicPro-Regular" w:hAnsi="SohoGothicPro-Regular" w:cs="SohoGothicPro-Regular"/>
          <w:b/>
          <w:color w:val="000000"/>
          <w:sz w:val="18"/>
          <w:szCs w:val="18"/>
        </w:rPr>
        <w:t>Beko</w:t>
      </w:r>
      <w:proofErr w:type="spellEnd"/>
    </w:p>
    <w:p w14:paraId="10C8E2B4" w14:textId="79C5E444" w:rsidR="00196B87" w:rsidRPr="00556E3C" w:rsidRDefault="00042712" w:rsidP="00196B87">
      <w:pPr>
        <w:jc w:val="both"/>
        <w:rPr>
          <w:rFonts w:ascii="SohoGothicPro-Regular" w:hAnsi="SohoGothicPro-Regular" w:cs="SohoGothicPro-Regular"/>
          <w:color w:val="000000"/>
          <w:sz w:val="18"/>
          <w:szCs w:val="18"/>
        </w:rPr>
      </w:pPr>
      <w:proofErr w:type="spellStart"/>
      <w:r w:rsidRPr="002F7A43">
        <w:rPr>
          <w:rFonts w:ascii="SohoGothicPro-Regular" w:hAnsi="SohoGothicPro-Regular" w:cs="SohoGothicPro-Regular"/>
          <w:color w:val="000000"/>
          <w:sz w:val="18"/>
          <w:szCs w:val="18"/>
        </w:rPr>
        <w:t>Beko</w:t>
      </w:r>
      <w:proofErr w:type="spellEnd"/>
      <w:r w:rsidRPr="002F7A43">
        <w:rPr>
          <w:rFonts w:ascii="SohoGothicPro-Regular" w:hAnsi="SohoGothicPro-Regular" w:cs="SohoGothicPro-Regular"/>
          <w:color w:val="000000"/>
          <w:sz w:val="18"/>
          <w:szCs w:val="18"/>
        </w:rPr>
        <w:t xml:space="preserve">, die internationale Haushaltsgerätemarke von </w:t>
      </w:r>
      <w:proofErr w:type="spellStart"/>
      <w:r w:rsidRPr="002F7A43">
        <w:rPr>
          <w:rFonts w:ascii="SohoGothicPro-Regular" w:hAnsi="SohoGothicPro-Regular" w:cs="SohoGothicPro-Regular"/>
          <w:color w:val="000000"/>
          <w:sz w:val="18"/>
          <w:szCs w:val="18"/>
        </w:rPr>
        <w:t>Arçelik</w:t>
      </w:r>
      <w:proofErr w:type="spellEnd"/>
      <w:r w:rsidRPr="002F7A43">
        <w:rPr>
          <w:rFonts w:ascii="SohoGothicPro-Regular" w:hAnsi="SohoGothicPro-Regular" w:cs="SohoGothicPro-Regular"/>
          <w:color w:val="000000"/>
          <w:sz w:val="18"/>
          <w:szCs w:val="18"/>
        </w:rPr>
        <w:t xml:space="preserve">, ist in mehr als 130 Ländern vertreten und zählt zu den führenden Weißwaren-Marken in Europa. </w:t>
      </w:r>
      <w:r w:rsidRPr="0020430B">
        <w:rPr>
          <w:rFonts w:ascii="SohoGothicPro-Regular" w:hAnsi="SohoGothicPro-Regular" w:cs="SohoGothicPro-Regular"/>
          <w:color w:val="000000"/>
          <w:sz w:val="18"/>
          <w:szCs w:val="18"/>
        </w:rPr>
        <w:t>Zum Produktangebot des Unternehmens gehören Großgeräte, Klimaanlagen und Kleingeräte.</w:t>
      </w:r>
      <w:r w:rsidRPr="002F7A43">
        <w:rPr>
          <w:rFonts w:ascii="SohoGothicPro-Regular" w:hAnsi="SohoGothicPro-Regular" w:cs="SohoGothicPro-Regular"/>
          <w:color w:val="000000"/>
          <w:sz w:val="18"/>
          <w:szCs w:val="18"/>
        </w:rPr>
        <w:t xml:space="preserve"> </w:t>
      </w:r>
      <w:proofErr w:type="spellStart"/>
      <w:r w:rsidRPr="002F7A43">
        <w:rPr>
          <w:rFonts w:ascii="SohoGothicPro-Regular" w:hAnsi="SohoGothicPro-Regular" w:cs="SohoGothicPro-Regular"/>
          <w:color w:val="000000"/>
          <w:sz w:val="18"/>
          <w:szCs w:val="18"/>
        </w:rPr>
        <w:lastRenderedPageBreak/>
        <w:t>Beko</w:t>
      </w:r>
      <w:proofErr w:type="spellEnd"/>
      <w:r w:rsidRPr="002F7A43">
        <w:rPr>
          <w:rFonts w:ascii="SohoGothicPro-Regular" w:hAnsi="SohoGothicPro-Regular" w:cs="SohoGothicPro-Regular"/>
          <w:color w:val="000000"/>
          <w:sz w:val="18"/>
          <w:szCs w:val="18"/>
        </w:rPr>
        <w:t xml:space="preserve"> verbindet innovative Technologien und effiziente Lösungen mit funktionellem Design. Aufgrund ihrer hervorragenden Qualität sowie exzellenter Umwelt- und Leistungsmerkmale werden </w:t>
      </w:r>
      <w:proofErr w:type="spellStart"/>
      <w:r w:rsidRPr="002F7A43">
        <w:rPr>
          <w:rFonts w:ascii="SohoGothicPro-Regular" w:hAnsi="SohoGothicPro-Regular" w:cs="SohoGothicPro-Regular"/>
          <w:color w:val="000000"/>
          <w:sz w:val="18"/>
          <w:szCs w:val="18"/>
        </w:rPr>
        <w:t>Beko</w:t>
      </w:r>
      <w:proofErr w:type="spellEnd"/>
      <w:r w:rsidRPr="002F7A43">
        <w:rPr>
          <w:rFonts w:ascii="SohoGothicPro-Regular" w:hAnsi="SohoGothicPro-Regular" w:cs="SohoGothicPro-Regular"/>
          <w:color w:val="000000"/>
          <w:sz w:val="18"/>
          <w:szCs w:val="18"/>
        </w:rPr>
        <w:t xml:space="preserve"> Produkte vielfach ausgezeichnet. Außerdem engagiert sich </w:t>
      </w:r>
      <w:proofErr w:type="spellStart"/>
      <w:r w:rsidRPr="002F7A43">
        <w:rPr>
          <w:rFonts w:ascii="SohoGothicPro-Regular" w:hAnsi="SohoGothicPro-Regular" w:cs="SohoGothicPro-Regular"/>
          <w:color w:val="000000"/>
          <w:sz w:val="18"/>
          <w:szCs w:val="18"/>
        </w:rPr>
        <w:t>Beko</w:t>
      </w:r>
      <w:proofErr w:type="spellEnd"/>
      <w:r w:rsidRPr="002F7A43">
        <w:rPr>
          <w:rFonts w:ascii="SohoGothicPro-Regular" w:hAnsi="SohoGothicPro-Regular" w:cs="SohoGothicPro-Regular"/>
          <w:color w:val="000000"/>
          <w:sz w:val="18"/>
          <w:szCs w:val="18"/>
        </w:rPr>
        <w:t xml:space="preserve"> im Breiten- und Spitzensport. </w:t>
      </w:r>
      <w:r w:rsidRPr="0020430B">
        <w:rPr>
          <w:rFonts w:ascii="SohoGothicPro-Regular" w:hAnsi="SohoGothicPro-Regular" w:cs="SohoGothicPro-Regular"/>
          <w:color w:val="000000"/>
          <w:sz w:val="18"/>
          <w:szCs w:val="18"/>
        </w:rPr>
        <w:t xml:space="preserve">Die Marke ist Hauptpartner des FC Barcelona, Namenspartner des </w:t>
      </w:r>
      <w:proofErr w:type="spellStart"/>
      <w:r w:rsidRPr="0020430B">
        <w:rPr>
          <w:rFonts w:ascii="SohoGothicPro-Regular" w:hAnsi="SohoGothicPro-Regular" w:cs="SohoGothicPro-Regular"/>
          <w:color w:val="000000"/>
          <w:sz w:val="18"/>
          <w:szCs w:val="18"/>
        </w:rPr>
        <w:t>Fenerbahçe</w:t>
      </w:r>
      <w:proofErr w:type="spellEnd"/>
      <w:r w:rsidRPr="0020430B">
        <w:rPr>
          <w:rFonts w:ascii="SohoGothicPro-Regular" w:hAnsi="SohoGothicPro-Regular" w:cs="SohoGothicPro-Regular"/>
          <w:color w:val="000000"/>
          <w:sz w:val="18"/>
          <w:szCs w:val="18"/>
        </w:rPr>
        <w:t xml:space="preserve"> </w:t>
      </w:r>
      <w:proofErr w:type="spellStart"/>
      <w:r w:rsidRPr="0020430B">
        <w:rPr>
          <w:rFonts w:ascii="SohoGothicPro-Regular" w:hAnsi="SohoGothicPro-Regular" w:cs="SohoGothicPro-Regular"/>
          <w:color w:val="000000"/>
          <w:sz w:val="18"/>
          <w:szCs w:val="18"/>
        </w:rPr>
        <w:t>Men's</w:t>
      </w:r>
      <w:proofErr w:type="spellEnd"/>
      <w:r w:rsidRPr="0020430B">
        <w:rPr>
          <w:rFonts w:ascii="SohoGothicPro-Regular" w:hAnsi="SohoGothicPro-Regular" w:cs="SohoGothicPro-Regular"/>
          <w:color w:val="000000"/>
          <w:sz w:val="18"/>
          <w:szCs w:val="18"/>
        </w:rPr>
        <w:t xml:space="preserve"> Basketball Teams und offizieller Ausrüster der European League </w:t>
      </w:r>
      <w:proofErr w:type="spellStart"/>
      <w:r w:rsidRPr="0020430B">
        <w:rPr>
          <w:rFonts w:ascii="SohoGothicPro-Regular" w:hAnsi="SohoGothicPro-Regular" w:cs="SohoGothicPro-Regular"/>
          <w:color w:val="000000"/>
          <w:sz w:val="18"/>
          <w:szCs w:val="18"/>
        </w:rPr>
        <w:t>of</w:t>
      </w:r>
      <w:proofErr w:type="spellEnd"/>
      <w:r w:rsidRPr="0020430B">
        <w:rPr>
          <w:rFonts w:ascii="SohoGothicPro-Regular" w:hAnsi="SohoGothicPro-Regular" w:cs="SohoGothicPro-Regular"/>
          <w:color w:val="000000"/>
          <w:sz w:val="18"/>
          <w:szCs w:val="18"/>
        </w:rPr>
        <w:t xml:space="preserve"> </w:t>
      </w:r>
      <w:proofErr w:type="spellStart"/>
      <w:r w:rsidRPr="0020430B">
        <w:rPr>
          <w:rFonts w:ascii="SohoGothicPro-Regular" w:hAnsi="SohoGothicPro-Regular" w:cs="SohoGothicPro-Regular"/>
          <w:color w:val="000000"/>
          <w:sz w:val="18"/>
          <w:szCs w:val="18"/>
        </w:rPr>
        <w:t>Legends</w:t>
      </w:r>
      <w:proofErr w:type="spellEnd"/>
      <w:r w:rsidRPr="0020430B">
        <w:rPr>
          <w:rFonts w:ascii="SohoGothicPro-Regular" w:hAnsi="SohoGothicPro-Regular" w:cs="SohoGothicPro-Regular"/>
          <w:color w:val="000000"/>
          <w:sz w:val="18"/>
          <w:szCs w:val="18"/>
        </w:rPr>
        <w:t xml:space="preserve"> Championship (LEC).</w:t>
      </w:r>
      <w:r w:rsidRPr="002F7A43">
        <w:rPr>
          <w:rFonts w:ascii="SohoGothicPro-Regular" w:hAnsi="SohoGothicPro-Regular" w:cs="SohoGothicPro-Regular"/>
          <w:color w:val="000000"/>
          <w:sz w:val="18"/>
          <w:szCs w:val="18"/>
        </w:rPr>
        <w:t xml:space="preserve"> Gemeinsam mit dem FC Barcelona wurde die mehrjährige Kampagne „Li</w:t>
      </w:r>
      <w:r>
        <w:rPr>
          <w:rFonts w:ascii="SohoGothicPro-Regular" w:hAnsi="SohoGothicPro-Regular" w:cs="SohoGothicPro-Regular"/>
          <w:color w:val="000000"/>
          <w:sz w:val="18"/>
          <w:szCs w:val="18"/>
        </w:rPr>
        <w:t>ve li</w:t>
      </w:r>
      <w:r w:rsidRPr="002F7A43">
        <w:rPr>
          <w:rFonts w:ascii="SohoGothicPro-Regular" w:hAnsi="SohoGothicPro-Regular" w:cs="SohoGothicPro-Regular"/>
          <w:color w:val="000000"/>
          <w:sz w:val="18"/>
          <w:szCs w:val="18"/>
        </w:rPr>
        <w:t xml:space="preserve">ke a Pro“ ins Leben gerufen, die Kinder und Jugendliche zu mehr Bewegung und gesunder Ernährung animieren soll. </w:t>
      </w:r>
      <w:r w:rsidR="00196B87" w:rsidRPr="00556E3C">
        <w:rPr>
          <w:rFonts w:ascii="SohoGothicPro-Regular" w:hAnsi="SohoGothicPro-Regular" w:cs="SohoGothicPro-Regular"/>
          <w:color w:val="000000"/>
          <w:sz w:val="18"/>
          <w:szCs w:val="18"/>
        </w:rPr>
        <w:t xml:space="preserve">Entdecken Sie mehr unter </w:t>
      </w:r>
      <w:hyperlink r:id="rId8" w:history="1">
        <w:r w:rsidR="00196B87" w:rsidRPr="00556E3C">
          <w:rPr>
            <w:rFonts w:ascii="SohoGothicPro-Regular" w:hAnsi="SohoGothicPro-Regular" w:cs="SohoGothicPro-Regular"/>
            <w:color w:val="5B9BD5" w:themeColor="accent5"/>
            <w:sz w:val="18"/>
            <w:szCs w:val="18"/>
          </w:rPr>
          <w:t>www.beko.com/at-de</w:t>
        </w:r>
      </w:hyperlink>
      <w:r w:rsidR="00196B87" w:rsidRPr="00556E3C">
        <w:rPr>
          <w:rFonts w:ascii="SohoGothicPro-Regular" w:hAnsi="SohoGothicPro-Regular" w:cs="SohoGothicPro-Regular"/>
          <w:color w:val="5B9BD5" w:themeColor="accent5"/>
          <w:sz w:val="18"/>
          <w:szCs w:val="18"/>
        </w:rPr>
        <w:t xml:space="preserve"> </w:t>
      </w:r>
    </w:p>
    <w:bookmarkEnd w:id="0"/>
    <w:bookmarkEnd w:id="1"/>
    <w:p w14:paraId="6A7BFD2C" w14:textId="77777777" w:rsidR="00DA3715" w:rsidRPr="00BB5102" w:rsidRDefault="00DA3715" w:rsidP="00DA3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18"/>
          <w:szCs w:val="18"/>
        </w:rPr>
      </w:pPr>
    </w:p>
    <w:p w14:paraId="31AC641E" w14:textId="77777777" w:rsidR="00DA3715" w:rsidRDefault="00DA3715" w:rsidP="00DA3715">
      <w:pPr>
        <w:outlineLvl w:val="0"/>
        <w:rPr>
          <w:rFonts w:ascii="SohoGothicPro-Regular" w:hAnsi="SohoGothicPro-Regular" w:cs="SohoGothicPro-Regular"/>
          <w:color w:val="000000"/>
          <w:sz w:val="20"/>
          <w:szCs w:val="20"/>
        </w:rPr>
      </w:pPr>
      <w:r w:rsidRPr="00F14C32">
        <w:rPr>
          <w:rFonts w:ascii="SohoGothicPro-Regular" w:hAnsi="SohoGothicPro-Regular" w:cs="SohoGothicPro-Regular"/>
          <w:color w:val="000000"/>
          <w:sz w:val="20"/>
          <w:szCs w:val="20"/>
          <w:u w:val="single"/>
        </w:rPr>
        <w:t>Rückfragen richten Sie bitte an:</w:t>
      </w:r>
      <w:r w:rsidRPr="00F14C32">
        <w:rPr>
          <w:rFonts w:ascii="SohoGothicPro-Regular" w:hAnsi="SohoGothicPro-Regular" w:cs="SohoGothicPro-Regular"/>
          <w:color w:val="000000"/>
          <w:sz w:val="20"/>
          <w:szCs w:val="20"/>
        </w:rPr>
        <w:t xml:space="preserve"> </w:t>
      </w:r>
    </w:p>
    <w:p w14:paraId="3D89924A" w14:textId="77777777" w:rsidR="00DA3715" w:rsidRDefault="00DA3715" w:rsidP="00DA3715">
      <w:pPr>
        <w:outlineLvl w:val="0"/>
        <w:rPr>
          <w:rFonts w:ascii="SohoGothicPro-Regular" w:hAnsi="SohoGothicPro-Regular" w:cs="SohoGothicPro-Regular"/>
          <w:color w:val="000000"/>
          <w:sz w:val="20"/>
          <w:szCs w:val="20"/>
        </w:rPr>
      </w:pPr>
    </w:p>
    <w:tbl>
      <w:tblPr>
        <w:tblStyle w:val="Tabellenraster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092"/>
      </w:tblGrid>
      <w:tr w:rsidR="00DA3715" w:rsidRPr="000E0B4D" w14:paraId="05B54E69" w14:textId="77777777" w:rsidTr="00955EEF">
        <w:tc>
          <w:tcPr>
            <w:tcW w:w="3823" w:type="dxa"/>
          </w:tcPr>
          <w:p w14:paraId="4E5FB2DD" w14:textId="0ED8AC20" w:rsidR="00DA3715" w:rsidRPr="0003734A" w:rsidRDefault="00DA3715" w:rsidP="00BB1648">
            <w:pPr>
              <w:outlineLvl w:val="0"/>
              <w:rPr>
                <w:rFonts w:ascii="SohoGothicPro-Regular" w:hAnsi="SohoGothicPro-Regular" w:cs="SohoGothicPro-Regular"/>
                <w:color w:val="000000"/>
                <w:sz w:val="20"/>
                <w:szCs w:val="20"/>
              </w:rPr>
            </w:pPr>
            <w:r w:rsidRPr="0003734A">
              <w:rPr>
                <w:rFonts w:ascii="SohoGothicPro-Regular" w:hAnsi="SohoGothicPro-Regular" w:cs="SohoGothicPro-Regular"/>
                <w:color w:val="000000"/>
                <w:sz w:val="20"/>
                <w:szCs w:val="20"/>
              </w:rPr>
              <w:t xml:space="preserve">Dr. Alexandra Vasak </w:t>
            </w:r>
          </w:p>
          <w:p w14:paraId="79D60790" w14:textId="77777777" w:rsidR="007270DE" w:rsidRPr="0003734A" w:rsidRDefault="007270DE" w:rsidP="007270DE">
            <w:pPr>
              <w:outlineLvl w:val="0"/>
              <w:rPr>
                <w:rFonts w:ascii="SohoGothicPro-Regular" w:hAnsi="SohoGothicPro-Regular" w:cs="SohoGothicPro-Regular"/>
                <w:color w:val="000000"/>
                <w:sz w:val="20"/>
                <w:szCs w:val="20"/>
              </w:rPr>
            </w:pPr>
            <w:r w:rsidRPr="0003734A">
              <w:rPr>
                <w:rFonts w:ascii="SohoGothicPro-Regular" w:hAnsi="SohoGothicPro-Regular" w:cs="SohoGothicPro-Regular"/>
                <w:color w:val="000000"/>
                <w:sz w:val="20"/>
                <w:szCs w:val="20"/>
              </w:rPr>
              <w:t xml:space="preserve">Reiter PR </w:t>
            </w:r>
          </w:p>
          <w:p w14:paraId="485DABB7" w14:textId="77777777" w:rsidR="00DA3715" w:rsidRPr="0003734A" w:rsidRDefault="00DA3715" w:rsidP="00BB1648">
            <w:pPr>
              <w:outlineLvl w:val="0"/>
              <w:rPr>
                <w:rFonts w:ascii="SohoGothicPro-Regular" w:hAnsi="SohoGothicPro-Regular" w:cs="SohoGothicPro-Regular"/>
                <w:color w:val="000000"/>
                <w:sz w:val="20"/>
                <w:szCs w:val="20"/>
              </w:rPr>
            </w:pPr>
            <w:r w:rsidRPr="0003734A">
              <w:rPr>
                <w:rFonts w:ascii="SohoGothicPro-Regular" w:hAnsi="SohoGothicPro-Regular" w:cs="SohoGothicPro-Regular"/>
                <w:color w:val="000000"/>
                <w:sz w:val="20"/>
                <w:szCs w:val="20"/>
              </w:rPr>
              <w:t>Tel.: +43/699/120 895 59</w:t>
            </w:r>
          </w:p>
          <w:p w14:paraId="4C9166BE" w14:textId="77777777" w:rsidR="00DA3715" w:rsidRPr="00ED3B97" w:rsidRDefault="00491F1E" w:rsidP="00BB1648">
            <w:pPr>
              <w:outlineLvl w:val="0"/>
              <w:rPr>
                <w:rFonts w:ascii="SohoGothicPro-Regular" w:hAnsi="SohoGothicPro-Regular" w:cs="SohoGothicPro-Regular"/>
                <w:color w:val="000000"/>
                <w:sz w:val="20"/>
                <w:szCs w:val="20"/>
                <w:lang w:val="en-US"/>
              </w:rPr>
            </w:pPr>
            <w:hyperlink r:id="rId9" w:history="1">
              <w:r w:rsidR="00DA3715" w:rsidRPr="00ED3B97">
                <w:rPr>
                  <w:rFonts w:ascii="SohoGothicPro-Regular" w:hAnsi="SohoGothicPro-Regular" w:cs="SohoGothicPro-Regular"/>
                  <w:color w:val="5B9BD5" w:themeColor="accent5"/>
                  <w:sz w:val="20"/>
                  <w:szCs w:val="20"/>
                  <w:u w:val="single"/>
                  <w:lang w:val="en-US"/>
                </w:rPr>
                <w:t>alexandra.vasak@reiterpr.com</w:t>
              </w:r>
            </w:hyperlink>
            <w:r w:rsidR="00DA3715" w:rsidRPr="00ED3B97">
              <w:rPr>
                <w:rFonts w:ascii="SohoGothicPro-Regular" w:hAnsi="SohoGothicPro-Regular" w:cs="SohoGothicPro-Regular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092" w:type="dxa"/>
          </w:tcPr>
          <w:p w14:paraId="3D87C5AF" w14:textId="4825A8E6" w:rsidR="007270DE" w:rsidRDefault="000E0B4D" w:rsidP="007270DE">
            <w:pPr>
              <w:outlineLvl w:val="0"/>
              <w:rPr>
                <w:rFonts w:ascii="SohoGothicPro-Regular" w:hAnsi="SohoGothicPro-Regular" w:cs="SohoGothicPro-Regular"/>
                <w:color w:val="000000"/>
                <w:sz w:val="20"/>
                <w:szCs w:val="20"/>
              </w:rPr>
            </w:pPr>
            <w:r w:rsidRPr="000E0B4D">
              <w:rPr>
                <w:rFonts w:ascii="SohoGothicPro-Regular" w:hAnsi="SohoGothicPro-Regular" w:cs="SohoGothicPro-Regular"/>
                <w:color w:val="000000"/>
                <w:sz w:val="20"/>
                <w:szCs w:val="20"/>
              </w:rPr>
              <w:t xml:space="preserve">Mag. Wolfgang </w:t>
            </w:r>
            <w:proofErr w:type="spellStart"/>
            <w:r w:rsidRPr="000E0B4D">
              <w:rPr>
                <w:rFonts w:ascii="SohoGothicPro-Regular" w:hAnsi="SohoGothicPro-Regular" w:cs="SohoGothicPro-Regular"/>
                <w:color w:val="000000"/>
                <w:sz w:val="20"/>
                <w:szCs w:val="20"/>
              </w:rPr>
              <w:t>Lutzky</w:t>
            </w:r>
            <w:proofErr w:type="spellEnd"/>
            <w:r w:rsidRPr="000E0B4D">
              <w:rPr>
                <w:rFonts w:ascii="SohoGothicPro-Regular" w:hAnsi="SohoGothicPro-Regular" w:cs="SohoGothicPro-Regular"/>
                <w:color w:val="000000"/>
                <w:sz w:val="20"/>
                <w:szCs w:val="20"/>
              </w:rPr>
              <w:t xml:space="preserve"> / Direktor Vertrieb &amp; Marketing</w:t>
            </w:r>
            <w:r w:rsidRPr="00F14C32">
              <w:rPr>
                <w:rFonts w:ascii="SohoGothicPro-Regular" w:hAnsi="SohoGothicPro-Regular" w:cs="SohoGothicPro-Regular"/>
                <w:color w:val="000000"/>
                <w:sz w:val="20"/>
                <w:szCs w:val="20"/>
              </w:rPr>
              <w:t xml:space="preserve"> </w:t>
            </w:r>
            <w:r w:rsidR="00955EEF">
              <w:rPr>
                <w:rFonts w:ascii="SohoGothicPro-Regular" w:hAnsi="SohoGothicPro-Regular" w:cs="SohoGothicPro-Regular"/>
                <w:color w:val="000000"/>
                <w:sz w:val="20"/>
                <w:szCs w:val="20"/>
              </w:rPr>
              <w:br/>
            </w:r>
            <w:r w:rsidR="007270DE" w:rsidRPr="00F14C32">
              <w:rPr>
                <w:rFonts w:ascii="SohoGothicPro-Regular" w:hAnsi="SohoGothicPro-Regular" w:cs="SohoGothicPro-Regular"/>
                <w:color w:val="000000"/>
                <w:sz w:val="20"/>
                <w:szCs w:val="20"/>
              </w:rPr>
              <w:t>Elektra Bregenz AG</w:t>
            </w:r>
            <w:r w:rsidR="007270DE" w:rsidRPr="00ED3B97">
              <w:rPr>
                <w:rFonts w:ascii="SohoGothicPro-Regular" w:hAnsi="SohoGothicPro-Regular" w:cs="SohoGothicPro-Regular"/>
                <w:color w:val="000000"/>
                <w:sz w:val="20"/>
                <w:szCs w:val="20"/>
              </w:rPr>
              <w:t xml:space="preserve"> </w:t>
            </w:r>
          </w:p>
          <w:p w14:paraId="056C3A0F" w14:textId="0F13B675" w:rsidR="00DA3715" w:rsidRDefault="00DA3715" w:rsidP="00BB1648">
            <w:pPr>
              <w:outlineLvl w:val="0"/>
              <w:rPr>
                <w:rFonts w:ascii="SohoGothicPro-Regular" w:hAnsi="SohoGothicPro-Regular" w:cs="SohoGothicPro-Regular"/>
                <w:color w:val="000000"/>
                <w:sz w:val="20"/>
                <w:szCs w:val="20"/>
              </w:rPr>
            </w:pPr>
            <w:r w:rsidRPr="00ED3B97">
              <w:rPr>
                <w:rFonts w:ascii="SohoGothicPro-Regular" w:hAnsi="SohoGothicPro-Regular" w:cs="SohoGothicPro-Regular"/>
                <w:color w:val="000000"/>
                <w:sz w:val="20"/>
                <w:szCs w:val="20"/>
              </w:rPr>
              <w:t xml:space="preserve">Tel.: +43/664/384 42 </w:t>
            </w:r>
            <w:r w:rsidR="000E0B4D">
              <w:rPr>
                <w:rFonts w:ascii="SohoGothicPro-Regular" w:hAnsi="SohoGothicPro-Regular" w:cs="SohoGothicPro-Regular"/>
                <w:color w:val="000000"/>
                <w:sz w:val="20"/>
                <w:szCs w:val="20"/>
              </w:rPr>
              <w:t>15</w:t>
            </w:r>
          </w:p>
          <w:p w14:paraId="23FC0C28" w14:textId="6C6A4601" w:rsidR="00DA3715" w:rsidRPr="000E0B4D" w:rsidRDefault="00491F1E" w:rsidP="00BB1648">
            <w:pPr>
              <w:outlineLvl w:val="0"/>
              <w:rPr>
                <w:rFonts w:ascii="SohoGothicPro-Regular" w:hAnsi="SohoGothicPro-Regular" w:cs="SohoGothicPro-Regular"/>
                <w:color w:val="5B9BD5" w:themeColor="accent5"/>
                <w:sz w:val="20"/>
                <w:szCs w:val="20"/>
                <w:u w:val="single"/>
                <w:lang w:val="en-US"/>
              </w:rPr>
            </w:pPr>
            <w:hyperlink r:id="rId10" w:history="1">
              <w:r w:rsidR="000E0B4D" w:rsidRPr="000E0B4D">
                <w:rPr>
                  <w:rFonts w:ascii="SohoGothicPro-Regular" w:hAnsi="SohoGothicPro-Regular" w:cs="SohoGothicPro-Regular"/>
                  <w:color w:val="5B9BD5" w:themeColor="accent5"/>
                  <w:sz w:val="20"/>
                  <w:szCs w:val="20"/>
                  <w:u w:val="single"/>
                  <w:lang w:val="en-US"/>
                </w:rPr>
                <w:t>wolfgang.lutzky@elektrabregenz.com</w:t>
              </w:r>
            </w:hyperlink>
          </w:p>
          <w:p w14:paraId="176B2D4B" w14:textId="77777777" w:rsidR="00DA3715" w:rsidRPr="00ED3B97" w:rsidRDefault="00DA3715" w:rsidP="00BB1648">
            <w:pPr>
              <w:outlineLvl w:val="0"/>
              <w:rPr>
                <w:rFonts w:ascii="SohoGothicPro-Regular" w:hAnsi="SohoGothicPro-Regular" w:cs="SohoGothicPro-Regular"/>
                <w:color w:val="000000"/>
                <w:sz w:val="20"/>
                <w:szCs w:val="20"/>
              </w:rPr>
            </w:pPr>
          </w:p>
        </w:tc>
      </w:tr>
    </w:tbl>
    <w:p w14:paraId="1478B995" w14:textId="6102840F" w:rsidR="001071CA" w:rsidRPr="00F14C32" w:rsidRDefault="001071CA" w:rsidP="001071CA">
      <w:pPr>
        <w:outlineLvl w:val="0"/>
        <w:rPr>
          <w:rFonts w:ascii="SohoGothicPro-Regular" w:hAnsi="SohoGothicPro-Regular" w:cs="SohoGothicPro-Regular"/>
          <w:color w:val="000000"/>
          <w:sz w:val="20"/>
          <w:szCs w:val="20"/>
        </w:rPr>
      </w:pPr>
    </w:p>
    <w:p w14:paraId="4595773E" w14:textId="772A6828" w:rsidR="00303152" w:rsidRPr="0045658B" w:rsidRDefault="001B071A" w:rsidP="0045658B">
      <w:pPr>
        <w:rPr>
          <w:rFonts w:ascii="SohoGothicPro-Regular" w:hAnsi="SohoGothicPro-Regular" w:cs="SohoGothicPro-Regular"/>
          <w:color w:val="000000"/>
          <w:sz w:val="20"/>
          <w:szCs w:val="20"/>
        </w:rPr>
      </w:pPr>
      <w:r w:rsidRPr="00F14C32">
        <w:rPr>
          <w:rFonts w:ascii="SohoGothicPro-Regular" w:hAnsi="SohoGothicPro-Regular" w:cs="SohoGothicPro-Regular"/>
          <w:color w:val="000000"/>
          <w:sz w:val="20"/>
          <w:szCs w:val="20"/>
        </w:rPr>
        <w:t xml:space="preserve"> </w:t>
      </w:r>
    </w:p>
    <w:sectPr w:rsidR="00303152" w:rsidRPr="0045658B" w:rsidSect="00BB5102">
      <w:headerReference w:type="default" r:id="rId11"/>
      <w:footerReference w:type="default" r:id="rId12"/>
      <w:pgSz w:w="11900" w:h="16840"/>
      <w:pgMar w:top="1417" w:right="1417" w:bottom="1134" w:left="1417" w:header="90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BF715" w14:textId="77777777" w:rsidR="00491F1E" w:rsidRDefault="00491F1E" w:rsidP="000E38A0">
      <w:r>
        <w:separator/>
      </w:r>
    </w:p>
  </w:endnote>
  <w:endnote w:type="continuationSeparator" w:id="0">
    <w:p w14:paraId="2DF1752F" w14:textId="77777777" w:rsidR="00491F1E" w:rsidRDefault="00491F1E" w:rsidP="000E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rundig DIN">
    <w:altName w:val="Arial"/>
    <w:panose1 w:val="020B0604020202020204"/>
    <w:charset w:val="A2"/>
    <w:family w:val="auto"/>
    <w:pitch w:val="variable"/>
    <w:sig w:usb0="800002AF" w:usb1="4000206A" w:usb2="00000000" w:usb3="00000000" w:csb0="0000009F" w:csb1="00000000"/>
  </w:font>
  <w:font w:name="SohoGothicPro-ExtraBold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SohoGothicPro-Regular">
    <w:altName w:val="Calibri"/>
    <w:panose1 w:val="020B0604020202020204"/>
    <w:charset w:val="00"/>
    <w:family w:val="roman"/>
    <w:pitch w:val="default"/>
  </w:font>
  <w:font w:name="inherit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0CD8" w14:textId="537F1CEA" w:rsidR="003C754A" w:rsidRPr="00416F09" w:rsidRDefault="00E56EF8" w:rsidP="003C754A">
    <w:pPr>
      <w:rPr>
        <w:rFonts w:ascii="Arial" w:hAnsi="Arial" w:cs="Arial"/>
        <w:color w:val="000000" w:themeColor="text1"/>
        <w:sz w:val="14"/>
        <w:szCs w:val="22"/>
      </w:rPr>
    </w:pPr>
    <w:r w:rsidRPr="00582217">
      <w:rPr>
        <w:rFonts w:ascii="Arial" w:hAnsi="Arial" w:cs="Arial"/>
        <w:noProof/>
        <w:color w:val="000000" w:themeColor="text1"/>
        <w:sz w:val="14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320B494" wp14:editId="58BC5E0B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56500" cy="273050"/>
              <wp:effectExtent l="0" t="0" r="0" b="12700"/>
              <wp:wrapNone/>
              <wp:docPr id="2" name="MSIPCM0b29490b8348eae66eabd0d3" descr="{&quot;HashCode&quot;:-651947352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D70A263" w14:textId="77777777" w:rsidR="00E56EF8" w:rsidRPr="00E56EF8" w:rsidRDefault="00E56EF8" w:rsidP="00E56EF8">
                          <w:pPr>
                            <w:rPr>
                              <w:rFonts w:ascii="Calibri" w:hAnsi="Calibri"/>
                              <w:color w:val="FF8C00"/>
                            </w:rPr>
                          </w:pPr>
                          <w:proofErr w:type="spellStart"/>
                          <w:r w:rsidRPr="00E56EF8">
                            <w:rPr>
                              <w:rFonts w:ascii="Calibri" w:hAnsi="Calibri"/>
                              <w:color w:val="FF8C00"/>
                            </w:rPr>
                            <w:t>Sensitivity</w:t>
                          </w:r>
                          <w:proofErr w:type="spellEnd"/>
                          <w:r w:rsidRPr="00E56EF8">
                            <w:rPr>
                              <w:rFonts w:ascii="Calibri" w:hAnsi="Calibri"/>
                              <w:color w:val="FF8C00"/>
                            </w:rPr>
                            <w:t>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20B494" id="_x0000_t202" coordsize="21600,21600" o:spt="202" path="m,l,21600r21600,l21600,xe">
              <v:stroke joinstyle="miter"/>
              <v:path gradientshapeok="t" o:connecttype="rect"/>
            </v:shapetype>
            <v:shape id="MSIPCM0b29490b8348eae66eabd0d3" o:spid="_x0000_s1026" type="#_x0000_t202" alt="{&quot;HashCode&quot;:-651947352,&quot;Height&quot;:842.0,&quot;Width&quot;:595.0,&quot;Placement&quot;:&quot;Footer&quot;,&quot;Index&quot;:&quot;Primary&quot;,&quot;Section&quot;:1,&quot;Top&quot;:0.0,&quot;Left&quot;:0.0}" style="position:absolute;margin-left:0;margin-top:805.45pt;width:595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" o:allowincell="f" filled="f" stroked="f" strokeweight=".5pt">
              <v:textbox inset="20pt,0,,0">
                <w:txbxContent>
                  <w:p w14:paraId="4D70A263" w14:textId="77777777" w:rsidR="00E56EF8" w:rsidRPr="00E56EF8" w:rsidRDefault="00E56EF8" w:rsidP="00E56EF8">
                    <w:pPr>
                      <w:rPr>
                        <w:rFonts w:ascii="Calibri" w:hAnsi="Calibri"/>
                        <w:color w:val="FF8C00"/>
                      </w:rPr>
                    </w:pPr>
                    <w:proofErr w:type="spellStart"/>
                    <w:r w:rsidRPr="00E56EF8">
                      <w:rPr>
                        <w:rFonts w:ascii="Calibri" w:hAnsi="Calibri"/>
                        <w:color w:val="FF8C00"/>
                      </w:rPr>
                      <w:t>Sensitivity</w:t>
                    </w:r>
                    <w:proofErr w:type="spellEnd"/>
                    <w:r w:rsidRPr="00E56EF8">
                      <w:rPr>
                        <w:rFonts w:ascii="Calibri" w:hAnsi="Calibri"/>
                        <w:color w:val="FF8C00"/>
                      </w:rPr>
                      <w:t>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C754A" w:rsidRPr="00416F09">
      <w:rPr>
        <w:rFonts w:ascii="Arial" w:hAnsi="Arial" w:cs="Arial"/>
        <w:color w:val="000000" w:themeColor="text1"/>
        <w:sz w:val="14"/>
        <w:szCs w:val="22"/>
      </w:rPr>
      <w:tab/>
    </w:r>
    <w:r w:rsidR="003C754A" w:rsidRPr="00416F09">
      <w:rPr>
        <w:rFonts w:ascii="Arial" w:hAnsi="Arial" w:cs="Arial"/>
        <w:color w:val="000000" w:themeColor="text1"/>
        <w:sz w:val="14"/>
        <w:szCs w:val="22"/>
      </w:rPr>
      <w:tab/>
    </w:r>
    <w:r w:rsidR="003C754A" w:rsidRPr="00416F09">
      <w:rPr>
        <w:rFonts w:ascii="Arial" w:hAnsi="Arial" w:cs="Arial"/>
        <w:color w:val="000000" w:themeColor="text1"/>
        <w:sz w:val="14"/>
        <w:szCs w:val="22"/>
      </w:rPr>
      <w:tab/>
    </w:r>
    <w:r w:rsidR="003C754A" w:rsidRPr="00416F09">
      <w:rPr>
        <w:rFonts w:ascii="Arial" w:hAnsi="Arial" w:cs="Arial"/>
        <w:color w:val="000000" w:themeColor="text1"/>
        <w:sz w:val="14"/>
        <w:szCs w:val="22"/>
      </w:rPr>
      <w:tab/>
    </w:r>
    <w:r w:rsidR="003C754A" w:rsidRPr="00416F09">
      <w:rPr>
        <w:rFonts w:ascii="Arial" w:hAnsi="Arial" w:cs="Arial"/>
        <w:color w:val="000000" w:themeColor="text1"/>
        <w:sz w:val="14"/>
        <w:szCs w:val="22"/>
      </w:rPr>
      <w:tab/>
    </w:r>
    <w:r w:rsidR="003C754A" w:rsidRPr="00416F09">
      <w:rPr>
        <w:rFonts w:ascii="Arial" w:hAnsi="Arial" w:cs="Arial"/>
        <w:color w:val="000000" w:themeColor="text1"/>
        <w:sz w:val="14"/>
        <w:szCs w:val="22"/>
      </w:rPr>
      <w:tab/>
    </w:r>
    <w:r w:rsidR="00B12A25">
      <w:rPr>
        <w:rFonts w:ascii="Arial" w:hAnsi="Arial" w:cs="Arial"/>
        <w:color w:val="000000" w:themeColor="text1"/>
        <w:sz w:val="14"/>
        <w:szCs w:val="22"/>
      </w:rPr>
      <w:t>´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37ED3" w14:textId="77777777" w:rsidR="00491F1E" w:rsidRDefault="00491F1E" w:rsidP="000E38A0">
      <w:r>
        <w:separator/>
      </w:r>
    </w:p>
  </w:footnote>
  <w:footnote w:type="continuationSeparator" w:id="0">
    <w:p w14:paraId="5048DA34" w14:textId="77777777" w:rsidR="00491F1E" w:rsidRDefault="00491F1E" w:rsidP="000E3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34A75" w14:textId="08BB9288" w:rsidR="00BC4280" w:rsidRPr="00BC4280" w:rsidRDefault="00BC4280" w:rsidP="00E6243E">
    <w:pPr>
      <w:pStyle w:val="Kopfzeile"/>
      <w:rPr>
        <w:sz w:val="6"/>
        <w:szCs w:val="6"/>
      </w:rPr>
    </w:pPr>
  </w:p>
  <w:tbl>
    <w:tblPr>
      <w:tblStyle w:val="Tabellenraster"/>
      <w:tblW w:w="9345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2"/>
      <w:gridCol w:w="1014"/>
      <w:gridCol w:w="3589"/>
    </w:tblGrid>
    <w:tr w:rsidR="00BC4280" w:rsidRPr="00D355D1" w14:paraId="5C7B5374" w14:textId="77777777" w:rsidTr="00BC4280">
      <w:tc>
        <w:tcPr>
          <w:tcW w:w="4742" w:type="dxa"/>
        </w:tcPr>
        <w:p w14:paraId="5AAD3E36" w14:textId="633EF806" w:rsidR="00BC4280" w:rsidRDefault="00EB5514" w:rsidP="00EB5514">
          <w:pPr>
            <w:pStyle w:val="Kopfzeile"/>
            <w:tabs>
              <w:tab w:val="clear" w:pos="4536"/>
              <w:tab w:val="clear" w:pos="9072"/>
            </w:tabs>
            <w:rPr>
              <w:noProof/>
              <w:color w:val="5B9BD5" w:themeColor="accent5"/>
              <w:lang w:val="de-DE" w:eastAsia="de-DE"/>
            </w:rPr>
          </w:pPr>
          <w:r>
            <w:rPr>
              <w:noProof/>
              <w:color w:val="5B9BD5" w:themeColor="accent5"/>
              <w:lang w:val="de-DE" w:eastAsia="de-DE"/>
            </w:rPr>
            <w:drawing>
              <wp:inline distT="0" distB="0" distL="0" distR="0" wp14:anchorId="01BDF47F" wp14:editId="6F595858">
                <wp:extent cx="1084521" cy="616668"/>
                <wp:effectExtent l="0" t="0" r="0" b="5715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ekologok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1828" cy="6378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48BC31C" w14:textId="6F500C70" w:rsidR="00BC4280" w:rsidRPr="001B071A" w:rsidRDefault="00BC4280" w:rsidP="00BC4280">
          <w:pPr>
            <w:pStyle w:val="Kopfzeile"/>
            <w:tabs>
              <w:tab w:val="clear" w:pos="4536"/>
              <w:tab w:val="clear" w:pos="9072"/>
            </w:tabs>
            <w:jc w:val="right"/>
            <w:rPr>
              <w:noProof/>
              <w:color w:val="5B9BD5" w:themeColor="accent5"/>
              <w:lang w:val="de-DE" w:eastAsia="de-DE"/>
            </w:rPr>
          </w:pPr>
        </w:p>
      </w:tc>
      <w:tc>
        <w:tcPr>
          <w:tcW w:w="1014" w:type="dxa"/>
        </w:tcPr>
        <w:p w14:paraId="530CAE8A" w14:textId="2ABD4104" w:rsidR="00BC4280" w:rsidRDefault="00BC4280" w:rsidP="00BC4280">
          <w:pPr>
            <w:pStyle w:val="Kopfzeile"/>
            <w:tabs>
              <w:tab w:val="clear" w:pos="4536"/>
              <w:tab w:val="clear" w:pos="9072"/>
            </w:tabs>
            <w:jc w:val="right"/>
            <w:rPr>
              <w:sz w:val="12"/>
              <w:szCs w:val="12"/>
            </w:rPr>
          </w:pPr>
        </w:p>
        <w:p w14:paraId="0873A0BC" w14:textId="6CCF0087" w:rsidR="00BC4280" w:rsidRDefault="00BC4280" w:rsidP="00BC4280">
          <w:pPr>
            <w:pStyle w:val="Kopfzeile"/>
            <w:tabs>
              <w:tab w:val="clear" w:pos="4536"/>
              <w:tab w:val="clear" w:pos="9072"/>
            </w:tabs>
            <w:rPr>
              <w:sz w:val="12"/>
              <w:szCs w:val="12"/>
            </w:rPr>
          </w:pPr>
        </w:p>
        <w:p w14:paraId="5C542238" w14:textId="7500EBEF" w:rsidR="00BC4280" w:rsidRPr="00BC4280" w:rsidRDefault="00BC4280" w:rsidP="00BC4280">
          <w:pPr>
            <w:pStyle w:val="Kopfzeile"/>
            <w:tabs>
              <w:tab w:val="clear" w:pos="4536"/>
              <w:tab w:val="clear" w:pos="9072"/>
            </w:tabs>
            <w:rPr>
              <w:sz w:val="8"/>
              <w:szCs w:val="8"/>
            </w:rPr>
          </w:pPr>
        </w:p>
        <w:p w14:paraId="48F9402B" w14:textId="3F68161A" w:rsidR="00BC4280" w:rsidRPr="00E6243E" w:rsidRDefault="00BC4280" w:rsidP="00BC4280">
          <w:pPr>
            <w:pStyle w:val="Kopfzeile"/>
            <w:tabs>
              <w:tab w:val="clear" w:pos="4536"/>
              <w:tab w:val="clear" w:pos="9072"/>
            </w:tabs>
            <w:jc w:val="right"/>
          </w:pPr>
          <w:r>
            <w:rPr>
              <w:noProof/>
              <w:color w:val="5B9BD5" w:themeColor="accent5"/>
            </w:rPr>
            <w:drawing>
              <wp:anchor distT="0" distB="0" distL="114300" distR="114300" simplePos="0" relativeHeight="251664384" behindDoc="1" locked="0" layoutInCell="1" allowOverlap="1" wp14:anchorId="55301536" wp14:editId="07F3D3FC">
                <wp:simplePos x="0" y="0"/>
                <wp:positionH relativeFrom="column">
                  <wp:posOffset>476885</wp:posOffset>
                </wp:positionH>
                <wp:positionV relativeFrom="paragraph">
                  <wp:posOffset>18415</wp:posOffset>
                </wp:positionV>
                <wp:extent cx="92710" cy="101600"/>
                <wp:effectExtent l="0" t="0" r="0" b="0"/>
                <wp:wrapTight wrapText="bothSides">
                  <wp:wrapPolygon edited="0">
                    <wp:start x="0" y="0"/>
                    <wp:lineTo x="0" y="18900"/>
                    <wp:lineTo x="17753" y="18900"/>
                    <wp:lineTo x="17753" y="0"/>
                    <wp:lineTo x="0" y="0"/>
                  </wp:wrapPolygon>
                </wp:wrapTight>
                <wp:docPr id="4" name="Bild 1" descr="Facebook 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acebook Logo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710" cy="101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B071A">
            <w:rPr>
              <w:noProof/>
              <w:color w:val="5B9BD5" w:themeColor="accent5"/>
              <w:lang w:val="de-DE" w:eastAsia="de-DE"/>
            </w:rPr>
            <w:drawing>
              <wp:anchor distT="0" distB="0" distL="114300" distR="114300" simplePos="0" relativeHeight="251663360" behindDoc="1" locked="0" layoutInCell="1" allowOverlap="1" wp14:anchorId="023D775D" wp14:editId="304777BB">
                <wp:simplePos x="0" y="0"/>
                <wp:positionH relativeFrom="column">
                  <wp:posOffset>957157</wp:posOffset>
                </wp:positionH>
                <wp:positionV relativeFrom="paragraph">
                  <wp:posOffset>130810</wp:posOffset>
                </wp:positionV>
                <wp:extent cx="102235" cy="97155"/>
                <wp:effectExtent l="0" t="0" r="0" b="4445"/>
                <wp:wrapTight wrapText="bothSides">
                  <wp:wrapPolygon edited="0">
                    <wp:start x="0" y="0"/>
                    <wp:lineTo x="0" y="19765"/>
                    <wp:lineTo x="18783" y="19765"/>
                    <wp:lineTo x="18783" y="0"/>
                    <wp:lineTo x="0" y="0"/>
                  </wp:wrapPolygon>
                </wp:wrapTight>
                <wp:docPr id="1" name="Grafik 1" descr="C:\Users\EB017142\AppData\Local\Microsoft\Windows\INetCache\Content.Word\Instagram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C:\Users\EB017142\AppData\Local\Microsoft\Windows\INetCache\Content.Word\Instagram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235" cy="97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89" w:type="dxa"/>
        </w:tcPr>
        <w:p w14:paraId="60D687D0" w14:textId="77777777" w:rsidR="00BC4280" w:rsidRDefault="00BC4280" w:rsidP="00BC4280">
          <w:pPr>
            <w:pStyle w:val="Kopfzeile"/>
            <w:tabs>
              <w:tab w:val="clear" w:pos="4536"/>
              <w:tab w:val="clear" w:pos="9072"/>
            </w:tabs>
            <w:jc w:val="right"/>
            <w:rPr>
              <w:rStyle w:val="Hyperlink"/>
              <w:rFonts w:ascii="Arial" w:hAnsi="Arial" w:cs="Arial"/>
              <w:color w:val="5B9BD5" w:themeColor="accent5"/>
              <w:sz w:val="16"/>
            </w:rPr>
          </w:pPr>
        </w:p>
        <w:p w14:paraId="299C26EE" w14:textId="77777777" w:rsidR="00BC4280" w:rsidRDefault="00BC4280" w:rsidP="00BC4280">
          <w:pPr>
            <w:pStyle w:val="Kopfzeile"/>
            <w:tabs>
              <w:tab w:val="clear" w:pos="4536"/>
              <w:tab w:val="clear" w:pos="9072"/>
            </w:tabs>
            <w:jc w:val="right"/>
            <w:rPr>
              <w:rStyle w:val="Hyperlink"/>
              <w:rFonts w:ascii="Arial" w:hAnsi="Arial" w:cs="Arial"/>
              <w:color w:val="5B9BD5" w:themeColor="accent5"/>
              <w:sz w:val="16"/>
            </w:rPr>
          </w:pPr>
        </w:p>
        <w:p w14:paraId="1D1F7FEC" w14:textId="212528D5" w:rsidR="00BC4280" w:rsidRPr="00BC4280" w:rsidRDefault="00BC4280" w:rsidP="00BC4280">
          <w:pPr>
            <w:pStyle w:val="Kopfzeile"/>
            <w:tabs>
              <w:tab w:val="clear" w:pos="4536"/>
              <w:tab w:val="clear" w:pos="9072"/>
            </w:tabs>
            <w:jc w:val="right"/>
            <w:rPr>
              <w:rStyle w:val="Hyperlink"/>
              <w:color w:val="5B9BD5" w:themeColor="accent5"/>
            </w:rPr>
          </w:pPr>
          <w:r w:rsidRPr="00BC4280">
            <w:rPr>
              <w:rStyle w:val="Hyperlink"/>
              <w:rFonts w:ascii="Arial" w:hAnsi="Arial" w:cs="Arial"/>
              <w:color w:val="5B9BD5" w:themeColor="accent5"/>
              <w:sz w:val="16"/>
            </w:rPr>
            <w:t xml:space="preserve">https://www.facebook.com/BekoHomeAustria/                                                        </w:t>
          </w:r>
          <w:r w:rsidRPr="00E6243E">
            <w:rPr>
              <w:rStyle w:val="Hyperlink"/>
              <w:rFonts w:ascii="Arial" w:hAnsi="Arial" w:cs="Arial"/>
              <w:color w:val="5B9BD5" w:themeColor="accent5"/>
              <w:sz w:val="16"/>
            </w:rPr>
            <w:t>https://www.instagram.com/BekoHomeAustria/</w:t>
          </w:r>
          <w:r w:rsidRPr="00BC4280">
            <w:rPr>
              <w:rStyle w:val="Hyperlink"/>
              <w:color w:val="5B9BD5" w:themeColor="accent5"/>
            </w:rPr>
            <w:t xml:space="preserve"> </w:t>
          </w:r>
        </w:p>
      </w:tc>
    </w:tr>
  </w:tbl>
  <w:p w14:paraId="15E425AC" w14:textId="072B2942" w:rsidR="005A0BCC" w:rsidRPr="005A0BCC" w:rsidRDefault="005A0BCC">
    <w:pPr>
      <w:pStyle w:val="Kopfzeile"/>
      <w:rPr>
        <w:rFonts w:ascii="Arial" w:hAnsi="Arial" w:cs="Arial"/>
        <w:sz w:val="8"/>
      </w:rPr>
    </w:pPr>
    <w:r w:rsidRPr="005A0BCC">
      <w:rPr>
        <w:rFonts w:ascii="Arial" w:hAnsi="Arial" w:cs="Arial"/>
        <w:sz w:val="16"/>
      </w:rPr>
      <w:tab/>
    </w:r>
    <w:r w:rsidR="00281B26">
      <w:rPr>
        <w:rFonts w:ascii="Arial" w:hAnsi="Arial" w:cs="Arial"/>
        <w:sz w:val="16"/>
      </w:rPr>
      <w:t xml:space="preserve">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07D3"/>
    <w:multiLevelType w:val="hybridMultilevel"/>
    <w:tmpl w:val="B858C0DE"/>
    <w:lvl w:ilvl="0" w:tplc="9BD6FBB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658CBF6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105AA55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5298FFDE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AA9A4A96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B7EEA2F0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88A5540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DB062E22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1BB41CC2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C3B70A8"/>
    <w:multiLevelType w:val="hybridMultilevel"/>
    <w:tmpl w:val="544435E8"/>
    <w:lvl w:ilvl="0" w:tplc="616856B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D298C9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F039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56FA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B05F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AC87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D254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46B6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58CA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64B85"/>
    <w:multiLevelType w:val="multilevel"/>
    <w:tmpl w:val="C178D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BC7F84"/>
    <w:multiLevelType w:val="hybridMultilevel"/>
    <w:tmpl w:val="7C762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27529"/>
    <w:multiLevelType w:val="hybridMultilevel"/>
    <w:tmpl w:val="1C9E382E"/>
    <w:lvl w:ilvl="0" w:tplc="FFFFFFFF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61534E5"/>
    <w:multiLevelType w:val="hybridMultilevel"/>
    <w:tmpl w:val="EE8CF9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5607B"/>
    <w:multiLevelType w:val="multilevel"/>
    <w:tmpl w:val="3B8A7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EA76FC1"/>
    <w:multiLevelType w:val="hybridMultilevel"/>
    <w:tmpl w:val="FC6093AA"/>
    <w:lvl w:ilvl="0" w:tplc="6CC073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20D2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58D5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F861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18F0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9C0F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90B0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0CEF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7CA4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0736B"/>
    <w:multiLevelType w:val="hybridMultilevel"/>
    <w:tmpl w:val="4D844764"/>
    <w:lvl w:ilvl="0" w:tplc="2E247F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AAE7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8CE7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8C11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8EAE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0E47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82AD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288E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3AEF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36763"/>
    <w:multiLevelType w:val="hybridMultilevel"/>
    <w:tmpl w:val="0EEA6B4C"/>
    <w:lvl w:ilvl="0" w:tplc="D894491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514E85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E058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3066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8236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E2A6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0447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2ABE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9CBC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533E2"/>
    <w:multiLevelType w:val="hybridMultilevel"/>
    <w:tmpl w:val="5EDA5760"/>
    <w:lvl w:ilvl="0" w:tplc="8F5AD4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5A9203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9EAB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A0A4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C893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DEAB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C228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688F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6C26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FA084E"/>
    <w:multiLevelType w:val="hybridMultilevel"/>
    <w:tmpl w:val="A552DA1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A93FA5"/>
    <w:multiLevelType w:val="hybridMultilevel"/>
    <w:tmpl w:val="80500CAE"/>
    <w:lvl w:ilvl="0" w:tplc="F9BC4FD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D1345"/>
    <w:multiLevelType w:val="hybridMultilevel"/>
    <w:tmpl w:val="A2CA9036"/>
    <w:lvl w:ilvl="0" w:tplc="954621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EF2E6E"/>
    <w:multiLevelType w:val="hybridMultilevel"/>
    <w:tmpl w:val="920C51E2"/>
    <w:lvl w:ilvl="0" w:tplc="AF6422A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650AA"/>
    <w:multiLevelType w:val="multilevel"/>
    <w:tmpl w:val="B05C2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0CA7E0B"/>
    <w:multiLevelType w:val="hybridMultilevel"/>
    <w:tmpl w:val="A46AEC86"/>
    <w:lvl w:ilvl="0" w:tplc="4DB81A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0A18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FA20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08E2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E286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8200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861C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B852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86D1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440DBF"/>
    <w:multiLevelType w:val="hybridMultilevel"/>
    <w:tmpl w:val="241CC2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2847DF"/>
    <w:multiLevelType w:val="hybridMultilevel"/>
    <w:tmpl w:val="18E2196C"/>
    <w:lvl w:ilvl="0" w:tplc="ADF4DA66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D03C42"/>
    <w:multiLevelType w:val="multilevel"/>
    <w:tmpl w:val="FC8AD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89085E"/>
    <w:multiLevelType w:val="hybridMultilevel"/>
    <w:tmpl w:val="50AEB7B4"/>
    <w:lvl w:ilvl="0" w:tplc="1FFC928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632AA0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3877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DC1E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8829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7625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C226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FA71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B2D5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583A0A"/>
    <w:multiLevelType w:val="multilevel"/>
    <w:tmpl w:val="B8E812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C46E96"/>
    <w:multiLevelType w:val="hybridMultilevel"/>
    <w:tmpl w:val="8844086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C35579C"/>
    <w:multiLevelType w:val="multilevel"/>
    <w:tmpl w:val="9134E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16"/>
  </w:num>
  <w:num w:numId="5">
    <w:abstractNumId w:val="20"/>
  </w:num>
  <w:num w:numId="6">
    <w:abstractNumId w:val="3"/>
  </w:num>
  <w:num w:numId="7">
    <w:abstractNumId w:val="21"/>
  </w:num>
  <w:num w:numId="8">
    <w:abstractNumId w:val="22"/>
  </w:num>
  <w:num w:numId="9">
    <w:abstractNumId w:val="4"/>
  </w:num>
  <w:num w:numId="10">
    <w:abstractNumId w:val="14"/>
  </w:num>
  <w:num w:numId="11">
    <w:abstractNumId w:val="12"/>
  </w:num>
  <w:num w:numId="12">
    <w:abstractNumId w:val="18"/>
  </w:num>
  <w:num w:numId="13">
    <w:abstractNumId w:val="7"/>
  </w:num>
  <w:num w:numId="14">
    <w:abstractNumId w:val="8"/>
  </w:num>
  <w:num w:numId="15">
    <w:abstractNumId w:val="0"/>
  </w:num>
  <w:num w:numId="16">
    <w:abstractNumId w:val="23"/>
  </w:num>
  <w:num w:numId="17">
    <w:abstractNumId w:val="15"/>
  </w:num>
  <w:num w:numId="18">
    <w:abstractNumId w:val="19"/>
  </w:num>
  <w:num w:numId="19">
    <w:abstractNumId w:val="17"/>
  </w:num>
  <w:num w:numId="20">
    <w:abstractNumId w:val="5"/>
  </w:num>
  <w:num w:numId="21">
    <w:abstractNumId w:val="6"/>
  </w:num>
  <w:num w:numId="22">
    <w:abstractNumId w:val="13"/>
  </w:num>
  <w:num w:numId="23">
    <w:abstractNumId w:val="1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8A0"/>
    <w:rsid w:val="00003BA6"/>
    <w:rsid w:val="00004036"/>
    <w:rsid w:val="00005BA8"/>
    <w:rsid w:val="000065F9"/>
    <w:rsid w:val="00010573"/>
    <w:rsid w:val="00010D89"/>
    <w:rsid w:val="00015FC3"/>
    <w:rsid w:val="00021466"/>
    <w:rsid w:val="00032CA9"/>
    <w:rsid w:val="00033269"/>
    <w:rsid w:val="00035C84"/>
    <w:rsid w:val="000414F8"/>
    <w:rsid w:val="00042521"/>
    <w:rsid w:val="00042712"/>
    <w:rsid w:val="000449E1"/>
    <w:rsid w:val="00045640"/>
    <w:rsid w:val="000465F0"/>
    <w:rsid w:val="0004688D"/>
    <w:rsid w:val="000513F3"/>
    <w:rsid w:val="0005272E"/>
    <w:rsid w:val="0006001F"/>
    <w:rsid w:val="00063BA3"/>
    <w:rsid w:val="0006406D"/>
    <w:rsid w:val="00064CE5"/>
    <w:rsid w:val="000665D4"/>
    <w:rsid w:val="00073AC7"/>
    <w:rsid w:val="00073FED"/>
    <w:rsid w:val="00075590"/>
    <w:rsid w:val="0008101D"/>
    <w:rsid w:val="00081863"/>
    <w:rsid w:val="00082A33"/>
    <w:rsid w:val="00087437"/>
    <w:rsid w:val="000939A7"/>
    <w:rsid w:val="00094249"/>
    <w:rsid w:val="000A1420"/>
    <w:rsid w:val="000A21B0"/>
    <w:rsid w:val="000A3406"/>
    <w:rsid w:val="000A60A6"/>
    <w:rsid w:val="000A704E"/>
    <w:rsid w:val="000B436D"/>
    <w:rsid w:val="000C57C1"/>
    <w:rsid w:val="000C5BD8"/>
    <w:rsid w:val="000C7E16"/>
    <w:rsid w:val="000D5FF1"/>
    <w:rsid w:val="000E0B4D"/>
    <w:rsid w:val="000E2FF8"/>
    <w:rsid w:val="000E38A0"/>
    <w:rsid w:val="000F0D68"/>
    <w:rsid w:val="000F0FDC"/>
    <w:rsid w:val="000F163F"/>
    <w:rsid w:val="000F60A9"/>
    <w:rsid w:val="000F6984"/>
    <w:rsid w:val="00101243"/>
    <w:rsid w:val="001022DE"/>
    <w:rsid w:val="001040CC"/>
    <w:rsid w:val="00106200"/>
    <w:rsid w:val="001071CA"/>
    <w:rsid w:val="0011034A"/>
    <w:rsid w:val="0012209F"/>
    <w:rsid w:val="00123CDC"/>
    <w:rsid w:val="0012428D"/>
    <w:rsid w:val="001243DF"/>
    <w:rsid w:val="00131D54"/>
    <w:rsid w:val="00137AC6"/>
    <w:rsid w:val="001432A6"/>
    <w:rsid w:val="00143525"/>
    <w:rsid w:val="001456DF"/>
    <w:rsid w:val="00146F11"/>
    <w:rsid w:val="00150A66"/>
    <w:rsid w:val="00151694"/>
    <w:rsid w:val="00154137"/>
    <w:rsid w:val="00154E25"/>
    <w:rsid w:val="00160CA7"/>
    <w:rsid w:val="00165C23"/>
    <w:rsid w:val="00165EB3"/>
    <w:rsid w:val="00165F78"/>
    <w:rsid w:val="00166E0D"/>
    <w:rsid w:val="001722A3"/>
    <w:rsid w:val="00173FE6"/>
    <w:rsid w:val="0018031B"/>
    <w:rsid w:val="00181C89"/>
    <w:rsid w:val="001836D1"/>
    <w:rsid w:val="00184AA1"/>
    <w:rsid w:val="00190DB7"/>
    <w:rsid w:val="00192311"/>
    <w:rsid w:val="0019299A"/>
    <w:rsid w:val="001932BD"/>
    <w:rsid w:val="00196ADD"/>
    <w:rsid w:val="00196B87"/>
    <w:rsid w:val="001A0169"/>
    <w:rsid w:val="001A139C"/>
    <w:rsid w:val="001A5227"/>
    <w:rsid w:val="001A7B38"/>
    <w:rsid w:val="001B071A"/>
    <w:rsid w:val="001B132B"/>
    <w:rsid w:val="001B1697"/>
    <w:rsid w:val="001B41C4"/>
    <w:rsid w:val="001B4F4F"/>
    <w:rsid w:val="001B68E8"/>
    <w:rsid w:val="001C3578"/>
    <w:rsid w:val="001C4C8C"/>
    <w:rsid w:val="001D4347"/>
    <w:rsid w:val="001D515B"/>
    <w:rsid w:val="001D613F"/>
    <w:rsid w:val="001D6868"/>
    <w:rsid w:val="001E1489"/>
    <w:rsid w:val="001E1E04"/>
    <w:rsid w:val="001E35FE"/>
    <w:rsid w:val="001F1519"/>
    <w:rsid w:val="001F2677"/>
    <w:rsid w:val="001F31AA"/>
    <w:rsid w:val="001F38A2"/>
    <w:rsid w:val="001F4EF3"/>
    <w:rsid w:val="00200D6E"/>
    <w:rsid w:val="00201582"/>
    <w:rsid w:val="0020435F"/>
    <w:rsid w:val="002051EE"/>
    <w:rsid w:val="0020676D"/>
    <w:rsid w:val="00207142"/>
    <w:rsid w:val="00211F23"/>
    <w:rsid w:val="00214A92"/>
    <w:rsid w:val="00233B3F"/>
    <w:rsid w:val="002349F7"/>
    <w:rsid w:val="00242471"/>
    <w:rsid w:val="0024547E"/>
    <w:rsid w:val="00245D40"/>
    <w:rsid w:val="00246799"/>
    <w:rsid w:val="002517D8"/>
    <w:rsid w:val="00256905"/>
    <w:rsid w:val="00257736"/>
    <w:rsid w:val="00262221"/>
    <w:rsid w:val="002778CA"/>
    <w:rsid w:val="00281B26"/>
    <w:rsid w:val="002823DD"/>
    <w:rsid w:val="002866E4"/>
    <w:rsid w:val="002A7881"/>
    <w:rsid w:val="002B18A3"/>
    <w:rsid w:val="002C0C28"/>
    <w:rsid w:val="002C6089"/>
    <w:rsid w:val="002C7D7A"/>
    <w:rsid w:val="002D29AB"/>
    <w:rsid w:val="002E3483"/>
    <w:rsid w:val="002E77A0"/>
    <w:rsid w:val="002F3617"/>
    <w:rsid w:val="002F469D"/>
    <w:rsid w:val="002F5EEE"/>
    <w:rsid w:val="00303152"/>
    <w:rsid w:val="00306842"/>
    <w:rsid w:val="003262C4"/>
    <w:rsid w:val="00331BAB"/>
    <w:rsid w:val="003441F0"/>
    <w:rsid w:val="00344521"/>
    <w:rsid w:val="003471B5"/>
    <w:rsid w:val="00351439"/>
    <w:rsid w:val="0035370A"/>
    <w:rsid w:val="003572D7"/>
    <w:rsid w:val="0036019B"/>
    <w:rsid w:val="00361814"/>
    <w:rsid w:val="003674AB"/>
    <w:rsid w:val="00372147"/>
    <w:rsid w:val="00372EF7"/>
    <w:rsid w:val="00376221"/>
    <w:rsid w:val="003764E0"/>
    <w:rsid w:val="00377983"/>
    <w:rsid w:val="00383947"/>
    <w:rsid w:val="00390310"/>
    <w:rsid w:val="003921CF"/>
    <w:rsid w:val="0039256E"/>
    <w:rsid w:val="0039259B"/>
    <w:rsid w:val="00394B59"/>
    <w:rsid w:val="003967DE"/>
    <w:rsid w:val="003A28B6"/>
    <w:rsid w:val="003A46B8"/>
    <w:rsid w:val="003A7BF0"/>
    <w:rsid w:val="003B16AD"/>
    <w:rsid w:val="003B430A"/>
    <w:rsid w:val="003C1BE5"/>
    <w:rsid w:val="003C5506"/>
    <w:rsid w:val="003C754A"/>
    <w:rsid w:val="003D2360"/>
    <w:rsid w:val="003D3DDD"/>
    <w:rsid w:val="003D71C5"/>
    <w:rsid w:val="003E0BAC"/>
    <w:rsid w:val="003E2CFE"/>
    <w:rsid w:val="003E34CD"/>
    <w:rsid w:val="003E5EC9"/>
    <w:rsid w:val="004003B6"/>
    <w:rsid w:val="0040181B"/>
    <w:rsid w:val="00401F25"/>
    <w:rsid w:val="00402C63"/>
    <w:rsid w:val="00404994"/>
    <w:rsid w:val="00405546"/>
    <w:rsid w:val="00411179"/>
    <w:rsid w:val="00412AF7"/>
    <w:rsid w:val="00413C41"/>
    <w:rsid w:val="004167B8"/>
    <w:rsid w:val="00416F09"/>
    <w:rsid w:val="00417BB8"/>
    <w:rsid w:val="004226D2"/>
    <w:rsid w:val="00423AEF"/>
    <w:rsid w:val="0042630A"/>
    <w:rsid w:val="0042794B"/>
    <w:rsid w:val="00427AB7"/>
    <w:rsid w:val="00433BD7"/>
    <w:rsid w:val="00433EC5"/>
    <w:rsid w:val="00440416"/>
    <w:rsid w:val="004447F8"/>
    <w:rsid w:val="0044527E"/>
    <w:rsid w:val="00445F44"/>
    <w:rsid w:val="0045658B"/>
    <w:rsid w:val="00460EC7"/>
    <w:rsid w:val="004619E0"/>
    <w:rsid w:val="004640ED"/>
    <w:rsid w:val="00465233"/>
    <w:rsid w:val="00484449"/>
    <w:rsid w:val="004860CF"/>
    <w:rsid w:val="00486AB9"/>
    <w:rsid w:val="00486DCB"/>
    <w:rsid w:val="00491F1E"/>
    <w:rsid w:val="004938A5"/>
    <w:rsid w:val="00495025"/>
    <w:rsid w:val="004A1056"/>
    <w:rsid w:val="004A2852"/>
    <w:rsid w:val="004A2F61"/>
    <w:rsid w:val="004B5E34"/>
    <w:rsid w:val="004B7071"/>
    <w:rsid w:val="004C1D0A"/>
    <w:rsid w:val="004C2A2F"/>
    <w:rsid w:val="004C2E05"/>
    <w:rsid w:val="004E789E"/>
    <w:rsid w:val="004F1862"/>
    <w:rsid w:val="004F55C2"/>
    <w:rsid w:val="004F6049"/>
    <w:rsid w:val="005034E8"/>
    <w:rsid w:val="00503B21"/>
    <w:rsid w:val="005060E6"/>
    <w:rsid w:val="00512EE6"/>
    <w:rsid w:val="0052672F"/>
    <w:rsid w:val="00535EF9"/>
    <w:rsid w:val="00535F50"/>
    <w:rsid w:val="0054218E"/>
    <w:rsid w:val="005428F2"/>
    <w:rsid w:val="005430E2"/>
    <w:rsid w:val="00550DB5"/>
    <w:rsid w:val="00554D12"/>
    <w:rsid w:val="005555BB"/>
    <w:rsid w:val="005555BE"/>
    <w:rsid w:val="0055617C"/>
    <w:rsid w:val="00565666"/>
    <w:rsid w:val="00567B92"/>
    <w:rsid w:val="00572864"/>
    <w:rsid w:val="00575566"/>
    <w:rsid w:val="00576C61"/>
    <w:rsid w:val="00577D7C"/>
    <w:rsid w:val="00581524"/>
    <w:rsid w:val="00582217"/>
    <w:rsid w:val="005852B9"/>
    <w:rsid w:val="005912D0"/>
    <w:rsid w:val="005932EF"/>
    <w:rsid w:val="00594111"/>
    <w:rsid w:val="00597FC6"/>
    <w:rsid w:val="005A0BCC"/>
    <w:rsid w:val="005A32B2"/>
    <w:rsid w:val="005B1AEB"/>
    <w:rsid w:val="005B22AF"/>
    <w:rsid w:val="005B265E"/>
    <w:rsid w:val="005B3CEB"/>
    <w:rsid w:val="005B545B"/>
    <w:rsid w:val="005B5C0F"/>
    <w:rsid w:val="005B684F"/>
    <w:rsid w:val="005C0F2A"/>
    <w:rsid w:val="005C19FC"/>
    <w:rsid w:val="005C350B"/>
    <w:rsid w:val="005D143C"/>
    <w:rsid w:val="005D2FAF"/>
    <w:rsid w:val="005D4336"/>
    <w:rsid w:val="005D7A0C"/>
    <w:rsid w:val="005E0EE1"/>
    <w:rsid w:val="005E33EA"/>
    <w:rsid w:val="005E4B9E"/>
    <w:rsid w:val="005E5133"/>
    <w:rsid w:val="005F2BE9"/>
    <w:rsid w:val="005F5EA0"/>
    <w:rsid w:val="005F6A98"/>
    <w:rsid w:val="006017FE"/>
    <w:rsid w:val="006031AD"/>
    <w:rsid w:val="00604B7B"/>
    <w:rsid w:val="00613D40"/>
    <w:rsid w:val="00614FFB"/>
    <w:rsid w:val="00615AE8"/>
    <w:rsid w:val="00616278"/>
    <w:rsid w:val="00616A2C"/>
    <w:rsid w:val="00623EC6"/>
    <w:rsid w:val="006253E7"/>
    <w:rsid w:val="0062772A"/>
    <w:rsid w:val="00632D64"/>
    <w:rsid w:val="00633AFD"/>
    <w:rsid w:val="00637408"/>
    <w:rsid w:val="00640129"/>
    <w:rsid w:val="00640B91"/>
    <w:rsid w:val="00641E6E"/>
    <w:rsid w:val="00642EA5"/>
    <w:rsid w:val="00644203"/>
    <w:rsid w:val="00646980"/>
    <w:rsid w:val="00657E88"/>
    <w:rsid w:val="0066196B"/>
    <w:rsid w:val="006733C6"/>
    <w:rsid w:val="00675823"/>
    <w:rsid w:val="006765A8"/>
    <w:rsid w:val="00680406"/>
    <w:rsid w:val="00682FA0"/>
    <w:rsid w:val="00686C06"/>
    <w:rsid w:val="0069381F"/>
    <w:rsid w:val="006963DE"/>
    <w:rsid w:val="00696C97"/>
    <w:rsid w:val="006A2CFC"/>
    <w:rsid w:val="006A4119"/>
    <w:rsid w:val="006A6C25"/>
    <w:rsid w:val="006B0804"/>
    <w:rsid w:val="006B0ED9"/>
    <w:rsid w:val="006B5413"/>
    <w:rsid w:val="006B61FA"/>
    <w:rsid w:val="006C1E46"/>
    <w:rsid w:val="006C3C6F"/>
    <w:rsid w:val="006C759D"/>
    <w:rsid w:val="006F645F"/>
    <w:rsid w:val="006F7BC8"/>
    <w:rsid w:val="00703FDC"/>
    <w:rsid w:val="00705100"/>
    <w:rsid w:val="00706EFF"/>
    <w:rsid w:val="00722BE6"/>
    <w:rsid w:val="007270DE"/>
    <w:rsid w:val="00730E93"/>
    <w:rsid w:val="00734071"/>
    <w:rsid w:val="007366B2"/>
    <w:rsid w:val="007448B4"/>
    <w:rsid w:val="007452F4"/>
    <w:rsid w:val="00746397"/>
    <w:rsid w:val="007474D2"/>
    <w:rsid w:val="00747F38"/>
    <w:rsid w:val="007500D6"/>
    <w:rsid w:val="0075324A"/>
    <w:rsid w:val="0075468C"/>
    <w:rsid w:val="00765861"/>
    <w:rsid w:val="00771508"/>
    <w:rsid w:val="007766E2"/>
    <w:rsid w:val="00776BBE"/>
    <w:rsid w:val="00777665"/>
    <w:rsid w:val="00783F4F"/>
    <w:rsid w:val="007857A3"/>
    <w:rsid w:val="00785A5E"/>
    <w:rsid w:val="00792ECB"/>
    <w:rsid w:val="00793695"/>
    <w:rsid w:val="00793CEB"/>
    <w:rsid w:val="007A06AD"/>
    <w:rsid w:val="007B0803"/>
    <w:rsid w:val="007B214F"/>
    <w:rsid w:val="007B40B4"/>
    <w:rsid w:val="007B4DCC"/>
    <w:rsid w:val="007B7052"/>
    <w:rsid w:val="007C26AA"/>
    <w:rsid w:val="007D01B2"/>
    <w:rsid w:val="007D263B"/>
    <w:rsid w:val="007D35C2"/>
    <w:rsid w:val="007D3E36"/>
    <w:rsid w:val="007D67B4"/>
    <w:rsid w:val="007F3A02"/>
    <w:rsid w:val="00804891"/>
    <w:rsid w:val="008052F7"/>
    <w:rsid w:val="0080704F"/>
    <w:rsid w:val="0080792C"/>
    <w:rsid w:val="008100B2"/>
    <w:rsid w:val="00811DC1"/>
    <w:rsid w:val="00813BE9"/>
    <w:rsid w:val="008151A1"/>
    <w:rsid w:val="00820B33"/>
    <w:rsid w:val="00824D4A"/>
    <w:rsid w:val="0082546D"/>
    <w:rsid w:val="008263C7"/>
    <w:rsid w:val="00826A30"/>
    <w:rsid w:val="008333DF"/>
    <w:rsid w:val="00834DB4"/>
    <w:rsid w:val="00836929"/>
    <w:rsid w:val="00837A73"/>
    <w:rsid w:val="00842966"/>
    <w:rsid w:val="00842BD3"/>
    <w:rsid w:val="00843B03"/>
    <w:rsid w:val="00851C94"/>
    <w:rsid w:val="00861A73"/>
    <w:rsid w:val="00862746"/>
    <w:rsid w:val="0086318A"/>
    <w:rsid w:val="00863A39"/>
    <w:rsid w:val="00864ECE"/>
    <w:rsid w:val="00870BD2"/>
    <w:rsid w:val="008712CC"/>
    <w:rsid w:val="00874199"/>
    <w:rsid w:val="00875BF6"/>
    <w:rsid w:val="008801D5"/>
    <w:rsid w:val="00886515"/>
    <w:rsid w:val="00886D70"/>
    <w:rsid w:val="00893756"/>
    <w:rsid w:val="008A22C8"/>
    <w:rsid w:val="008A42CA"/>
    <w:rsid w:val="008B0B20"/>
    <w:rsid w:val="008B1023"/>
    <w:rsid w:val="008B1DF2"/>
    <w:rsid w:val="008B353A"/>
    <w:rsid w:val="008B65BF"/>
    <w:rsid w:val="008C17C4"/>
    <w:rsid w:val="008C2777"/>
    <w:rsid w:val="008C297D"/>
    <w:rsid w:val="008C4C50"/>
    <w:rsid w:val="008C7B03"/>
    <w:rsid w:val="008D0774"/>
    <w:rsid w:val="008D301A"/>
    <w:rsid w:val="008D336E"/>
    <w:rsid w:val="008D6D91"/>
    <w:rsid w:val="008E4186"/>
    <w:rsid w:val="008E5D0D"/>
    <w:rsid w:val="008F1C80"/>
    <w:rsid w:val="008F339A"/>
    <w:rsid w:val="008F5DBB"/>
    <w:rsid w:val="008F6F29"/>
    <w:rsid w:val="008F7244"/>
    <w:rsid w:val="00900735"/>
    <w:rsid w:val="00900EC1"/>
    <w:rsid w:val="009018E9"/>
    <w:rsid w:val="00901C64"/>
    <w:rsid w:val="00901E06"/>
    <w:rsid w:val="009028F7"/>
    <w:rsid w:val="00902F27"/>
    <w:rsid w:val="00904EE1"/>
    <w:rsid w:val="00905B59"/>
    <w:rsid w:val="009114FF"/>
    <w:rsid w:val="0091172D"/>
    <w:rsid w:val="00916792"/>
    <w:rsid w:val="00924DC8"/>
    <w:rsid w:val="0092555E"/>
    <w:rsid w:val="009323FD"/>
    <w:rsid w:val="009365E2"/>
    <w:rsid w:val="0093691E"/>
    <w:rsid w:val="00942317"/>
    <w:rsid w:val="009447B8"/>
    <w:rsid w:val="009455FB"/>
    <w:rsid w:val="009458A6"/>
    <w:rsid w:val="00946F28"/>
    <w:rsid w:val="00951648"/>
    <w:rsid w:val="00955EEF"/>
    <w:rsid w:val="00956A3C"/>
    <w:rsid w:val="0095711D"/>
    <w:rsid w:val="00961692"/>
    <w:rsid w:val="00963460"/>
    <w:rsid w:val="00970013"/>
    <w:rsid w:val="00974350"/>
    <w:rsid w:val="0097438A"/>
    <w:rsid w:val="00977578"/>
    <w:rsid w:val="0098149C"/>
    <w:rsid w:val="009828C6"/>
    <w:rsid w:val="00984144"/>
    <w:rsid w:val="00990A7A"/>
    <w:rsid w:val="009A2880"/>
    <w:rsid w:val="009A4032"/>
    <w:rsid w:val="009A448A"/>
    <w:rsid w:val="009B275D"/>
    <w:rsid w:val="009B4258"/>
    <w:rsid w:val="009B6FE2"/>
    <w:rsid w:val="009C3A2B"/>
    <w:rsid w:val="009C3CED"/>
    <w:rsid w:val="009C71D3"/>
    <w:rsid w:val="009D0029"/>
    <w:rsid w:val="009D5706"/>
    <w:rsid w:val="009F039F"/>
    <w:rsid w:val="009F0E5C"/>
    <w:rsid w:val="009F4B5C"/>
    <w:rsid w:val="009F7DA4"/>
    <w:rsid w:val="00A00F66"/>
    <w:rsid w:val="00A01702"/>
    <w:rsid w:val="00A02144"/>
    <w:rsid w:val="00A025CA"/>
    <w:rsid w:val="00A05545"/>
    <w:rsid w:val="00A165D8"/>
    <w:rsid w:val="00A2626B"/>
    <w:rsid w:val="00A35B5F"/>
    <w:rsid w:val="00A3658F"/>
    <w:rsid w:val="00A41A6B"/>
    <w:rsid w:val="00A43D17"/>
    <w:rsid w:val="00A445C2"/>
    <w:rsid w:val="00A51358"/>
    <w:rsid w:val="00A530DA"/>
    <w:rsid w:val="00A60B6F"/>
    <w:rsid w:val="00A61CE7"/>
    <w:rsid w:val="00A61E9F"/>
    <w:rsid w:val="00A62307"/>
    <w:rsid w:val="00A639B4"/>
    <w:rsid w:val="00A7350A"/>
    <w:rsid w:val="00A81658"/>
    <w:rsid w:val="00A85850"/>
    <w:rsid w:val="00A85AD8"/>
    <w:rsid w:val="00A87A66"/>
    <w:rsid w:val="00A87FBB"/>
    <w:rsid w:val="00A912C3"/>
    <w:rsid w:val="00AA0007"/>
    <w:rsid w:val="00AA19D8"/>
    <w:rsid w:val="00AA1FB6"/>
    <w:rsid w:val="00AA6182"/>
    <w:rsid w:val="00AB17E2"/>
    <w:rsid w:val="00AB4F7D"/>
    <w:rsid w:val="00AB744F"/>
    <w:rsid w:val="00AD3A14"/>
    <w:rsid w:val="00AD66C3"/>
    <w:rsid w:val="00AE0E6B"/>
    <w:rsid w:val="00AE11C8"/>
    <w:rsid w:val="00AE13D8"/>
    <w:rsid w:val="00AE1626"/>
    <w:rsid w:val="00AE29B9"/>
    <w:rsid w:val="00AE2D79"/>
    <w:rsid w:val="00AE2DB7"/>
    <w:rsid w:val="00AE4F16"/>
    <w:rsid w:val="00AE5EB6"/>
    <w:rsid w:val="00AF4314"/>
    <w:rsid w:val="00AF5627"/>
    <w:rsid w:val="00AF64C2"/>
    <w:rsid w:val="00B03C59"/>
    <w:rsid w:val="00B10FA6"/>
    <w:rsid w:val="00B123F6"/>
    <w:rsid w:val="00B12A25"/>
    <w:rsid w:val="00B14241"/>
    <w:rsid w:val="00B16B5C"/>
    <w:rsid w:val="00B23618"/>
    <w:rsid w:val="00B2484C"/>
    <w:rsid w:val="00B309FB"/>
    <w:rsid w:val="00B31398"/>
    <w:rsid w:val="00B31635"/>
    <w:rsid w:val="00B3191C"/>
    <w:rsid w:val="00B35AC7"/>
    <w:rsid w:val="00B37C8B"/>
    <w:rsid w:val="00B4028A"/>
    <w:rsid w:val="00B45A54"/>
    <w:rsid w:val="00B51666"/>
    <w:rsid w:val="00B57B3B"/>
    <w:rsid w:val="00B62EB5"/>
    <w:rsid w:val="00B7414B"/>
    <w:rsid w:val="00B76440"/>
    <w:rsid w:val="00B76F86"/>
    <w:rsid w:val="00B86AA9"/>
    <w:rsid w:val="00B8736A"/>
    <w:rsid w:val="00B939CE"/>
    <w:rsid w:val="00B961D0"/>
    <w:rsid w:val="00BA13C5"/>
    <w:rsid w:val="00BA1A73"/>
    <w:rsid w:val="00BA45BC"/>
    <w:rsid w:val="00BA6740"/>
    <w:rsid w:val="00BB19A0"/>
    <w:rsid w:val="00BB5102"/>
    <w:rsid w:val="00BC3829"/>
    <w:rsid w:val="00BC4280"/>
    <w:rsid w:val="00BC7216"/>
    <w:rsid w:val="00BD235D"/>
    <w:rsid w:val="00BD565C"/>
    <w:rsid w:val="00BE024E"/>
    <w:rsid w:val="00BE043B"/>
    <w:rsid w:val="00BE22EA"/>
    <w:rsid w:val="00BE5B81"/>
    <w:rsid w:val="00BE7967"/>
    <w:rsid w:val="00BF061B"/>
    <w:rsid w:val="00BF1518"/>
    <w:rsid w:val="00BF1D67"/>
    <w:rsid w:val="00C00456"/>
    <w:rsid w:val="00C072C3"/>
    <w:rsid w:val="00C10834"/>
    <w:rsid w:val="00C11C55"/>
    <w:rsid w:val="00C13C45"/>
    <w:rsid w:val="00C1718A"/>
    <w:rsid w:val="00C171FB"/>
    <w:rsid w:val="00C22E33"/>
    <w:rsid w:val="00C234D7"/>
    <w:rsid w:val="00C236C4"/>
    <w:rsid w:val="00C26395"/>
    <w:rsid w:val="00C31E8C"/>
    <w:rsid w:val="00C4347A"/>
    <w:rsid w:val="00C44F51"/>
    <w:rsid w:val="00C462F9"/>
    <w:rsid w:val="00C46A55"/>
    <w:rsid w:val="00C51D44"/>
    <w:rsid w:val="00C53B97"/>
    <w:rsid w:val="00C62D6A"/>
    <w:rsid w:val="00C7285C"/>
    <w:rsid w:val="00C7520A"/>
    <w:rsid w:val="00C75FF4"/>
    <w:rsid w:val="00C76950"/>
    <w:rsid w:val="00C774D2"/>
    <w:rsid w:val="00C77C6D"/>
    <w:rsid w:val="00C829CF"/>
    <w:rsid w:val="00C866E9"/>
    <w:rsid w:val="00C91B85"/>
    <w:rsid w:val="00C97171"/>
    <w:rsid w:val="00CA581F"/>
    <w:rsid w:val="00CA732F"/>
    <w:rsid w:val="00CC1AF0"/>
    <w:rsid w:val="00CC33B6"/>
    <w:rsid w:val="00CC5374"/>
    <w:rsid w:val="00CC6081"/>
    <w:rsid w:val="00CC6EC5"/>
    <w:rsid w:val="00CC7DDF"/>
    <w:rsid w:val="00CD4846"/>
    <w:rsid w:val="00CD5956"/>
    <w:rsid w:val="00CE13ED"/>
    <w:rsid w:val="00CE6188"/>
    <w:rsid w:val="00CE7B69"/>
    <w:rsid w:val="00CF4397"/>
    <w:rsid w:val="00CF5312"/>
    <w:rsid w:val="00D01EE2"/>
    <w:rsid w:val="00D208B0"/>
    <w:rsid w:val="00D218BF"/>
    <w:rsid w:val="00D22928"/>
    <w:rsid w:val="00D26449"/>
    <w:rsid w:val="00D27F1A"/>
    <w:rsid w:val="00D3055D"/>
    <w:rsid w:val="00D33BE4"/>
    <w:rsid w:val="00D35094"/>
    <w:rsid w:val="00D355D1"/>
    <w:rsid w:val="00D36BF1"/>
    <w:rsid w:val="00D375E1"/>
    <w:rsid w:val="00D40AE9"/>
    <w:rsid w:val="00D47A31"/>
    <w:rsid w:val="00D506BB"/>
    <w:rsid w:val="00D55EB4"/>
    <w:rsid w:val="00D56578"/>
    <w:rsid w:val="00D56EC5"/>
    <w:rsid w:val="00D57EF1"/>
    <w:rsid w:val="00D65BDE"/>
    <w:rsid w:val="00D7135E"/>
    <w:rsid w:val="00D73691"/>
    <w:rsid w:val="00D75C4C"/>
    <w:rsid w:val="00D80377"/>
    <w:rsid w:val="00D81593"/>
    <w:rsid w:val="00D81DEC"/>
    <w:rsid w:val="00D83B17"/>
    <w:rsid w:val="00D90E0A"/>
    <w:rsid w:val="00D93049"/>
    <w:rsid w:val="00D94787"/>
    <w:rsid w:val="00D9571D"/>
    <w:rsid w:val="00D96161"/>
    <w:rsid w:val="00DA322F"/>
    <w:rsid w:val="00DA3715"/>
    <w:rsid w:val="00DA65D6"/>
    <w:rsid w:val="00DB27B1"/>
    <w:rsid w:val="00DC0655"/>
    <w:rsid w:val="00DC20BD"/>
    <w:rsid w:val="00DC35CB"/>
    <w:rsid w:val="00DC4366"/>
    <w:rsid w:val="00DC780B"/>
    <w:rsid w:val="00DC7B5A"/>
    <w:rsid w:val="00DD53C3"/>
    <w:rsid w:val="00DE12A4"/>
    <w:rsid w:val="00DF1012"/>
    <w:rsid w:val="00DF2072"/>
    <w:rsid w:val="00DF3F88"/>
    <w:rsid w:val="00E01C79"/>
    <w:rsid w:val="00E12455"/>
    <w:rsid w:val="00E1681B"/>
    <w:rsid w:val="00E178EC"/>
    <w:rsid w:val="00E17A77"/>
    <w:rsid w:val="00E2695F"/>
    <w:rsid w:val="00E26C23"/>
    <w:rsid w:val="00E27F61"/>
    <w:rsid w:val="00E336DC"/>
    <w:rsid w:val="00E427B3"/>
    <w:rsid w:val="00E52F13"/>
    <w:rsid w:val="00E53330"/>
    <w:rsid w:val="00E56EF8"/>
    <w:rsid w:val="00E5789C"/>
    <w:rsid w:val="00E60166"/>
    <w:rsid w:val="00E602B9"/>
    <w:rsid w:val="00E6243E"/>
    <w:rsid w:val="00E70D46"/>
    <w:rsid w:val="00E755AE"/>
    <w:rsid w:val="00E82DDC"/>
    <w:rsid w:val="00E846E7"/>
    <w:rsid w:val="00E860E9"/>
    <w:rsid w:val="00E87582"/>
    <w:rsid w:val="00E926B1"/>
    <w:rsid w:val="00E93E4B"/>
    <w:rsid w:val="00E94AFC"/>
    <w:rsid w:val="00E954B6"/>
    <w:rsid w:val="00EA05EE"/>
    <w:rsid w:val="00EA18B7"/>
    <w:rsid w:val="00EA4ACA"/>
    <w:rsid w:val="00EB2FE1"/>
    <w:rsid w:val="00EB3273"/>
    <w:rsid w:val="00EB4067"/>
    <w:rsid w:val="00EB5514"/>
    <w:rsid w:val="00EB612E"/>
    <w:rsid w:val="00EB6459"/>
    <w:rsid w:val="00EB7283"/>
    <w:rsid w:val="00EC1471"/>
    <w:rsid w:val="00EC4073"/>
    <w:rsid w:val="00ED4AE3"/>
    <w:rsid w:val="00ED4C65"/>
    <w:rsid w:val="00ED620A"/>
    <w:rsid w:val="00EE511D"/>
    <w:rsid w:val="00EE6B74"/>
    <w:rsid w:val="00F006E0"/>
    <w:rsid w:val="00F031ED"/>
    <w:rsid w:val="00F05A98"/>
    <w:rsid w:val="00F10175"/>
    <w:rsid w:val="00F11B7B"/>
    <w:rsid w:val="00F11D58"/>
    <w:rsid w:val="00F14C32"/>
    <w:rsid w:val="00F159DF"/>
    <w:rsid w:val="00F26FA1"/>
    <w:rsid w:val="00F27903"/>
    <w:rsid w:val="00F27C36"/>
    <w:rsid w:val="00F27ED0"/>
    <w:rsid w:val="00F31137"/>
    <w:rsid w:val="00F337C1"/>
    <w:rsid w:val="00F34C86"/>
    <w:rsid w:val="00F4052C"/>
    <w:rsid w:val="00F43B8C"/>
    <w:rsid w:val="00F50BDD"/>
    <w:rsid w:val="00F51794"/>
    <w:rsid w:val="00F530DF"/>
    <w:rsid w:val="00F56535"/>
    <w:rsid w:val="00F579C0"/>
    <w:rsid w:val="00F64CD5"/>
    <w:rsid w:val="00F72C41"/>
    <w:rsid w:val="00F77D32"/>
    <w:rsid w:val="00F83EF1"/>
    <w:rsid w:val="00F866DB"/>
    <w:rsid w:val="00F87D8D"/>
    <w:rsid w:val="00F90252"/>
    <w:rsid w:val="00F958C4"/>
    <w:rsid w:val="00FA14F4"/>
    <w:rsid w:val="00FA7AC2"/>
    <w:rsid w:val="00FC2470"/>
    <w:rsid w:val="00FC2B62"/>
    <w:rsid w:val="00FC6890"/>
    <w:rsid w:val="00FD0BF0"/>
    <w:rsid w:val="00FE5DAE"/>
    <w:rsid w:val="00FE6E01"/>
    <w:rsid w:val="00FF26AC"/>
    <w:rsid w:val="00FF4438"/>
    <w:rsid w:val="4EF03C4C"/>
    <w:rsid w:val="6BAAB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E0F9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423AEF"/>
    <w:rPr>
      <w:rFonts w:ascii="Times New Roman" w:eastAsia="Times New Roman" w:hAnsi="Times New Roman" w:cs="Times New Roman"/>
      <w:lang w:val="de-AT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B5C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7B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e-DE"/>
    </w:rPr>
  </w:style>
  <w:style w:type="paragraph" w:styleId="berschrift3">
    <w:name w:val="heading 3"/>
    <w:basedOn w:val="Standard"/>
    <w:link w:val="berschrift3Zchn"/>
    <w:uiPriority w:val="9"/>
    <w:qFormat/>
    <w:rsid w:val="00BA1A73"/>
    <w:pPr>
      <w:spacing w:before="100" w:beforeAutospacing="1" w:after="100" w:afterAutospacing="1"/>
      <w:outlineLvl w:val="2"/>
    </w:pPr>
    <w:rPr>
      <w:rFonts w:eastAsiaTheme="minorHAnsi"/>
      <w:b/>
      <w:bCs/>
      <w:sz w:val="27"/>
      <w:szCs w:val="27"/>
      <w:lang w:val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54E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38A0"/>
    <w:pPr>
      <w:tabs>
        <w:tab w:val="center" w:pos="4536"/>
        <w:tab w:val="right" w:pos="9072"/>
      </w:tabs>
    </w:pPr>
    <w:rPr>
      <w:rFonts w:eastAsiaTheme="minorEastAsia"/>
      <w:lang w:val="tr-TR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E38A0"/>
  </w:style>
  <w:style w:type="paragraph" w:styleId="Fuzeile">
    <w:name w:val="footer"/>
    <w:basedOn w:val="Standard"/>
    <w:link w:val="FuzeileZchn"/>
    <w:uiPriority w:val="99"/>
    <w:unhideWhenUsed/>
    <w:rsid w:val="000E38A0"/>
    <w:pPr>
      <w:tabs>
        <w:tab w:val="center" w:pos="4536"/>
        <w:tab w:val="right" w:pos="9072"/>
      </w:tabs>
    </w:pPr>
    <w:rPr>
      <w:rFonts w:eastAsiaTheme="minorEastAsia"/>
      <w:lang w:val="tr-TR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E38A0"/>
  </w:style>
  <w:style w:type="paragraph" w:styleId="Listenabsatz">
    <w:name w:val="List Paragraph"/>
    <w:basedOn w:val="Standard"/>
    <w:uiPriority w:val="34"/>
    <w:qFormat/>
    <w:rsid w:val="000E38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Hyperlink">
    <w:name w:val="Hyperlink"/>
    <w:uiPriority w:val="99"/>
    <w:rsid w:val="000E38A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41F0"/>
    <w:rPr>
      <w:rFonts w:ascii="Segoe UI" w:hAnsi="Segoe UI" w:cs="Segoe UI"/>
      <w:sz w:val="18"/>
      <w:szCs w:val="18"/>
      <w:lang w:eastAsia="de-AT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41F0"/>
    <w:rPr>
      <w:rFonts w:ascii="Segoe UI" w:eastAsiaTheme="minorEastAsia" w:hAnsi="Segoe UI" w:cs="Segoe UI"/>
      <w:sz w:val="18"/>
      <w:szCs w:val="18"/>
      <w:lang w:val="tr-TR"/>
    </w:rPr>
  </w:style>
  <w:style w:type="character" w:customStyle="1" w:styleId="apple-converted-space">
    <w:name w:val="apple-converted-space"/>
    <w:basedOn w:val="Absatz-Standardschriftart"/>
    <w:rsid w:val="007366B2"/>
  </w:style>
  <w:style w:type="character" w:styleId="Fett">
    <w:name w:val="Strong"/>
    <w:basedOn w:val="Absatz-Standardschriftart"/>
    <w:uiPriority w:val="22"/>
    <w:qFormat/>
    <w:rsid w:val="007366B2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4A2F61"/>
    <w:rPr>
      <w:color w:val="954F72" w:themeColor="followed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1E35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1E35FE"/>
    <w:rPr>
      <w:rFonts w:ascii="Courier New" w:hAnsi="Courier New" w:cs="Courier New"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151694"/>
    <w:pPr>
      <w:spacing w:before="100" w:beforeAutospacing="1" w:after="100" w:afterAutospacing="1"/>
    </w:pPr>
    <w:rPr>
      <w:lang w:eastAsia="de-AT"/>
    </w:rPr>
  </w:style>
  <w:style w:type="character" w:styleId="Hervorhebung">
    <w:name w:val="Emphasis"/>
    <w:basedOn w:val="Absatz-Standardschriftart"/>
    <w:uiPriority w:val="20"/>
    <w:qFormat/>
    <w:rsid w:val="00344521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A1A73"/>
    <w:rPr>
      <w:rFonts w:ascii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7B6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  <w:style w:type="paragraph" w:customStyle="1" w:styleId="copytext">
    <w:name w:val="copytext"/>
    <w:basedOn w:val="Standard"/>
    <w:rsid w:val="00B35AC7"/>
    <w:pPr>
      <w:spacing w:before="100" w:beforeAutospacing="1" w:after="100" w:afterAutospacing="1"/>
    </w:pPr>
    <w:rPr>
      <w:lang w:eastAsia="de-AT"/>
    </w:rPr>
  </w:style>
  <w:style w:type="character" w:styleId="NichtaufgelsteErwhnung">
    <w:name w:val="Unresolved Mention"/>
    <w:basedOn w:val="Absatz-Standardschriftart"/>
    <w:uiPriority w:val="99"/>
    <w:rsid w:val="00C13C45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59"/>
    <w:rsid w:val="00E62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2777"/>
    <w:pPr>
      <w:autoSpaceDE w:val="0"/>
      <w:autoSpaceDN w:val="0"/>
      <w:adjustRightInd w:val="0"/>
    </w:pPr>
    <w:rPr>
      <w:rFonts w:ascii="Grundig DIN" w:hAnsi="Grundig DIN" w:cs="Grundig DIN"/>
      <w:color w:val="000000"/>
      <w:lang w:val="en-GB"/>
    </w:rPr>
  </w:style>
  <w:style w:type="paragraph" w:customStyle="1" w:styleId="t3">
    <w:name w:val="t3"/>
    <w:basedOn w:val="Standard"/>
    <w:rsid w:val="000C5BD8"/>
    <w:pPr>
      <w:spacing w:before="100" w:beforeAutospacing="1" w:after="100" w:afterAutospacing="1"/>
    </w:pPr>
    <w:rPr>
      <w:rFonts w:eastAsiaTheme="minorHAnsi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B5C0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AT" w:eastAsia="de-DE"/>
    </w:rPr>
  </w:style>
  <w:style w:type="character" w:customStyle="1" w:styleId="normaltextrun">
    <w:name w:val="normaltextrun"/>
    <w:basedOn w:val="Absatz-Standardschriftart"/>
    <w:rsid w:val="00CD4846"/>
  </w:style>
  <w:style w:type="paragraph" w:customStyle="1" w:styleId="paragraph">
    <w:name w:val="paragraph"/>
    <w:basedOn w:val="Standard"/>
    <w:rsid w:val="00FE6E01"/>
    <w:pPr>
      <w:spacing w:before="100" w:beforeAutospacing="1" w:after="100" w:afterAutospacing="1"/>
    </w:pPr>
  </w:style>
  <w:style w:type="character" w:customStyle="1" w:styleId="eop">
    <w:name w:val="eop"/>
    <w:basedOn w:val="Absatz-Standardschriftart"/>
    <w:rsid w:val="008F5DBB"/>
  </w:style>
  <w:style w:type="character" w:styleId="Funotenzeichen">
    <w:name w:val="footnote reference"/>
    <w:basedOn w:val="Absatz-Standardschriftart"/>
    <w:uiPriority w:val="99"/>
    <w:semiHidden/>
    <w:unhideWhenUsed/>
    <w:rsid w:val="008F5DBB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F5DBB"/>
    <w:rPr>
      <w:rFonts w:eastAsiaTheme="minorEastAsia"/>
      <w:sz w:val="20"/>
      <w:szCs w:val="20"/>
      <w:lang w:val="tr-TR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F5DBB"/>
    <w:rPr>
      <w:rFonts w:ascii="Times New Roman" w:eastAsiaTheme="minorEastAsia" w:hAnsi="Times New Roman" w:cs="Times New Roman"/>
      <w:sz w:val="20"/>
      <w:szCs w:val="20"/>
      <w:lang w:val="tr-TR"/>
    </w:rPr>
  </w:style>
  <w:style w:type="paragraph" w:styleId="Kommentartext">
    <w:name w:val="annotation text"/>
    <w:basedOn w:val="Standard"/>
    <w:link w:val="KommentartextZchn"/>
    <w:uiPriority w:val="99"/>
    <w:unhideWhenUsed/>
    <w:rsid w:val="008F5DBB"/>
    <w:pPr>
      <w:spacing w:before="100" w:beforeAutospacing="1" w:after="100" w:afterAutospacing="1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8F5DBB"/>
    <w:rPr>
      <w:rFonts w:ascii="Times New Roman" w:eastAsia="Times New Roman" w:hAnsi="Times New Roman" w:cs="Times New Roman"/>
      <w:lang w:val="de-AT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54E25"/>
    <w:rPr>
      <w:rFonts w:asciiTheme="majorHAnsi" w:eastAsiaTheme="majorEastAsia" w:hAnsiTheme="majorHAnsi" w:cstheme="majorBidi"/>
      <w:i/>
      <w:iCs/>
      <w:color w:val="2F5496" w:themeColor="accent1" w:themeShade="BF"/>
      <w:lang w:val="de-AT" w:eastAsia="de-DE"/>
    </w:rPr>
  </w:style>
  <w:style w:type="paragraph" w:customStyle="1" w:styleId="psmall">
    <w:name w:val="psmall"/>
    <w:basedOn w:val="Standard"/>
    <w:rsid w:val="00154E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1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65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2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8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02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5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7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1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2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7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6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2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7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34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39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36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0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11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8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1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9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57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9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3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0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8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1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9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89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9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8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87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08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9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6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7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1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3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3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8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0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1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2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8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8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0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8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0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9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6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3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4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9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37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87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9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7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67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1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29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8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18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0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8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7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7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87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42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3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2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76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0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6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8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8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73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5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0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1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8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3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0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0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6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3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3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8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2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6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5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7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7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2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1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3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7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8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8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3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8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3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0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22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33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7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4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8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3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45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2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85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2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65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7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9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5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4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5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3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ko.com/at-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wolfgang.lutzky@elektrabregenz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xandra.vasak@reiterpr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8668F2C-77E9-7A4F-BEF1-5E5348268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1334</Words>
  <Characters>7648</Characters>
  <Application>Microsoft Office Word</Application>
  <DocSecurity>0</DocSecurity>
  <Lines>117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8958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Vasak </dc:creator>
  <cp:keywords/>
  <dc:description/>
  <cp:lastModifiedBy>Alexandra Vasak</cp:lastModifiedBy>
  <cp:revision>150</cp:revision>
  <cp:lastPrinted>2018-02-15T10:05:00Z</cp:lastPrinted>
  <dcterms:created xsi:type="dcterms:W3CDTF">2018-04-06T12:41:00Z</dcterms:created>
  <dcterms:modified xsi:type="dcterms:W3CDTF">2021-09-29T09:56:00Z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de4db4-e00d-47c3-9d58-42953a01c92d_Enabled">
    <vt:lpwstr>True</vt:lpwstr>
  </property>
  <property fmtid="{D5CDD505-2E9C-101B-9397-08002B2CF9AE}" pid="3" name="MSIP_Label_18de4db4-e00d-47c3-9d58-42953a01c92d_SiteId">
    <vt:lpwstr>ef5926db-9bdf-4f9f-9066-d8e7f03943f7</vt:lpwstr>
  </property>
  <property fmtid="{D5CDD505-2E9C-101B-9397-08002B2CF9AE}" pid="4" name="MSIP_Label_18de4db4-e00d-47c3-9d58-42953a01c92d_Ref">
    <vt:lpwstr>https://api.informationprotection.azure.com/api/ef5926db-9bdf-4f9f-9066-d8e7f03943f7</vt:lpwstr>
  </property>
  <property fmtid="{D5CDD505-2E9C-101B-9397-08002B2CF9AE}" pid="5" name="MSIP_Label_18de4db4-e00d-47c3-9d58-42953a01c92d_SetBy">
    <vt:lpwstr>EB017142@elektrabregenz.com</vt:lpwstr>
  </property>
  <property fmtid="{D5CDD505-2E9C-101B-9397-08002B2CF9AE}" pid="6" name="MSIP_Label_18de4db4-e00d-47c3-9d58-42953a01c92d_SetDate">
    <vt:lpwstr>2017-08-31T17:55:27.2004757+02:00</vt:lpwstr>
  </property>
  <property fmtid="{D5CDD505-2E9C-101B-9397-08002B2CF9AE}" pid="7" name="MSIP_Label_18de4db4-e00d-47c3-9d58-42953a01c92d_Name">
    <vt:lpwstr>Public</vt:lpwstr>
  </property>
  <property fmtid="{D5CDD505-2E9C-101B-9397-08002B2CF9AE}" pid="8" name="MSIP_Label_18de4db4-e00d-47c3-9d58-42953a01c92d_Application">
    <vt:lpwstr>Microsoft Azure Information Protection</vt:lpwstr>
  </property>
  <property fmtid="{D5CDD505-2E9C-101B-9397-08002B2CF9AE}" pid="9" name="MSIP_Label_18de4db4-e00d-47c3-9d58-42953a01c92d_Extended_MSFT_Method">
    <vt:lpwstr>Automatic</vt:lpwstr>
  </property>
  <property fmtid="{D5CDD505-2E9C-101B-9397-08002B2CF9AE}" pid="10" name="Sensitivity">
    <vt:lpwstr>Public</vt:lpwstr>
  </property>
</Properties>
</file>