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B939" w14:textId="394FB880" w:rsidR="00F31E29" w:rsidRPr="00EF4D13" w:rsidRDefault="00EF4D13" w:rsidP="00F31E29">
      <w:pPr>
        <w:spacing w:line="240" w:lineRule="auto"/>
        <w:rPr>
          <w:rFonts w:ascii="Calibri" w:hAnsi="Calibri" w:cs="Calibri"/>
          <w:b/>
          <w:bCs/>
          <w:color w:val="A0381C"/>
          <w:sz w:val="24"/>
          <w:lang w:val="de-AT" w:eastAsia="de-DE" w:bidi="ar-SA"/>
        </w:rPr>
      </w:pPr>
      <w:bookmarkStart w:id="0" w:name="_Hlk485025675"/>
      <w:r>
        <w:rPr>
          <w:rFonts w:ascii="Calibri" w:hAnsi="Calibri" w:cs="Calibri"/>
          <w:b/>
          <w:bCs/>
          <w:color w:val="A0381C"/>
          <w:sz w:val="24"/>
          <w:lang w:val="de-AT" w:eastAsia="de-DE" w:bidi="ar-SA"/>
        </w:rPr>
        <w:t>D</w:t>
      </w:r>
      <w:r w:rsidR="002020C6">
        <w:rPr>
          <w:rFonts w:ascii="Calibri" w:hAnsi="Calibri" w:cs="Calibri"/>
          <w:b/>
          <w:bCs/>
          <w:color w:val="A0381C"/>
          <w:sz w:val="24"/>
          <w:lang w:val="de-AT" w:eastAsia="de-DE" w:bidi="ar-SA"/>
        </w:rPr>
        <w:t>ie</w:t>
      </w:r>
      <w:r>
        <w:rPr>
          <w:rFonts w:ascii="Calibri" w:hAnsi="Calibri" w:cs="Calibri"/>
          <w:b/>
          <w:bCs/>
          <w:color w:val="A0381C"/>
          <w:sz w:val="24"/>
          <w:lang w:val="de-AT" w:eastAsia="de-DE" w:bidi="ar-SA"/>
        </w:rPr>
        <w:t xml:space="preserve"> ideale Begleiter</w:t>
      </w:r>
      <w:r w:rsidR="002020C6">
        <w:rPr>
          <w:rFonts w:ascii="Calibri" w:hAnsi="Calibri" w:cs="Calibri"/>
          <w:b/>
          <w:bCs/>
          <w:color w:val="A0381C"/>
          <w:sz w:val="24"/>
          <w:lang w:val="de-AT" w:eastAsia="de-DE" w:bidi="ar-SA"/>
        </w:rPr>
        <w:t>in</w:t>
      </w:r>
      <w:r>
        <w:rPr>
          <w:rFonts w:ascii="Calibri" w:hAnsi="Calibri" w:cs="Calibri"/>
          <w:b/>
          <w:bCs/>
          <w:color w:val="A0381C"/>
          <w:sz w:val="24"/>
          <w:lang w:val="de-AT" w:eastAsia="de-DE" w:bidi="ar-SA"/>
        </w:rPr>
        <w:t xml:space="preserve"> auf Reisen und im Alltag: Die Grundig ST 8150</w:t>
      </w:r>
    </w:p>
    <w:p w14:paraId="4AE3A13F" w14:textId="0906435A" w:rsidR="00F31E29" w:rsidRPr="00EF4D13" w:rsidRDefault="00F31E29" w:rsidP="00F31E29">
      <w:pPr>
        <w:spacing w:line="240" w:lineRule="auto"/>
        <w:rPr>
          <w:rFonts w:ascii="Times New Roman" w:hAnsi="Times New Roman"/>
          <w:sz w:val="24"/>
          <w:lang w:val="de-AT" w:eastAsia="de-DE" w:bidi="ar-SA"/>
        </w:rPr>
      </w:pPr>
    </w:p>
    <w:p w14:paraId="50528E10" w14:textId="77777777" w:rsidR="007F5772" w:rsidRPr="00EF4D13" w:rsidRDefault="007F5772" w:rsidP="00F31E29">
      <w:pPr>
        <w:spacing w:line="240" w:lineRule="auto"/>
        <w:rPr>
          <w:rFonts w:ascii="Times New Roman" w:hAnsi="Times New Roman"/>
          <w:sz w:val="24"/>
          <w:lang w:val="de-AT" w:eastAsia="de-DE" w:bidi="ar-SA"/>
        </w:rPr>
      </w:pPr>
    </w:p>
    <w:p w14:paraId="6CC97AAB" w14:textId="6C079CE7" w:rsidR="00111B6D" w:rsidRPr="00EF4D13" w:rsidRDefault="00EF4D13" w:rsidP="00F31E29">
      <w:pPr>
        <w:spacing w:line="240" w:lineRule="auto"/>
        <w:jc w:val="both"/>
        <w:rPr>
          <w:rFonts w:ascii="Calibri" w:hAnsi="Calibri" w:cs="Calibri"/>
          <w:b/>
          <w:bCs/>
          <w:sz w:val="18"/>
          <w:szCs w:val="18"/>
          <w:lang w:val="de-AT" w:eastAsia="de-DE" w:bidi="ar-SA"/>
        </w:rPr>
      </w:pPr>
      <w:r>
        <w:rPr>
          <w:rFonts w:ascii="Calibri" w:hAnsi="Calibri" w:cs="Calibri"/>
          <w:b/>
          <w:bCs/>
          <w:sz w:val="18"/>
          <w:szCs w:val="18"/>
          <w:lang w:val="de-AT" w:eastAsia="de-DE" w:bidi="ar-SA"/>
        </w:rPr>
        <w:t xml:space="preserve">Langsam kehren sie wieder in unseren Alltag zurück: Die Businesstrips. </w:t>
      </w:r>
      <w:r w:rsidR="00FD768E" w:rsidRPr="00EF4D13">
        <w:rPr>
          <w:rFonts w:ascii="Calibri" w:hAnsi="Calibri" w:cs="Calibri"/>
          <w:b/>
          <w:bCs/>
          <w:sz w:val="18"/>
          <w:szCs w:val="18"/>
          <w:lang w:val="de-AT" w:eastAsia="de-DE" w:bidi="ar-SA"/>
        </w:rPr>
        <w:t>Und da sollte die Kleidung doch wieder faltenfrei s</w:t>
      </w:r>
      <w:r w:rsidR="00A71759">
        <w:rPr>
          <w:rFonts w:ascii="Calibri" w:hAnsi="Calibri" w:cs="Calibri"/>
          <w:b/>
          <w:bCs/>
          <w:sz w:val="18"/>
          <w:szCs w:val="18"/>
          <w:lang w:val="de-AT" w:eastAsia="de-DE" w:bidi="ar-SA"/>
        </w:rPr>
        <w:t>itze</w:t>
      </w:r>
      <w:r w:rsidR="00FD768E" w:rsidRPr="00EF4D13">
        <w:rPr>
          <w:rFonts w:ascii="Calibri" w:hAnsi="Calibri" w:cs="Calibri"/>
          <w:b/>
          <w:bCs/>
          <w:sz w:val="18"/>
          <w:szCs w:val="18"/>
          <w:lang w:val="de-AT" w:eastAsia="de-DE" w:bidi="ar-SA"/>
        </w:rPr>
        <w:t xml:space="preserve">n. Aber auch </w:t>
      </w:r>
      <w:r w:rsidRPr="00EF4D13">
        <w:rPr>
          <w:rFonts w:ascii="Calibri" w:hAnsi="Calibri" w:cs="Calibri"/>
          <w:b/>
          <w:bCs/>
          <w:sz w:val="18"/>
          <w:szCs w:val="18"/>
          <w:lang w:val="de-AT" w:eastAsia="de-DE" w:bidi="ar-SA"/>
        </w:rPr>
        <w:t xml:space="preserve">im Sommerurlaub sind die Falten im </w:t>
      </w:r>
      <w:r w:rsidR="00A71759">
        <w:rPr>
          <w:rFonts w:ascii="Calibri" w:hAnsi="Calibri" w:cs="Calibri"/>
          <w:b/>
          <w:bCs/>
          <w:sz w:val="18"/>
          <w:szCs w:val="18"/>
          <w:lang w:val="de-AT" w:eastAsia="de-DE" w:bidi="ar-SA"/>
        </w:rPr>
        <w:t xml:space="preserve">schönen </w:t>
      </w:r>
      <w:r w:rsidRPr="00EF4D13">
        <w:rPr>
          <w:rFonts w:ascii="Calibri" w:hAnsi="Calibri" w:cs="Calibri"/>
          <w:b/>
          <w:bCs/>
          <w:sz w:val="18"/>
          <w:szCs w:val="18"/>
          <w:lang w:val="de-AT" w:eastAsia="de-DE" w:bidi="ar-SA"/>
        </w:rPr>
        <w:t xml:space="preserve">Kleid ärgerlich. Grundig </w:t>
      </w:r>
      <w:r w:rsidR="00A71759">
        <w:rPr>
          <w:rFonts w:ascii="Calibri" w:hAnsi="Calibri" w:cs="Calibri"/>
          <w:b/>
          <w:bCs/>
          <w:sz w:val="18"/>
          <w:szCs w:val="18"/>
          <w:lang w:val="de-AT" w:eastAsia="de-DE" w:bidi="ar-SA"/>
        </w:rPr>
        <w:t>bietet</w:t>
      </w:r>
      <w:r w:rsidRPr="00EF4D13">
        <w:rPr>
          <w:rFonts w:ascii="Calibri" w:hAnsi="Calibri" w:cs="Calibri"/>
          <w:b/>
          <w:bCs/>
          <w:sz w:val="18"/>
          <w:szCs w:val="18"/>
          <w:lang w:val="de-AT" w:eastAsia="de-DE" w:bidi="ar-SA"/>
        </w:rPr>
        <w:t xml:space="preserve"> mit der neuen Dampfbürste ST 8150 genau </w:t>
      </w:r>
      <w:r>
        <w:rPr>
          <w:rFonts w:ascii="Calibri" w:hAnsi="Calibri" w:cs="Calibri"/>
          <w:b/>
          <w:bCs/>
          <w:sz w:val="18"/>
          <w:szCs w:val="18"/>
          <w:lang w:val="de-AT" w:eastAsia="de-DE" w:bidi="ar-SA"/>
        </w:rPr>
        <w:t>d</w:t>
      </w:r>
      <w:r w:rsidR="00B25539">
        <w:rPr>
          <w:rFonts w:ascii="Calibri" w:hAnsi="Calibri" w:cs="Calibri"/>
          <w:b/>
          <w:bCs/>
          <w:sz w:val="18"/>
          <w:szCs w:val="18"/>
          <w:lang w:val="de-AT" w:eastAsia="de-DE" w:bidi="ar-SA"/>
        </w:rPr>
        <w:t>ie</w:t>
      </w:r>
      <w:r>
        <w:rPr>
          <w:rFonts w:ascii="Calibri" w:hAnsi="Calibri" w:cs="Calibri"/>
          <w:b/>
          <w:bCs/>
          <w:sz w:val="18"/>
          <w:szCs w:val="18"/>
          <w:lang w:val="de-AT" w:eastAsia="de-DE" w:bidi="ar-SA"/>
        </w:rPr>
        <w:t xml:space="preserve"> perfekte Reisebegleiter</w:t>
      </w:r>
      <w:r w:rsidR="00B25539">
        <w:rPr>
          <w:rFonts w:ascii="Calibri" w:hAnsi="Calibri" w:cs="Calibri"/>
          <w:b/>
          <w:bCs/>
          <w:sz w:val="18"/>
          <w:szCs w:val="18"/>
          <w:lang w:val="de-AT" w:eastAsia="de-DE" w:bidi="ar-SA"/>
        </w:rPr>
        <w:t>in</w:t>
      </w:r>
      <w:r w:rsidRPr="00EF4D13">
        <w:rPr>
          <w:rFonts w:ascii="Calibri" w:hAnsi="Calibri" w:cs="Calibri"/>
          <w:b/>
          <w:bCs/>
          <w:sz w:val="18"/>
          <w:szCs w:val="18"/>
          <w:lang w:val="de-AT" w:eastAsia="de-DE" w:bidi="ar-SA"/>
        </w:rPr>
        <w:t xml:space="preserve">. Denn sie schafft schnell und wirkungsvoll Abhilfe. </w:t>
      </w:r>
      <w:r w:rsidR="00111B6D" w:rsidRPr="00EF4D13">
        <w:rPr>
          <w:rFonts w:ascii="Calibri" w:hAnsi="Calibri" w:cs="Calibri"/>
          <w:b/>
          <w:bCs/>
          <w:sz w:val="18"/>
          <w:szCs w:val="18"/>
          <w:lang w:val="de-AT" w:eastAsia="de-DE" w:bidi="ar-SA"/>
        </w:rPr>
        <w:t>Kompakt und handlich passt sie in jeden Koffer oder in jede noch so kleine Reisetasche</w:t>
      </w:r>
      <w:r w:rsidRPr="00EF4D13">
        <w:rPr>
          <w:rFonts w:ascii="Calibri" w:hAnsi="Calibri" w:cs="Calibri"/>
          <w:b/>
          <w:bCs/>
          <w:sz w:val="18"/>
          <w:szCs w:val="18"/>
          <w:lang w:val="de-AT" w:eastAsia="de-DE" w:bidi="ar-SA"/>
        </w:rPr>
        <w:t>.</w:t>
      </w:r>
      <w:r w:rsidR="00111B6D" w:rsidRPr="00EF4D13">
        <w:rPr>
          <w:rFonts w:ascii="Calibri" w:hAnsi="Calibri" w:cs="Calibri"/>
          <w:b/>
          <w:bCs/>
          <w:sz w:val="18"/>
          <w:szCs w:val="18"/>
          <w:lang w:val="de-AT" w:eastAsia="de-DE" w:bidi="ar-SA"/>
        </w:rPr>
        <w:t xml:space="preserve"> </w:t>
      </w:r>
      <w:r w:rsidRPr="00EF4D13">
        <w:rPr>
          <w:rFonts w:ascii="Calibri" w:hAnsi="Calibri" w:cs="Calibri"/>
          <w:b/>
          <w:bCs/>
          <w:sz w:val="18"/>
          <w:szCs w:val="18"/>
          <w:lang w:val="de-AT" w:eastAsia="de-DE" w:bidi="ar-SA"/>
        </w:rPr>
        <w:t xml:space="preserve">Aber auch zuhause leistet sie gute Dienste. </w:t>
      </w:r>
      <w:r w:rsidR="00A71759">
        <w:rPr>
          <w:rFonts w:ascii="Calibri" w:hAnsi="Calibri" w:cs="Calibri"/>
          <w:b/>
          <w:bCs/>
          <w:sz w:val="18"/>
          <w:szCs w:val="18"/>
          <w:lang w:val="de-AT" w:eastAsia="de-DE" w:bidi="ar-SA"/>
        </w:rPr>
        <w:t xml:space="preserve">Ein Tag voller Termine und das Hemd ist in der Früh noch ein bisschen zerknittert. Kein Problem für die ST 8150. </w:t>
      </w:r>
      <w:r w:rsidRPr="00EF4D13">
        <w:rPr>
          <w:rFonts w:ascii="Calibri" w:hAnsi="Calibri" w:cs="Calibri"/>
          <w:b/>
          <w:bCs/>
          <w:sz w:val="18"/>
          <w:szCs w:val="18"/>
          <w:lang w:val="de-AT" w:eastAsia="de-DE" w:bidi="ar-SA"/>
        </w:rPr>
        <w:t>Zudem ist sie ideal für all jene, die nicht so gerne bügeln. Ab sofort</w:t>
      </w:r>
      <w:r w:rsidR="000C295F" w:rsidRPr="00EF4D13">
        <w:rPr>
          <w:rFonts w:ascii="Calibri" w:hAnsi="Calibri" w:cs="Calibri"/>
          <w:b/>
          <w:bCs/>
          <w:sz w:val="18"/>
          <w:szCs w:val="18"/>
          <w:lang w:val="de-AT" w:eastAsia="de-DE" w:bidi="ar-SA"/>
        </w:rPr>
        <w:t xml:space="preserve"> ist das Bügel-to-go-Gerät im Handel erhältlich</w:t>
      </w:r>
      <w:r w:rsidRPr="00EF4D13">
        <w:rPr>
          <w:rFonts w:ascii="Calibri" w:hAnsi="Calibri" w:cs="Calibri"/>
          <w:b/>
          <w:bCs/>
          <w:sz w:val="18"/>
          <w:szCs w:val="18"/>
          <w:lang w:val="de-AT" w:eastAsia="de-DE" w:bidi="ar-SA"/>
        </w:rPr>
        <w:t xml:space="preserve">. </w:t>
      </w:r>
    </w:p>
    <w:p w14:paraId="3E0CF720" w14:textId="77777777" w:rsidR="00F31E29" w:rsidRPr="00EF4D13" w:rsidRDefault="00F31E29" w:rsidP="00C70135">
      <w:pPr>
        <w:spacing w:line="240" w:lineRule="auto"/>
        <w:jc w:val="both"/>
        <w:rPr>
          <w:rFonts w:ascii="Calibri" w:hAnsi="Calibri" w:cs="Calibri"/>
          <w:b/>
          <w:bCs/>
          <w:sz w:val="18"/>
          <w:szCs w:val="18"/>
          <w:lang w:val="de-AT" w:eastAsia="de-DE" w:bidi="ar-SA"/>
        </w:rPr>
      </w:pPr>
    </w:p>
    <w:p w14:paraId="635C8CA9" w14:textId="2CA348C3" w:rsidR="000307C8" w:rsidRPr="00FC2C3D" w:rsidRDefault="00F31E29" w:rsidP="000307C8">
      <w:pPr>
        <w:spacing w:line="240" w:lineRule="auto"/>
        <w:jc w:val="both"/>
        <w:rPr>
          <w:rFonts w:ascii="Calibri" w:hAnsi="Calibri" w:cs="Calibri"/>
          <w:b/>
          <w:bCs/>
          <w:sz w:val="18"/>
          <w:szCs w:val="18"/>
          <w:lang w:val="de-AT" w:eastAsia="de-DE" w:bidi="ar-SA"/>
        </w:rPr>
      </w:pPr>
      <w:r w:rsidRPr="00EF4D13">
        <w:rPr>
          <w:rFonts w:ascii="Calibri" w:hAnsi="Calibri" w:cs="Calibri"/>
          <w:b/>
          <w:bCs/>
          <w:sz w:val="18"/>
          <w:szCs w:val="18"/>
          <w:lang w:val="de-AT" w:eastAsia="de-DE" w:bidi="ar-SA"/>
        </w:rPr>
        <w:t xml:space="preserve">Wien, </w:t>
      </w:r>
      <w:r w:rsidR="00FC2C3D">
        <w:rPr>
          <w:rFonts w:ascii="Calibri" w:hAnsi="Calibri" w:cs="Calibri"/>
          <w:b/>
          <w:bCs/>
          <w:sz w:val="18"/>
          <w:szCs w:val="18"/>
          <w:lang w:val="de-AT" w:eastAsia="de-DE" w:bidi="ar-SA"/>
        </w:rPr>
        <w:t>17</w:t>
      </w:r>
      <w:r w:rsidR="000307C8" w:rsidRPr="00EF4D13">
        <w:rPr>
          <w:rFonts w:ascii="Calibri" w:hAnsi="Calibri" w:cs="Calibri"/>
          <w:b/>
          <w:bCs/>
          <w:sz w:val="18"/>
          <w:szCs w:val="18"/>
          <w:lang w:val="de-AT" w:eastAsia="de-DE" w:bidi="ar-SA"/>
        </w:rPr>
        <w:t>. Mai</w:t>
      </w:r>
      <w:r w:rsidRPr="00EF4D13">
        <w:rPr>
          <w:rFonts w:ascii="Calibri" w:hAnsi="Calibri" w:cs="Calibri"/>
          <w:b/>
          <w:bCs/>
          <w:sz w:val="18"/>
          <w:szCs w:val="18"/>
          <w:lang w:val="de-AT" w:eastAsia="de-DE" w:bidi="ar-SA"/>
        </w:rPr>
        <w:t xml:space="preserve"> 2022</w:t>
      </w:r>
      <w:r w:rsidRPr="00EF4D13">
        <w:rPr>
          <w:rFonts w:ascii="Calibri" w:hAnsi="Calibri" w:cs="Calibri"/>
          <w:sz w:val="18"/>
          <w:szCs w:val="18"/>
          <w:lang w:val="de-AT" w:eastAsia="de-DE" w:bidi="ar-SA"/>
        </w:rPr>
        <w:t xml:space="preserve">: </w:t>
      </w:r>
      <w:r w:rsidR="000307C8" w:rsidRPr="000307C8">
        <w:rPr>
          <w:rFonts w:ascii="Calibri" w:hAnsi="Calibri" w:cs="Calibri"/>
          <w:sz w:val="18"/>
          <w:szCs w:val="18"/>
          <w:lang w:val="de-AT" w:eastAsia="de-DE" w:bidi="ar-SA"/>
        </w:rPr>
        <w:t>Die Zeit der Vor-Ort-Termine</w:t>
      </w:r>
      <w:r w:rsidR="00556407" w:rsidRPr="00EF4D13">
        <w:rPr>
          <w:rFonts w:ascii="Calibri" w:hAnsi="Calibri" w:cs="Calibri"/>
          <w:sz w:val="18"/>
          <w:szCs w:val="18"/>
          <w:lang w:val="de-AT" w:eastAsia="de-DE" w:bidi="ar-SA"/>
        </w:rPr>
        <w:t>, Präsenzveranstaltungen</w:t>
      </w:r>
      <w:r w:rsidR="000307C8" w:rsidRPr="000307C8">
        <w:rPr>
          <w:rFonts w:ascii="Calibri" w:hAnsi="Calibri" w:cs="Calibri"/>
          <w:sz w:val="18"/>
          <w:szCs w:val="18"/>
          <w:lang w:val="de-AT" w:eastAsia="de-DE" w:bidi="ar-SA"/>
        </w:rPr>
        <w:t xml:space="preserve"> und </w:t>
      </w:r>
      <w:r w:rsidR="00556407" w:rsidRPr="00EF4D13">
        <w:rPr>
          <w:rFonts w:ascii="Calibri" w:hAnsi="Calibri" w:cs="Calibri"/>
          <w:sz w:val="18"/>
          <w:szCs w:val="18"/>
          <w:lang w:val="de-AT" w:eastAsia="de-DE" w:bidi="ar-SA"/>
        </w:rPr>
        <w:t>Business</w:t>
      </w:r>
      <w:r w:rsidR="000307C8" w:rsidRPr="000307C8">
        <w:rPr>
          <w:rFonts w:ascii="Calibri" w:hAnsi="Calibri" w:cs="Calibri"/>
          <w:sz w:val="18"/>
          <w:szCs w:val="18"/>
          <w:lang w:val="de-AT" w:eastAsia="de-DE" w:bidi="ar-SA"/>
        </w:rPr>
        <w:t>reisen ist so langsam wieder zurück</w:t>
      </w:r>
      <w:r w:rsidR="00556407" w:rsidRPr="00EF4D13">
        <w:rPr>
          <w:rFonts w:ascii="Calibri" w:hAnsi="Calibri" w:cs="Calibri"/>
          <w:sz w:val="18"/>
          <w:szCs w:val="18"/>
          <w:lang w:val="de-AT" w:eastAsia="de-DE" w:bidi="ar-SA"/>
        </w:rPr>
        <w:t xml:space="preserve"> </w:t>
      </w:r>
      <w:r w:rsidR="000307C8" w:rsidRPr="000307C8">
        <w:rPr>
          <w:rFonts w:ascii="Calibri" w:hAnsi="Calibri" w:cs="Calibri"/>
          <w:sz w:val="18"/>
          <w:szCs w:val="18"/>
          <w:lang w:val="de-AT" w:eastAsia="de-DE" w:bidi="ar-SA"/>
        </w:rPr>
        <w:t>und damit wandert die legere</w:t>
      </w:r>
      <w:r w:rsidR="00111B6D" w:rsidRPr="00EF4D13">
        <w:rPr>
          <w:rFonts w:ascii="Calibri" w:hAnsi="Calibri" w:cs="Calibri"/>
          <w:sz w:val="18"/>
          <w:szCs w:val="18"/>
          <w:lang w:val="de-AT" w:eastAsia="de-DE" w:bidi="ar-SA"/>
        </w:rPr>
        <w:t>re</w:t>
      </w:r>
      <w:r w:rsidR="000307C8" w:rsidRPr="000307C8">
        <w:rPr>
          <w:rFonts w:ascii="Calibri" w:hAnsi="Calibri" w:cs="Calibri"/>
          <w:sz w:val="18"/>
          <w:szCs w:val="18"/>
          <w:lang w:val="de-AT" w:eastAsia="de-DE" w:bidi="ar-SA"/>
        </w:rPr>
        <w:t xml:space="preserve"> Arbeitskleidung </w:t>
      </w:r>
      <w:r w:rsidR="00FD768E" w:rsidRPr="00EF4D13">
        <w:rPr>
          <w:rFonts w:ascii="Calibri" w:hAnsi="Calibri" w:cs="Calibri"/>
          <w:sz w:val="18"/>
          <w:szCs w:val="18"/>
          <w:lang w:val="de-AT" w:eastAsia="de-DE" w:bidi="ar-SA"/>
        </w:rPr>
        <w:t>wieder</w:t>
      </w:r>
      <w:r w:rsidR="000307C8" w:rsidRPr="000307C8">
        <w:rPr>
          <w:rFonts w:ascii="Calibri" w:hAnsi="Calibri" w:cs="Calibri"/>
          <w:sz w:val="18"/>
          <w:szCs w:val="18"/>
          <w:lang w:val="de-AT" w:eastAsia="de-DE" w:bidi="ar-SA"/>
        </w:rPr>
        <w:t xml:space="preserve"> in den Schrank. Egal, ob </w:t>
      </w:r>
      <w:r w:rsidR="000C295F" w:rsidRPr="00EF4D13">
        <w:rPr>
          <w:rFonts w:ascii="Calibri" w:hAnsi="Calibri" w:cs="Calibri"/>
          <w:sz w:val="18"/>
          <w:szCs w:val="18"/>
          <w:lang w:val="de-AT" w:eastAsia="de-DE" w:bidi="ar-SA"/>
        </w:rPr>
        <w:t xml:space="preserve">Kleid, </w:t>
      </w:r>
      <w:r w:rsidR="000307C8" w:rsidRPr="000307C8">
        <w:rPr>
          <w:rFonts w:ascii="Calibri" w:hAnsi="Calibri" w:cs="Calibri"/>
          <w:sz w:val="18"/>
          <w:szCs w:val="18"/>
          <w:lang w:val="de-AT" w:eastAsia="de-DE" w:bidi="ar-SA"/>
        </w:rPr>
        <w:t>Hemd oder Hosenanzug: Besonders auf Dienstreisen ist es eine Herausforderung, diese Kleidungsstücke knitterfrei zu halten. Abhilfe schaffen hier die beliebten Dampfbürsten, die kaum Platz im Gepäck wegnehmen und Falten im Handumdrehen verschwinden lassen</w:t>
      </w:r>
      <w:r w:rsidR="00FD768E" w:rsidRPr="00EF4D13">
        <w:rPr>
          <w:rFonts w:ascii="Calibri" w:hAnsi="Calibri" w:cs="Calibri"/>
          <w:sz w:val="18"/>
          <w:szCs w:val="18"/>
          <w:lang w:val="de-AT" w:eastAsia="de-DE" w:bidi="ar-SA"/>
        </w:rPr>
        <w:t xml:space="preserve">. Denn oft muss es einfach nur schnell gehen. Aber auch zuhause will man nicht immer den Bügeltisch aufbauen und mit der ganzen Action loslegen, wenn man doch nur die Falten aus dem einen Hemd oder Kleid loswerden will. </w:t>
      </w:r>
      <w:r w:rsidR="000307C8" w:rsidRPr="000307C8">
        <w:rPr>
          <w:rFonts w:ascii="Calibri" w:hAnsi="Calibri" w:cs="Calibri"/>
          <w:sz w:val="18"/>
          <w:szCs w:val="18"/>
          <w:lang w:val="de-AT" w:eastAsia="de-DE" w:bidi="ar-SA"/>
        </w:rPr>
        <w:t>Mit der ST 8150 bringt Grundig ein neues Gerät auf den Markt, das durch starke Leistung, praktische Ausstattungsmerkmale, Langlebigkeit dank Anti-Kalk-Funktion und modernes Design überzeugt – und all das bei einem hervorragenden Preis-Leistungs-Verhältnis.</w:t>
      </w:r>
    </w:p>
    <w:p w14:paraId="66FB7659" w14:textId="77777777" w:rsidR="00F31E29" w:rsidRPr="00EF4D13" w:rsidRDefault="00F31E29" w:rsidP="00C70135">
      <w:pPr>
        <w:spacing w:line="240" w:lineRule="auto"/>
        <w:jc w:val="both"/>
        <w:rPr>
          <w:rFonts w:ascii="Calibri" w:hAnsi="Calibri" w:cs="Calibri"/>
          <w:b/>
          <w:bCs/>
          <w:sz w:val="18"/>
          <w:szCs w:val="18"/>
          <w:lang w:val="de-AT" w:eastAsia="de-DE" w:bidi="ar-SA"/>
        </w:rPr>
      </w:pPr>
    </w:p>
    <w:p w14:paraId="099D5C1F" w14:textId="65D718DD" w:rsidR="00F31E29" w:rsidRPr="00EF4D13" w:rsidRDefault="003714FF" w:rsidP="00C70135">
      <w:pPr>
        <w:spacing w:line="240" w:lineRule="auto"/>
        <w:jc w:val="both"/>
        <w:rPr>
          <w:rFonts w:ascii="Times New Roman" w:hAnsi="Times New Roman"/>
          <w:sz w:val="24"/>
          <w:lang w:val="de-AT" w:eastAsia="de-DE" w:bidi="ar-SA"/>
        </w:rPr>
      </w:pPr>
      <w:r w:rsidRPr="00EF4D13">
        <w:rPr>
          <w:rFonts w:ascii="Calibri" w:hAnsi="Calibri" w:cs="Calibri"/>
          <w:b/>
          <w:bCs/>
          <w:sz w:val="18"/>
          <w:szCs w:val="18"/>
          <w:lang w:val="de-AT" w:eastAsia="de-DE" w:bidi="ar-SA"/>
        </w:rPr>
        <w:t>Für r</w:t>
      </w:r>
      <w:r w:rsidR="000307C8" w:rsidRPr="00EF4D13">
        <w:rPr>
          <w:rFonts w:ascii="Calibri" w:hAnsi="Calibri" w:cs="Calibri"/>
          <w:b/>
          <w:bCs/>
          <w:sz w:val="18"/>
          <w:szCs w:val="18"/>
          <w:lang w:val="de-AT" w:eastAsia="de-DE" w:bidi="ar-SA"/>
        </w:rPr>
        <w:t xml:space="preserve">eibungsloses </w:t>
      </w:r>
      <w:r w:rsidRPr="00EF4D13">
        <w:rPr>
          <w:rFonts w:ascii="Calibri" w:hAnsi="Calibri" w:cs="Calibri"/>
          <w:b/>
          <w:bCs/>
          <w:sz w:val="18"/>
          <w:szCs w:val="18"/>
          <w:lang w:val="de-AT" w:eastAsia="de-DE" w:bidi="ar-SA"/>
        </w:rPr>
        <w:t xml:space="preserve">und schnelles </w:t>
      </w:r>
      <w:r w:rsidR="000307C8" w:rsidRPr="00EF4D13">
        <w:rPr>
          <w:rFonts w:ascii="Calibri" w:hAnsi="Calibri" w:cs="Calibri"/>
          <w:b/>
          <w:bCs/>
          <w:sz w:val="18"/>
          <w:szCs w:val="18"/>
          <w:lang w:val="de-AT" w:eastAsia="de-DE" w:bidi="ar-SA"/>
        </w:rPr>
        <w:t>Glätten</w:t>
      </w:r>
    </w:p>
    <w:p w14:paraId="012A25DD" w14:textId="0FEA8EC5" w:rsidR="00C70135" w:rsidRPr="00EF4D13" w:rsidRDefault="00C70135" w:rsidP="000307C8">
      <w:pPr>
        <w:tabs>
          <w:tab w:val="clear" w:pos="454"/>
          <w:tab w:val="clear" w:pos="4706"/>
        </w:tabs>
        <w:spacing w:line="240" w:lineRule="auto"/>
        <w:jc w:val="both"/>
        <w:rPr>
          <w:rFonts w:ascii="Calibri" w:hAnsi="Calibri" w:cs="Calibri"/>
          <w:sz w:val="18"/>
          <w:szCs w:val="18"/>
          <w:lang w:val="de-AT" w:eastAsia="de-DE" w:bidi="ar-SA"/>
        </w:rPr>
      </w:pPr>
      <w:r w:rsidRPr="00C70135">
        <w:rPr>
          <w:rFonts w:ascii="Calibri" w:hAnsi="Calibri" w:cs="Calibri"/>
          <w:sz w:val="18"/>
          <w:szCs w:val="18"/>
          <w:lang w:val="de-AT" w:eastAsia="de-DE" w:bidi="ar-SA"/>
        </w:rPr>
        <w:t xml:space="preserve">Mit 2200 Watt ist die handliche Dampfbürste ein echtes Kraftpaket und ermöglicht eine überzeugende Dampfleistung von 28 g /min. Damit lassen sich Falten in Textilien schnell und mühelos entfernen. Die keramikbeschichtete Heizplatte sorgt dabei für ein dauerhaft reibungsfreies Glätten. Für besonders empfindliche Stoffe </w:t>
      </w:r>
      <w:r w:rsidR="003714FF" w:rsidRPr="00EF4D13">
        <w:rPr>
          <w:rFonts w:ascii="Calibri" w:hAnsi="Calibri" w:cs="Calibri"/>
          <w:sz w:val="18"/>
          <w:szCs w:val="18"/>
          <w:lang w:val="de-AT" w:eastAsia="de-DE" w:bidi="ar-SA"/>
        </w:rPr>
        <w:t xml:space="preserve">gibt es einen </w:t>
      </w:r>
      <w:r w:rsidRPr="00C70135">
        <w:rPr>
          <w:rFonts w:ascii="Calibri" w:hAnsi="Calibri" w:cs="Calibri"/>
          <w:sz w:val="18"/>
          <w:szCs w:val="18"/>
          <w:lang w:val="de-AT" w:eastAsia="de-DE" w:bidi="ar-SA"/>
        </w:rPr>
        <w:t>speziellen Aufsatz, der sich zusätzlich auch zum Entfernen von Staub eignet. Und auch für robustere Textilien hat die ST 8150 das richtige Zubehör parat: Eine extra Aufsteckbürste ermöglicht selbst bei Jacken oder Hosen ein überzeugendes Ergebnis.</w:t>
      </w:r>
    </w:p>
    <w:p w14:paraId="0019A750" w14:textId="77777777" w:rsidR="000307C8" w:rsidRPr="00C70135" w:rsidRDefault="000307C8" w:rsidP="000307C8">
      <w:pPr>
        <w:tabs>
          <w:tab w:val="clear" w:pos="454"/>
          <w:tab w:val="clear" w:pos="4706"/>
        </w:tabs>
        <w:spacing w:line="240" w:lineRule="auto"/>
        <w:jc w:val="both"/>
        <w:rPr>
          <w:rFonts w:ascii="Calibri" w:hAnsi="Calibri" w:cs="Calibri"/>
          <w:sz w:val="18"/>
          <w:szCs w:val="18"/>
          <w:lang w:val="de-AT" w:eastAsia="de-DE" w:bidi="ar-SA"/>
        </w:rPr>
      </w:pPr>
    </w:p>
    <w:p w14:paraId="48FB3E44" w14:textId="77777777" w:rsidR="00C70135" w:rsidRPr="00C70135" w:rsidRDefault="00C70135" w:rsidP="000307C8">
      <w:pPr>
        <w:tabs>
          <w:tab w:val="clear" w:pos="454"/>
          <w:tab w:val="clear" w:pos="4706"/>
        </w:tabs>
        <w:spacing w:line="240" w:lineRule="auto"/>
        <w:jc w:val="both"/>
        <w:rPr>
          <w:rFonts w:ascii="Calibri" w:hAnsi="Calibri" w:cs="Calibri"/>
          <w:sz w:val="18"/>
          <w:szCs w:val="18"/>
          <w:lang w:val="de-AT" w:eastAsia="de-DE" w:bidi="ar-SA"/>
        </w:rPr>
      </w:pPr>
      <w:r w:rsidRPr="00C70135">
        <w:rPr>
          <w:rFonts w:ascii="Calibri" w:hAnsi="Calibri" w:cs="Calibri"/>
          <w:sz w:val="18"/>
          <w:szCs w:val="18"/>
          <w:lang w:val="de-AT" w:eastAsia="de-DE" w:bidi="ar-SA"/>
        </w:rPr>
        <w:t>Egal welcher Aufsatz verwendet wird, die Dampfbürste kann sowohl vertikal als auch horizontal eingesetzt werden. Ein weiterer Pluspunkt: Die ST 8150 ist mit einem abnehmbaren Wassertank ausgestattet, der 230 ml fasst – damit gehört das ständige Nachfüllen des Tanks der Vergangenheit an. Ihre geringe Aufwärmdauer macht die ST 8150 endgültig zum flexiblen Helfer für alle Lebenslagen: In nur 35 Sekunden hat das Wasser die optimale Temperatur erreicht und das Gerät ist einsatzbereit.</w:t>
      </w:r>
    </w:p>
    <w:p w14:paraId="383BAABE" w14:textId="77777777" w:rsidR="000307C8" w:rsidRPr="00EF4D13" w:rsidRDefault="000307C8" w:rsidP="000307C8">
      <w:pPr>
        <w:tabs>
          <w:tab w:val="clear" w:pos="454"/>
          <w:tab w:val="clear" w:pos="4706"/>
        </w:tabs>
        <w:spacing w:line="240" w:lineRule="auto"/>
        <w:jc w:val="both"/>
        <w:rPr>
          <w:rFonts w:ascii="Calibri" w:hAnsi="Calibri" w:cs="Calibri"/>
          <w:sz w:val="18"/>
          <w:szCs w:val="18"/>
          <w:lang w:val="de-AT" w:eastAsia="de-DE" w:bidi="ar-SA"/>
        </w:rPr>
      </w:pPr>
    </w:p>
    <w:p w14:paraId="69908C45" w14:textId="47C68A10" w:rsidR="00C70135" w:rsidRPr="00C70135" w:rsidRDefault="00C70135" w:rsidP="000307C8">
      <w:pPr>
        <w:tabs>
          <w:tab w:val="clear" w:pos="454"/>
          <w:tab w:val="clear" w:pos="4706"/>
        </w:tabs>
        <w:spacing w:line="240" w:lineRule="auto"/>
        <w:jc w:val="both"/>
        <w:rPr>
          <w:rFonts w:ascii="Calibri" w:hAnsi="Calibri" w:cs="Calibri"/>
          <w:sz w:val="18"/>
          <w:szCs w:val="18"/>
          <w:lang w:val="de-AT" w:eastAsia="de-DE" w:bidi="ar-SA"/>
        </w:rPr>
      </w:pPr>
      <w:r w:rsidRPr="00C70135">
        <w:rPr>
          <w:rFonts w:ascii="Calibri" w:hAnsi="Calibri" w:cs="Calibri"/>
          <w:sz w:val="18"/>
          <w:szCs w:val="18"/>
          <w:lang w:val="de-AT" w:eastAsia="de-DE" w:bidi="ar-SA"/>
        </w:rPr>
        <w:t>Um ein Verkalken der Dampfbürste zu verhindern, hat die ST 8150 eine innovative Anti-Kalk-Funktion integriert, welche die Lebensdauer des Geräts enorm erhöht. Ein weiteres praktisches Ausstattungsmerkmal ist die Tropf-Stopp-Funktion: Diese verhindert, dass sich Wasserflecken auf der Bügelwäsche bilden. Optisch präsentiert sich die ST 8150 in stylisch modernem Schwarz, Silber und Violett und damit passend zum Design der Dampfbügelstation SIS 9870. Damit bilden beide Produkte das perfekte Duo im Kampf gegen störende Falten in Textilien und Kleidung. Während die Dampfbügelstation auch große Wäscheberge in einem Durchgang bewältigt, erledigt die Dampfbürste die Detailarbeit in letzter Minute und auf Reisen.</w:t>
      </w:r>
    </w:p>
    <w:p w14:paraId="57951D4A" w14:textId="6B2B0295" w:rsidR="000307C8" w:rsidRPr="00EF4D13" w:rsidRDefault="000307C8" w:rsidP="00C70135">
      <w:pPr>
        <w:tabs>
          <w:tab w:val="clear" w:pos="454"/>
          <w:tab w:val="clear" w:pos="4706"/>
        </w:tabs>
        <w:spacing w:line="240" w:lineRule="auto"/>
        <w:rPr>
          <w:rFonts w:ascii="Calibri" w:hAnsi="Calibri" w:cs="Calibri"/>
          <w:sz w:val="18"/>
          <w:szCs w:val="18"/>
          <w:lang w:val="de-AT" w:eastAsia="de-DE" w:bidi="ar-SA"/>
        </w:rPr>
      </w:pPr>
    </w:p>
    <w:p w14:paraId="6C354AD4" w14:textId="07E38868" w:rsidR="00556407" w:rsidRPr="00EF4D13" w:rsidRDefault="00556407" w:rsidP="00556407">
      <w:pPr>
        <w:jc w:val="both"/>
        <w:rPr>
          <w:rFonts w:ascii="Calibri" w:hAnsi="Calibri" w:cs="Calibri"/>
          <w:sz w:val="18"/>
          <w:szCs w:val="18"/>
          <w:lang w:val="de-AT" w:eastAsia="de-DE" w:bidi="ar-SA"/>
        </w:rPr>
      </w:pPr>
      <w:r w:rsidRPr="00EF4D13">
        <w:rPr>
          <w:rFonts w:ascii="Calibri" w:hAnsi="Calibri" w:cs="Calibri"/>
          <w:sz w:val="18"/>
          <w:szCs w:val="18"/>
          <w:lang w:val="de-AT" w:eastAsia="de-DE" w:bidi="ar-SA"/>
        </w:rPr>
        <w:t>Handlich, leise und mit voller Bewegungsfreiheit ist mit ihr innerhalb weniger Sekunden alles zur vollkommenen Zufriedenheit geglättet. Sie ist einfach der perfekte Partner für unterwegs und auch für zwischendurch.  Denn der nächste Businesstrip oder der Sommerurlaub kommt bestimmt. Und dafür ist die Grundig ST 8150 der perfekte Begleiter. Denn mit ihr macht Bügeln einfach Spaß.</w:t>
      </w:r>
    </w:p>
    <w:p w14:paraId="5E48A92E" w14:textId="77777777" w:rsidR="00556407" w:rsidRPr="00EF4D13" w:rsidRDefault="00556407" w:rsidP="00C70135">
      <w:pPr>
        <w:tabs>
          <w:tab w:val="clear" w:pos="454"/>
          <w:tab w:val="clear" w:pos="4706"/>
        </w:tabs>
        <w:spacing w:line="240" w:lineRule="auto"/>
        <w:rPr>
          <w:rFonts w:ascii="Calibri" w:hAnsi="Calibri" w:cs="Calibri"/>
          <w:sz w:val="18"/>
          <w:szCs w:val="18"/>
          <w:lang w:val="de-AT" w:eastAsia="de-DE" w:bidi="ar-SA"/>
        </w:rPr>
      </w:pPr>
    </w:p>
    <w:p w14:paraId="69622900" w14:textId="33B23B2E" w:rsidR="00C70135" w:rsidRPr="00C70135" w:rsidRDefault="00C70135" w:rsidP="00C70135">
      <w:pPr>
        <w:tabs>
          <w:tab w:val="clear" w:pos="454"/>
          <w:tab w:val="clear" w:pos="4706"/>
        </w:tabs>
        <w:spacing w:line="240" w:lineRule="auto"/>
        <w:rPr>
          <w:rFonts w:ascii="Calibri" w:hAnsi="Calibri" w:cs="Calibri"/>
          <w:b/>
          <w:bCs/>
          <w:sz w:val="18"/>
          <w:szCs w:val="18"/>
          <w:lang w:val="de-AT" w:eastAsia="de-DE" w:bidi="ar-SA"/>
        </w:rPr>
      </w:pPr>
      <w:r w:rsidRPr="00C70135">
        <w:rPr>
          <w:rFonts w:ascii="Calibri" w:hAnsi="Calibri" w:cs="Calibri"/>
          <w:b/>
          <w:bCs/>
          <w:sz w:val="18"/>
          <w:szCs w:val="18"/>
          <w:lang w:val="de-AT" w:eastAsia="de-DE" w:bidi="ar-SA"/>
        </w:rPr>
        <w:t>Preis und Verfügbarkeit</w:t>
      </w:r>
    </w:p>
    <w:p w14:paraId="75CBE174" w14:textId="2847083C" w:rsidR="00C70135" w:rsidRPr="00EF4D13" w:rsidRDefault="00C70135" w:rsidP="00556407">
      <w:pPr>
        <w:tabs>
          <w:tab w:val="clear" w:pos="454"/>
          <w:tab w:val="clear" w:pos="4706"/>
        </w:tabs>
        <w:spacing w:line="240" w:lineRule="auto"/>
        <w:jc w:val="both"/>
        <w:rPr>
          <w:rFonts w:ascii="Calibri" w:hAnsi="Calibri" w:cs="Calibri"/>
          <w:sz w:val="18"/>
          <w:szCs w:val="18"/>
          <w:lang w:val="de-AT" w:eastAsia="de-DE" w:bidi="ar-SA"/>
        </w:rPr>
      </w:pPr>
      <w:r w:rsidRPr="00C70135">
        <w:rPr>
          <w:rFonts w:ascii="Calibri" w:hAnsi="Calibri" w:cs="Calibri"/>
          <w:sz w:val="18"/>
          <w:szCs w:val="18"/>
          <w:lang w:val="de-AT" w:eastAsia="de-DE" w:bidi="ar-SA"/>
        </w:rPr>
        <w:t>Die Grundig Dampfbürste ST 8150 ist ab sofort mit einer unverbindlichen Preisempfehlung von 99,99 Euro im Handel erhältlich.</w:t>
      </w:r>
    </w:p>
    <w:p w14:paraId="48139E71" w14:textId="77777777" w:rsidR="000307C8" w:rsidRPr="00C70135" w:rsidRDefault="000307C8" w:rsidP="00C70135">
      <w:pPr>
        <w:tabs>
          <w:tab w:val="clear" w:pos="454"/>
          <w:tab w:val="clear" w:pos="4706"/>
        </w:tabs>
        <w:spacing w:line="240" w:lineRule="auto"/>
        <w:rPr>
          <w:rFonts w:ascii="Calibri" w:hAnsi="Calibri" w:cs="Calibri"/>
          <w:sz w:val="18"/>
          <w:szCs w:val="18"/>
          <w:lang w:val="de-AT" w:eastAsia="de-DE" w:bidi="ar-SA"/>
        </w:rPr>
      </w:pPr>
    </w:p>
    <w:p w14:paraId="29951408" w14:textId="77777777" w:rsidR="00C70135" w:rsidRPr="00C70135" w:rsidRDefault="00C70135" w:rsidP="00C70135">
      <w:pPr>
        <w:tabs>
          <w:tab w:val="clear" w:pos="454"/>
          <w:tab w:val="clear" w:pos="4706"/>
        </w:tabs>
        <w:spacing w:line="240" w:lineRule="auto"/>
        <w:rPr>
          <w:rFonts w:ascii="Calibri" w:hAnsi="Calibri" w:cs="Calibri"/>
          <w:b/>
          <w:bCs/>
          <w:sz w:val="18"/>
          <w:szCs w:val="18"/>
          <w:lang w:val="de-AT" w:eastAsia="de-DE" w:bidi="ar-SA"/>
        </w:rPr>
      </w:pPr>
      <w:r w:rsidRPr="00C70135">
        <w:rPr>
          <w:rFonts w:ascii="Calibri" w:hAnsi="Calibri" w:cs="Calibri"/>
          <w:b/>
          <w:bCs/>
          <w:sz w:val="18"/>
          <w:szCs w:val="18"/>
          <w:lang w:val="de-AT" w:eastAsia="de-DE" w:bidi="ar-SA"/>
        </w:rPr>
        <w:t>Produktmerkmale der ST 8150</w:t>
      </w:r>
    </w:p>
    <w:p w14:paraId="572E382B" w14:textId="77777777" w:rsidR="00C70135" w:rsidRPr="00C70135" w:rsidRDefault="00C70135" w:rsidP="00C70135">
      <w:pPr>
        <w:tabs>
          <w:tab w:val="clear" w:pos="454"/>
          <w:tab w:val="clear" w:pos="4706"/>
        </w:tabs>
        <w:spacing w:line="240" w:lineRule="auto"/>
        <w:rPr>
          <w:rFonts w:ascii="Calibri" w:hAnsi="Calibri" w:cs="Calibri"/>
          <w:sz w:val="18"/>
          <w:szCs w:val="18"/>
          <w:lang w:val="de-AT" w:eastAsia="de-DE" w:bidi="ar-SA"/>
        </w:rPr>
      </w:pPr>
      <w:r w:rsidRPr="00C70135">
        <w:rPr>
          <w:rFonts w:ascii="Calibri" w:hAnsi="Calibri" w:cs="Calibri"/>
          <w:sz w:val="18"/>
          <w:szCs w:val="18"/>
          <w:lang w:val="de-AT" w:eastAsia="de-DE" w:bidi="ar-SA"/>
        </w:rPr>
        <w:t>• Leistungsstarke 2200 Watt</w:t>
      </w:r>
      <w:r w:rsidRPr="00C70135">
        <w:rPr>
          <w:rFonts w:ascii="Calibri" w:hAnsi="Calibri" w:cs="Calibri"/>
          <w:sz w:val="18"/>
          <w:szCs w:val="18"/>
          <w:lang w:val="de-AT" w:eastAsia="de-DE" w:bidi="ar-SA"/>
        </w:rPr>
        <w:br/>
        <w:t>• 28 g Min. Dampfleistung dank integrierter elektrischer Pumpe für schnelles und schonendes Glätten</w:t>
      </w:r>
      <w:r w:rsidRPr="00C70135">
        <w:rPr>
          <w:rFonts w:ascii="Calibri" w:hAnsi="Calibri" w:cs="Calibri"/>
          <w:sz w:val="18"/>
          <w:szCs w:val="18"/>
          <w:lang w:val="de-AT" w:eastAsia="de-DE" w:bidi="ar-SA"/>
        </w:rPr>
        <w:br/>
        <w:t>• Keramikbeschichtete Heizplatte für dauerhaft reibungsfreies Glätten</w:t>
      </w:r>
      <w:r w:rsidRPr="00C70135">
        <w:rPr>
          <w:rFonts w:ascii="Calibri" w:hAnsi="Calibri" w:cs="Calibri"/>
          <w:sz w:val="18"/>
          <w:szCs w:val="18"/>
          <w:lang w:val="de-AT" w:eastAsia="de-DE" w:bidi="ar-SA"/>
        </w:rPr>
        <w:br/>
        <w:t>• Anti-Kalk-Funktion sorgt für eine lange Lebensdauer</w:t>
      </w:r>
      <w:r w:rsidRPr="00C70135">
        <w:rPr>
          <w:rFonts w:ascii="Calibri" w:hAnsi="Calibri" w:cs="Calibri"/>
          <w:sz w:val="18"/>
          <w:szCs w:val="18"/>
          <w:lang w:val="de-AT" w:eastAsia="de-DE" w:bidi="ar-SA"/>
        </w:rPr>
        <w:br/>
        <w:t>• LC-Display mit zwei Einstellungen</w:t>
      </w:r>
      <w:r w:rsidRPr="00C70135">
        <w:rPr>
          <w:rFonts w:ascii="Calibri" w:hAnsi="Calibri" w:cs="Calibri"/>
          <w:sz w:val="18"/>
          <w:szCs w:val="18"/>
          <w:lang w:val="de-AT" w:eastAsia="de-DE" w:bidi="ar-SA"/>
        </w:rPr>
        <w:br/>
      </w:r>
      <w:r w:rsidRPr="00C70135">
        <w:rPr>
          <w:rFonts w:ascii="Calibri" w:hAnsi="Calibri" w:cs="Calibri"/>
          <w:sz w:val="18"/>
          <w:szCs w:val="18"/>
          <w:lang w:val="de-AT" w:eastAsia="de-DE" w:bidi="ar-SA"/>
        </w:rPr>
        <w:lastRenderedPageBreak/>
        <w:t>• Schnell aufheizend innerhalb von 35 Sekunden</w:t>
      </w:r>
      <w:r w:rsidRPr="00C70135">
        <w:rPr>
          <w:rFonts w:ascii="Calibri" w:hAnsi="Calibri" w:cs="Calibri"/>
          <w:sz w:val="18"/>
          <w:szCs w:val="18"/>
          <w:lang w:val="de-AT" w:eastAsia="de-DE" w:bidi="ar-SA"/>
        </w:rPr>
        <w:br/>
        <w:t>• Tropf-Stopp-Funktion verhindert effektiv Wasserflecken auf der Bügelwäsche</w:t>
      </w:r>
      <w:r w:rsidRPr="00C70135">
        <w:rPr>
          <w:rFonts w:ascii="Calibri" w:hAnsi="Calibri" w:cs="Calibri"/>
          <w:sz w:val="18"/>
          <w:szCs w:val="18"/>
          <w:lang w:val="de-AT" w:eastAsia="de-DE" w:bidi="ar-SA"/>
        </w:rPr>
        <w:br/>
        <w:t>• 230 ml abnehmbarer Wassertank ermöglicht Dampfglätten ohne Unterbrechung</w:t>
      </w:r>
      <w:r w:rsidRPr="00C70135">
        <w:rPr>
          <w:rFonts w:ascii="Calibri" w:hAnsi="Calibri" w:cs="Calibri"/>
          <w:sz w:val="18"/>
          <w:szCs w:val="18"/>
          <w:lang w:val="de-AT" w:eastAsia="de-DE" w:bidi="ar-SA"/>
        </w:rPr>
        <w:br/>
        <w:t>• Vertikaler und horizontaler Einsatz möglich</w:t>
      </w:r>
      <w:r w:rsidRPr="00C70135">
        <w:rPr>
          <w:rFonts w:ascii="Calibri" w:hAnsi="Calibri" w:cs="Calibri"/>
          <w:sz w:val="18"/>
          <w:szCs w:val="18"/>
          <w:lang w:val="de-AT" w:eastAsia="de-DE" w:bidi="ar-SA"/>
        </w:rPr>
        <w:br/>
        <w:t>• Zubehör: Aufsteckbürste zum Glätten von dickeren Textilien und feiner Aufsatz für empfindliche Textilien und zum Entfernen von Staub</w:t>
      </w:r>
      <w:r w:rsidRPr="00C70135">
        <w:rPr>
          <w:rFonts w:ascii="Calibri" w:hAnsi="Calibri" w:cs="Calibri"/>
          <w:sz w:val="18"/>
          <w:szCs w:val="18"/>
          <w:lang w:val="de-AT" w:eastAsia="de-DE" w:bidi="ar-SA"/>
        </w:rPr>
        <w:br/>
        <w:t>• Inkl. Becher zum einfachen Befüllen</w:t>
      </w:r>
      <w:r w:rsidRPr="00C70135">
        <w:rPr>
          <w:rFonts w:ascii="Calibri" w:hAnsi="Calibri" w:cs="Calibri"/>
          <w:sz w:val="18"/>
          <w:szCs w:val="18"/>
          <w:lang w:val="de-AT" w:eastAsia="de-DE" w:bidi="ar-SA"/>
        </w:rPr>
        <w:br/>
        <w:t>• 2,5 m langes Kabel</w:t>
      </w:r>
      <w:r w:rsidRPr="00C70135">
        <w:rPr>
          <w:rFonts w:ascii="Calibri" w:hAnsi="Calibri" w:cs="Calibri"/>
          <w:sz w:val="18"/>
          <w:szCs w:val="18"/>
          <w:lang w:val="de-AT" w:eastAsia="de-DE" w:bidi="ar-SA"/>
        </w:rPr>
        <w:br/>
        <w:t>• 3 Jahre Garantie für höchste Qualitätsansprüche</w:t>
      </w:r>
      <w:r w:rsidRPr="00C70135">
        <w:rPr>
          <w:rFonts w:ascii="Calibri" w:hAnsi="Calibri" w:cs="Calibri"/>
          <w:sz w:val="18"/>
          <w:szCs w:val="18"/>
          <w:lang w:val="de-AT" w:eastAsia="de-DE" w:bidi="ar-SA"/>
        </w:rPr>
        <w:br/>
        <w:t>• Farbe: Violett / Schwarz / Silber</w:t>
      </w:r>
    </w:p>
    <w:bookmarkEnd w:id="0"/>
    <w:p w14:paraId="38596759" w14:textId="77777777" w:rsidR="00E04D43" w:rsidRPr="00EF4D13" w:rsidRDefault="00E04D43" w:rsidP="00C77FFC">
      <w:pPr>
        <w:tabs>
          <w:tab w:val="clear" w:pos="454"/>
          <w:tab w:val="clear" w:pos="4706"/>
        </w:tabs>
        <w:spacing w:line="240" w:lineRule="auto"/>
        <w:rPr>
          <w:rFonts w:ascii="Graphik Regular" w:hAnsi="Graphik Regular"/>
          <w:sz w:val="16"/>
          <w:szCs w:val="16"/>
          <w:lang w:val="de-AT"/>
        </w:rPr>
      </w:pPr>
    </w:p>
    <w:p w14:paraId="3F8F0743" w14:textId="438B66C5" w:rsidR="00C77FFC" w:rsidRPr="00EF4D13" w:rsidRDefault="00CD571C" w:rsidP="00C77FFC">
      <w:pPr>
        <w:tabs>
          <w:tab w:val="clear" w:pos="454"/>
          <w:tab w:val="clear" w:pos="4706"/>
        </w:tabs>
        <w:spacing w:line="240" w:lineRule="auto"/>
        <w:rPr>
          <w:rFonts w:ascii="Graphik Regular" w:hAnsi="Graphik Regular"/>
          <w:sz w:val="16"/>
          <w:szCs w:val="16"/>
          <w:lang w:val="de-AT"/>
        </w:rPr>
      </w:pPr>
      <w:r w:rsidRPr="00EF4D13">
        <w:rPr>
          <w:rFonts w:ascii="Graphik Regular" w:hAnsi="Graphik Regular"/>
          <w:sz w:val="16"/>
          <w:szCs w:val="16"/>
          <w:lang w:val="de-AT"/>
        </w:rPr>
        <w:t xml:space="preserve">Fototext: </w:t>
      </w:r>
      <w:r w:rsidR="003714FF" w:rsidRPr="00EF4D13">
        <w:rPr>
          <w:rFonts w:ascii="Graphik Regular" w:hAnsi="Graphik Regular"/>
          <w:sz w:val="16"/>
          <w:szCs w:val="16"/>
          <w:lang w:val="de-AT"/>
        </w:rPr>
        <w:t xml:space="preserve">Starkes Duo im Kampf gegen Falten: Die ST 8150 und die Dampfbügelstation SIS 9870 </w:t>
      </w:r>
    </w:p>
    <w:p w14:paraId="719FFF24" w14:textId="6D1672B3" w:rsidR="00CD571C" w:rsidRPr="00EF4D13" w:rsidRDefault="00CD571C" w:rsidP="00C77FFC">
      <w:pPr>
        <w:tabs>
          <w:tab w:val="clear" w:pos="454"/>
          <w:tab w:val="clear" w:pos="4706"/>
        </w:tabs>
        <w:spacing w:line="240" w:lineRule="auto"/>
        <w:rPr>
          <w:rFonts w:ascii="Graphik Regular" w:hAnsi="Graphik Regular"/>
          <w:sz w:val="16"/>
          <w:szCs w:val="16"/>
          <w:lang w:val="de-AT"/>
        </w:rPr>
      </w:pPr>
      <w:r w:rsidRPr="00EF4D13">
        <w:rPr>
          <w:rFonts w:ascii="Graphik Regular" w:hAnsi="Graphik Regular"/>
          <w:sz w:val="16"/>
          <w:szCs w:val="16"/>
          <w:lang w:val="de-AT"/>
        </w:rPr>
        <w:t xml:space="preserve">Fotocredit: © Grundig / </w:t>
      </w:r>
      <w:r w:rsidR="007658C4" w:rsidRPr="00EF4D13">
        <w:rPr>
          <w:rFonts w:ascii="Graphik Regular" w:hAnsi="Graphik Regular"/>
          <w:sz w:val="16"/>
          <w:szCs w:val="16"/>
          <w:lang w:val="de-AT"/>
        </w:rPr>
        <w:t>Beko Grundig Österreich</w:t>
      </w:r>
      <w:r w:rsidRPr="00EF4D13">
        <w:rPr>
          <w:rFonts w:ascii="Graphik Regular" w:hAnsi="Graphik Regular"/>
          <w:sz w:val="16"/>
          <w:szCs w:val="16"/>
          <w:lang w:val="de-AT"/>
        </w:rPr>
        <w:t xml:space="preserve"> AG</w:t>
      </w:r>
    </w:p>
    <w:p w14:paraId="2E9D0583" w14:textId="77777777" w:rsidR="00CD571C" w:rsidRPr="00EF4D13"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EF4D13" w:rsidRDefault="00281167" w:rsidP="00AA1A40">
      <w:pPr>
        <w:spacing w:line="240" w:lineRule="auto"/>
        <w:rPr>
          <w:rStyle w:val="Fett"/>
          <w:rFonts w:ascii="Graphik Regular" w:hAnsi="Graphik Regular"/>
          <w:sz w:val="16"/>
          <w:szCs w:val="16"/>
          <w:lang w:val="de-AT"/>
        </w:rPr>
      </w:pPr>
      <w:r w:rsidRPr="00EF4D13">
        <w:rPr>
          <w:rStyle w:val="Fett"/>
          <w:rFonts w:ascii="Graphik Regular" w:hAnsi="Graphik Regular"/>
          <w:sz w:val="16"/>
          <w:szCs w:val="16"/>
          <w:lang w:val="de-AT"/>
        </w:rPr>
        <w:t>Ü</w:t>
      </w:r>
      <w:r w:rsidR="00794A30" w:rsidRPr="00EF4D13">
        <w:rPr>
          <w:rStyle w:val="Fett"/>
          <w:rFonts w:ascii="Graphik Regular" w:hAnsi="Graphik Regular"/>
          <w:sz w:val="16"/>
          <w:szCs w:val="16"/>
          <w:lang w:val="de-AT"/>
        </w:rPr>
        <w:t xml:space="preserve">ber Grundig </w:t>
      </w:r>
    </w:p>
    <w:p w14:paraId="747EB136" w14:textId="77777777" w:rsidR="004039D7" w:rsidRPr="00EF4D13" w:rsidRDefault="004039D7" w:rsidP="00AA1A40">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EF4D13" w:rsidRDefault="004039D7" w:rsidP="00AA1A40">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Entdecken Sie mehr unter </w:t>
      </w:r>
      <w:hyperlink r:id="rId11" w:history="1">
        <w:r w:rsidRPr="00EF4D13">
          <w:rPr>
            <w:rStyle w:val="Fett"/>
            <w:rFonts w:ascii="Graphik Regular" w:hAnsi="Graphik Regular"/>
            <w:b w:val="0"/>
            <w:bCs w:val="0"/>
            <w:color w:val="4F81BD" w:themeColor="accent1"/>
            <w:sz w:val="16"/>
            <w:szCs w:val="16"/>
            <w:lang w:val="de-AT"/>
          </w:rPr>
          <w:t>www.grundig.at</w:t>
        </w:r>
      </w:hyperlink>
    </w:p>
    <w:p w14:paraId="1E328E68" w14:textId="0843D8C3" w:rsidR="004039D7" w:rsidRPr="00EF4D13" w:rsidRDefault="004039D7" w:rsidP="00AA1A40">
      <w:pPr>
        <w:spacing w:line="240" w:lineRule="auto"/>
        <w:rPr>
          <w:rFonts w:asciiTheme="minorHAnsi" w:hAnsiTheme="minorHAnsi" w:cstheme="minorHAnsi"/>
          <w:color w:val="000000" w:themeColor="text1"/>
          <w:sz w:val="16"/>
          <w:szCs w:val="16"/>
          <w:lang w:val="de-AT"/>
        </w:rPr>
      </w:pPr>
    </w:p>
    <w:p w14:paraId="2F59C036" w14:textId="77777777" w:rsidR="00E0040F" w:rsidRPr="00EF4D13" w:rsidRDefault="00E0040F" w:rsidP="00AA1A40">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Über die Beko Grundig Österreich AG</w:t>
      </w:r>
    </w:p>
    <w:p w14:paraId="2DDF56FB" w14:textId="01C68009" w:rsidR="00E0040F" w:rsidRPr="00EF4D13" w:rsidRDefault="00E0040F" w:rsidP="00AA1A40">
      <w:pPr>
        <w:spacing w:line="240" w:lineRule="auto"/>
        <w:jc w:val="both"/>
        <w:rPr>
          <w:rFonts w:ascii="Graphik Regular" w:hAnsi="Graphik Regular"/>
          <w:b/>
          <w:bCs/>
          <w:lang w:val="de-AT"/>
        </w:rPr>
      </w:pPr>
      <w:r w:rsidRPr="00EF4D13">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EF4D13"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EF4D13" w:rsidRDefault="004039D7" w:rsidP="00AA1A40">
      <w:pPr>
        <w:spacing w:line="240" w:lineRule="auto"/>
        <w:outlineLvl w:val="0"/>
        <w:rPr>
          <w:rStyle w:val="Fett"/>
          <w:rFonts w:ascii="Graphik Regular" w:hAnsi="Graphik Regular"/>
          <w:sz w:val="16"/>
          <w:szCs w:val="16"/>
          <w:lang w:val="de-AT"/>
        </w:rPr>
      </w:pPr>
      <w:r w:rsidRPr="00EF4D13">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4039D7" w:rsidRPr="00EF4D13" w14:paraId="07B0FAB9" w14:textId="77777777" w:rsidTr="00F31E29">
        <w:trPr>
          <w:trHeight w:val="1250"/>
        </w:trPr>
        <w:tc>
          <w:tcPr>
            <w:tcW w:w="4010" w:type="dxa"/>
          </w:tcPr>
          <w:p w14:paraId="23B781C3"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p>
          <w:p w14:paraId="51F9C857"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Dr. Alexandra Vasak </w:t>
            </w:r>
          </w:p>
          <w:p w14:paraId="76879BC7" w14:textId="197B3175" w:rsidR="004039D7" w:rsidRPr="00EF4D13" w:rsidRDefault="004039D7"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Reiter PR</w:t>
            </w:r>
          </w:p>
          <w:p w14:paraId="4B7009E4"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Tel.: +43/699/120 895 59</w:t>
            </w:r>
          </w:p>
          <w:p w14:paraId="21B65108" w14:textId="75C517A1" w:rsidR="004039D7" w:rsidRPr="00EF4D13" w:rsidRDefault="00A87EAB" w:rsidP="00AA1A40">
            <w:pPr>
              <w:spacing w:line="240" w:lineRule="auto"/>
              <w:outlineLvl w:val="0"/>
              <w:rPr>
                <w:rStyle w:val="Fett"/>
                <w:rFonts w:ascii="Graphik Regular" w:hAnsi="Graphik Regular"/>
                <w:b w:val="0"/>
                <w:bCs w:val="0"/>
                <w:color w:val="4F81BD" w:themeColor="accent1"/>
                <w:sz w:val="16"/>
                <w:szCs w:val="16"/>
                <w:lang w:val="de-AT"/>
              </w:rPr>
            </w:pPr>
            <w:hyperlink r:id="rId12" w:history="1">
              <w:r w:rsidR="004039D7" w:rsidRPr="00EF4D13">
                <w:rPr>
                  <w:rStyle w:val="Fett"/>
                  <w:rFonts w:ascii="Graphik Regular" w:hAnsi="Graphik Regular"/>
                  <w:b w:val="0"/>
                  <w:bCs w:val="0"/>
                  <w:color w:val="4F81BD" w:themeColor="accent1"/>
                  <w:sz w:val="16"/>
                  <w:szCs w:val="16"/>
                  <w:lang w:val="de-AT"/>
                </w:rPr>
                <w:t>alexandra.vasak@reiterpr.com</w:t>
              </w:r>
            </w:hyperlink>
            <w:r w:rsidR="004039D7" w:rsidRPr="00EF4D13">
              <w:rPr>
                <w:rStyle w:val="Fett"/>
                <w:rFonts w:ascii="Graphik Regular" w:hAnsi="Graphik Regular"/>
                <w:b w:val="0"/>
                <w:bCs w:val="0"/>
                <w:color w:val="4F81BD" w:themeColor="accent1"/>
                <w:sz w:val="16"/>
                <w:szCs w:val="16"/>
                <w:lang w:val="de-AT"/>
              </w:rPr>
              <w:t xml:space="preserve">  </w:t>
            </w:r>
          </w:p>
        </w:tc>
        <w:tc>
          <w:tcPr>
            <w:tcW w:w="5060" w:type="dxa"/>
          </w:tcPr>
          <w:p w14:paraId="6A4F6B35"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p>
          <w:p w14:paraId="03D0BF27"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Mag. Wolfgang Lutzky / Direktor Vertrieb &amp; Marketing</w:t>
            </w:r>
            <w:r w:rsidRPr="00EF4D13">
              <w:rPr>
                <w:rStyle w:val="Fett"/>
                <w:rFonts w:ascii="Graphik Regular" w:hAnsi="Graphik Regular"/>
                <w:b w:val="0"/>
                <w:bCs w:val="0"/>
                <w:sz w:val="16"/>
                <w:szCs w:val="16"/>
                <w:lang w:val="de-AT"/>
              </w:rPr>
              <w:tab/>
            </w:r>
          </w:p>
          <w:p w14:paraId="7A41E80C" w14:textId="75AAB514" w:rsidR="004039D7" w:rsidRPr="00EF4D13" w:rsidRDefault="007658C4"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Beko Grundig Österreich</w:t>
            </w:r>
            <w:r w:rsidR="004039D7" w:rsidRPr="00EF4D13">
              <w:rPr>
                <w:rStyle w:val="Fett"/>
                <w:rFonts w:ascii="Graphik Regular" w:hAnsi="Graphik Regular"/>
                <w:b w:val="0"/>
                <w:bCs w:val="0"/>
                <w:sz w:val="16"/>
                <w:szCs w:val="16"/>
                <w:lang w:val="de-AT"/>
              </w:rPr>
              <w:t xml:space="preserve"> AG</w:t>
            </w:r>
            <w:r w:rsidR="004039D7" w:rsidRPr="00EF4D13">
              <w:rPr>
                <w:rStyle w:val="Fett"/>
                <w:rFonts w:ascii="Graphik Regular" w:hAnsi="Graphik Regular"/>
                <w:b w:val="0"/>
                <w:bCs w:val="0"/>
                <w:sz w:val="16"/>
                <w:szCs w:val="16"/>
                <w:lang w:val="de-AT"/>
              </w:rPr>
              <w:tab/>
            </w:r>
          </w:p>
          <w:p w14:paraId="4D700CFE" w14:textId="77777777" w:rsidR="004039D7" w:rsidRPr="00EF4D13" w:rsidRDefault="004039D7" w:rsidP="00AA1A40">
            <w:pPr>
              <w:spacing w:line="240" w:lineRule="auto"/>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Tel.: +43/664/384 42 15</w:t>
            </w:r>
          </w:p>
          <w:p w14:paraId="5EAF5732" w14:textId="561600E2" w:rsidR="004039D7" w:rsidRPr="00EF4D13" w:rsidRDefault="00A87EAB" w:rsidP="00AA1A40">
            <w:pPr>
              <w:spacing w:line="240" w:lineRule="auto"/>
              <w:outlineLvl w:val="0"/>
              <w:rPr>
                <w:rStyle w:val="Fett"/>
                <w:rFonts w:ascii="Graphik Regular" w:hAnsi="Graphik Regular"/>
                <w:sz w:val="16"/>
                <w:szCs w:val="16"/>
                <w:lang w:val="de-AT"/>
              </w:rPr>
            </w:pPr>
            <w:hyperlink r:id="rId13" w:history="1">
              <w:r w:rsidR="00F31E29" w:rsidRPr="00EF4D13">
                <w:rPr>
                  <w:rStyle w:val="Fett"/>
                  <w:rFonts w:ascii="Graphik Regular" w:hAnsi="Graphik Regular"/>
                  <w:b w:val="0"/>
                  <w:bCs w:val="0"/>
                  <w:color w:val="4F81BD" w:themeColor="accent1"/>
                  <w:sz w:val="16"/>
                  <w:szCs w:val="16"/>
                  <w:lang w:val="de-AT"/>
                </w:rPr>
                <w:t>wolfgang.lutzky@bg-austria.at</w:t>
              </w:r>
            </w:hyperlink>
          </w:p>
        </w:tc>
      </w:tr>
    </w:tbl>
    <w:p w14:paraId="0ECEAEEF" w14:textId="180D4042" w:rsidR="00042AB5" w:rsidRPr="00EF4D13" w:rsidRDefault="00042AB5" w:rsidP="00AA1A40">
      <w:pPr>
        <w:spacing w:line="240" w:lineRule="auto"/>
        <w:rPr>
          <w:rStyle w:val="Fett"/>
          <w:rFonts w:ascii="Graphik Regular" w:hAnsi="Graphik Regular"/>
          <w:b w:val="0"/>
          <w:sz w:val="16"/>
          <w:szCs w:val="16"/>
          <w:lang w:val="de-AT"/>
        </w:rPr>
      </w:pPr>
    </w:p>
    <w:sectPr w:rsidR="00042AB5" w:rsidRPr="00EF4D13"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4215" w14:textId="77777777" w:rsidR="00A87EAB" w:rsidRDefault="00A87EAB" w:rsidP="005E18FF">
      <w:pPr>
        <w:spacing w:line="240" w:lineRule="auto"/>
      </w:pPr>
      <w:r>
        <w:separator/>
      </w:r>
    </w:p>
  </w:endnote>
  <w:endnote w:type="continuationSeparator" w:id="0">
    <w:p w14:paraId="5F726FC9" w14:textId="77777777" w:rsidR="00A87EAB" w:rsidRDefault="00A87EAB"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00000001"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Arial"/>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02C6" w14:textId="77777777" w:rsidR="00A87EAB" w:rsidRDefault="00A87EAB" w:rsidP="005E18FF">
      <w:pPr>
        <w:spacing w:line="240" w:lineRule="auto"/>
      </w:pPr>
      <w:r>
        <w:separator/>
      </w:r>
    </w:p>
  </w:footnote>
  <w:footnote w:type="continuationSeparator" w:id="0">
    <w:p w14:paraId="452BA610" w14:textId="77777777" w:rsidR="00A87EAB" w:rsidRDefault="00A87EAB"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5845"/>
    <w:rsid w:val="0001764E"/>
    <w:rsid w:val="00017FB9"/>
    <w:rsid w:val="000238BA"/>
    <w:rsid w:val="00024598"/>
    <w:rsid w:val="0002525C"/>
    <w:rsid w:val="00027320"/>
    <w:rsid w:val="000307C8"/>
    <w:rsid w:val="00031513"/>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295F"/>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1B6D"/>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20C6"/>
    <w:rsid w:val="0020323F"/>
    <w:rsid w:val="00204FE5"/>
    <w:rsid w:val="00206467"/>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14FF"/>
    <w:rsid w:val="0037285C"/>
    <w:rsid w:val="00374305"/>
    <w:rsid w:val="00375C5D"/>
    <w:rsid w:val="00377539"/>
    <w:rsid w:val="003815F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1E36"/>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6407"/>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006F"/>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6DB7"/>
    <w:rsid w:val="006E7A8D"/>
    <w:rsid w:val="006F06D4"/>
    <w:rsid w:val="006F17B2"/>
    <w:rsid w:val="006F2D39"/>
    <w:rsid w:val="006F438B"/>
    <w:rsid w:val="006F4A6F"/>
    <w:rsid w:val="006F706E"/>
    <w:rsid w:val="00700432"/>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3041"/>
    <w:rsid w:val="00833B44"/>
    <w:rsid w:val="00837ED4"/>
    <w:rsid w:val="00843EEE"/>
    <w:rsid w:val="00845BEA"/>
    <w:rsid w:val="00846B5B"/>
    <w:rsid w:val="00847102"/>
    <w:rsid w:val="00850706"/>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41608"/>
    <w:rsid w:val="00A52FED"/>
    <w:rsid w:val="00A545C9"/>
    <w:rsid w:val="00A57092"/>
    <w:rsid w:val="00A571B4"/>
    <w:rsid w:val="00A61DEE"/>
    <w:rsid w:val="00A62405"/>
    <w:rsid w:val="00A6688C"/>
    <w:rsid w:val="00A71759"/>
    <w:rsid w:val="00A73F5B"/>
    <w:rsid w:val="00A754B0"/>
    <w:rsid w:val="00A75ABB"/>
    <w:rsid w:val="00A76D13"/>
    <w:rsid w:val="00A76E12"/>
    <w:rsid w:val="00A80AF0"/>
    <w:rsid w:val="00A82654"/>
    <w:rsid w:val="00A831D3"/>
    <w:rsid w:val="00A84407"/>
    <w:rsid w:val="00A85E4F"/>
    <w:rsid w:val="00A876F6"/>
    <w:rsid w:val="00A87EAB"/>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7F83"/>
    <w:rsid w:val="00AE234A"/>
    <w:rsid w:val="00AE23A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5539"/>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0135"/>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33B5"/>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5549"/>
    <w:rsid w:val="00EC6677"/>
    <w:rsid w:val="00ED4828"/>
    <w:rsid w:val="00EE0B21"/>
    <w:rsid w:val="00EE1475"/>
    <w:rsid w:val="00EE3408"/>
    <w:rsid w:val="00EE4D27"/>
    <w:rsid w:val="00EE51E2"/>
    <w:rsid w:val="00EF0284"/>
    <w:rsid w:val="00EF3497"/>
    <w:rsid w:val="00EF4D13"/>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2C3D"/>
    <w:rsid w:val="00FC6EEA"/>
    <w:rsid w:val="00FD1740"/>
    <w:rsid w:val="00FD1834"/>
    <w:rsid w:val="00FD2F75"/>
    <w:rsid w:val="00FD341C"/>
    <w:rsid w:val="00FD3E54"/>
    <w:rsid w:val="00FD768E"/>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 w:type="paragraph" w:customStyle="1" w:styleId="paragraph">
    <w:name w:val="paragraph"/>
    <w:basedOn w:val="Standard"/>
    <w:rsid w:val="00C70135"/>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89475038">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44271997">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545640">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492336013">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6867</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2022-05-17T13:21:00Z</dcterms:created>
  <dcterms:modified xsi:type="dcterms:W3CDTF">2022-05-17T13:21:00Z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