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1EFC" w14:textId="77777777" w:rsidR="005B5C0F" w:rsidRPr="005B5C0F" w:rsidRDefault="005B5C0F" w:rsidP="0036019B">
      <w:pPr>
        <w:jc w:val="both"/>
        <w:rPr>
          <w:rFonts w:ascii="SohoGothicPro-ExtraBold" w:eastAsiaTheme="minorEastAsia" w:hAnsi="SohoGothicPro-ExtraBold" w:cs="SohoGothicPro-ExtraBold"/>
          <w:b/>
          <w:bCs/>
          <w:color w:val="000000" w:themeColor="text1"/>
        </w:rPr>
      </w:pPr>
    </w:p>
    <w:p w14:paraId="6CE24867" w14:textId="77777777" w:rsidR="0055617C" w:rsidRDefault="00154E25" w:rsidP="0055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</w:pPr>
      <w:proofErr w:type="spellStart"/>
      <w:r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  <w:t>Beyond</w:t>
      </w:r>
      <w:proofErr w:type="spellEnd"/>
      <w:r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  <w:t xml:space="preserve">: </w:t>
      </w:r>
      <w:proofErr w:type="spellStart"/>
      <w:r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  <w:t>Beko</w:t>
      </w:r>
      <w:proofErr w:type="spellEnd"/>
      <w:r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  <w:t xml:space="preserve"> </w:t>
      </w:r>
      <w:proofErr w:type="spellStart"/>
      <w:r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  <w:t>launcht</w:t>
      </w:r>
      <w:proofErr w:type="spellEnd"/>
      <w:r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  <w:t xml:space="preserve"> neue Design</w:t>
      </w:r>
      <w:r w:rsidR="00EE6B74"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  <w:t>l</w:t>
      </w:r>
      <w:r w:rsidR="0035370A"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  <w:t>in</w:t>
      </w:r>
      <w:r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  <w:t>ie</w:t>
      </w:r>
    </w:p>
    <w:p w14:paraId="126C9E54" w14:textId="77777777" w:rsidR="00792ECB" w:rsidRDefault="00792ECB" w:rsidP="0055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</w:pPr>
    </w:p>
    <w:p w14:paraId="2A73F9AD" w14:textId="78BE9935" w:rsidR="00B31635" w:rsidRPr="00B2484C" w:rsidRDefault="00792ECB" w:rsidP="0055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</w:pPr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Mit </w:t>
      </w:r>
      <w:proofErr w:type="spellStart"/>
      <w:r w:rsidR="00A00F6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Beyond</w:t>
      </w:r>
      <w:proofErr w:type="spellEnd"/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bringt </w:t>
      </w:r>
      <w:proofErr w:type="spellStart"/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Beko</w:t>
      </w:r>
      <w:proofErr w:type="spellEnd"/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eine neue Designlinie auf den Markt, deren vollendete Form der Funktion folgt.</w:t>
      </w:r>
      <w:r w:rsidR="00A00F6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</w:t>
      </w:r>
      <w:r w:rsidR="003D71C5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Eine neue </w:t>
      </w:r>
      <w:r w:rsidR="00CC7DDF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Linie</w:t>
      </w:r>
      <w:r w:rsidR="003D71C5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, die in vielerlei Hinsicht einfach überzeug</w:t>
      </w:r>
      <w:r w:rsidR="00BA45BC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t </w:t>
      </w:r>
      <w:r w:rsidR="00CC7DDF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und</w:t>
      </w:r>
      <w:r w:rsidR="002C0C28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von der künftig noch viel zu </w:t>
      </w:r>
      <w:r w:rsidR="00A3658F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s</w:t>
      </w:r>
      <w:r w:rsidR="002C0C28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ehen sein wird. Den Start machen</w:t>
      </w:r>
      <w:r w:rsidR="00032CA9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</w:t>
      </w:r>
      <w:r w:rsidR="002C0C28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Backrohre, viele weitere Produktgruppen werden folgen. </w:t>
      </w:r>
      <w:r w:rsidR="0025773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Ab Mai 2021 </w:t>
      </w:r>
      <w:r w:rsidR="00F34C8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sind die</w:t>
      </w:r>
      <w:r w:rsidR="003D71C5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ersten</w:t>
      </w:r>
      <w:r w:rsidR="00F34C8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</w:t>
      </w:r>
      <w:r w:rsidR="0055617C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drei</w:t>
      </w:r>
      <w:r w:rsidR="00CC7DDF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</w:t>
      </w:r>
      <w:proofErr w:type="spellStart"/>
      <w:r w:rsidR="00CC7DDF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Beko</w:t>
      </w:r>
      <w:proofErr w:type="spellEnd"/>
      <w:r w:rsidR="0055617C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</w:t>
      </w:r>
      <w:proofErr w:type="spellStart"/>
      <w:r w:rsidR="00F34C8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Beyond</w:t>
      </w:r>
      <w:proofErr w:type="spellEnd"/>
      <w:r w:rsidR="00F34C8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Back</w:t>
      </w:r>
      <w:r w:rsidR="00CC7DDF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öfen</w:t>
      </w:r>
      <w:r w:rsidR="00F34C8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im Handel erhältlich. </w:t>
      </w:r>
      <w:r w:rsidR="0055617C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Und alle drei sind mit der neuen </w:t>
      </w:r>
      <w:proofErr w:type="spellStart"/>
      <w:r w:rsidR="0055617C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AeroPerfect</w:t>
      </w:r>
      <w:proofErr w:type="spellEnd"/>
      <w:r w:rsidR="0055617C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-Technologie ausgestattet.  </w:t>
      </w:r>
    </w:p>
    <w:p w14:paraId="6CE038E4" w14:textId="77777777" w:rsidR="0055617C" w:rsidRDefault="0055617C" w:rsidP="00861A73">
      <w:pPr>
        <w:pStyle w:val="Kommentartext"/>
        <w:spacing w:before="0" w:beforeAutospacing="0" w:after="0" w:afterAutospacing="0"/>
        <w:jc w:val="both"/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</w:p>
    <w:p w14:paraId="5FEDFA75" w14:textId="52B14F55" w:rsidR="00F866DB" w:rsidRDefault="00B37C8B" w:rsidP="00861A73">
      <w:pPr>
        <w:pStyle w:val="Kommentartext"/>
        <w:spacing w:before="0" w:beforeAutospacing="0" w:after="0" w:afterAutospacing="0"/>
        <w:jc w:val="both"/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  <w:r w:rsidRPr="000B436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Wien, </w:t>
      </w:r>
      <w:r w:rsidR="008E418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26</w:t>
      </w:r>
      <w:r w:rsidRPr="000B436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.4.2021. </w:t>
      </w:r>
      <w:proofErr w:type="spellStart"/>
      <w:r w:rsidR="00165F7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Beko</w:t>
      </w:r>
      <w:proofErr w:type="spellEnd"/>
      <w:r w:rsidR="00165F7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hat eine neue Designlinie entwickelt – mit </w:t>
      </w:r>
      <w:r w:rsidR="00AB4F7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eine</w:t>
      </w:r>
      <w:r w:rsidR="00E846E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r</w:t>
      </w:r>
      <w:r w:rsidR="00AB4F7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noch bessere</w:t>
      </w:r>
      <w:r w:rsidR="00E846E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n</w:t>
      </w:r>
      <w:r w:rsidR="00211F23" w:rsidRPr="00211F2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Funktionalität, einer zeitlosen Ästhetik, einer neuen User-Experience und einer intuitiveren Bedienbarkeit, um dadurch den Nutzer im wahrsten Sinne des Wortes zu berühren</w:t>
      </w:r>
      <w:r w:rsidR="00F866D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. So beschreibt es der </w:t>
      </w:r>
      <w:r w:rsidR="00F866DB" w:rsidRPr="00154E25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Industrial Design </w:t>
      </w:r>
      <w:proofErr w:type="spellStart"/>
      <w:r w:rsidR="00F866DB" w:rsidRPr="00154E25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Director</w:t>
      </w:r>
      <w:proofErr w:type="spellEnd"/>
      <w:r w:rsidR="00F866DB" w:rsidRPr="00154E25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von </w:t>
      </w:r>
      <w:proofErr w:type="spellStart"/>
      <w:r w:rsidR="00F866DB" w:rsidRPr="00154E25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Arçelik</w:t>
      </w:r>
      <w:proofErr w:type="spellEnd"/>
      <w:r w:rsidR="00F866DB" w:rsidRPr="00154E25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, Serdal </w:t>
      </w:r>
      <w:proofErr w:type="spellStart"/>
      <w:r w:rsidR="00F866DB" w:rsidRPr="00154E25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Korkut</w:t>
      </w:r>
      <w:proofErr w:type="spellEnd"/>
      <w:r w:rsidR="00F866DB" w:rsidRPr="00154E25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Avci</w:t>
      </w:r>
      <w:r w:rsidR="00165F7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. </w:t>
      </w:r>
      <w:r w:rsidR="00F866D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Denn ein Produkt </w:t>
      </w:r>
      <w:r w:rsidR="00F866DB" w:rsidRPr="00154E25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funktionier</w:t>
      </w:r>
      <w:r w:rsidR="00F866D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e nur</w:t>
      </w:r>
      <w:r w:rsidR="00F866DB" w:rsidRPr="00154E25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dann, wenn sich Bedienbarkeit, Erlebnisfaktor und Materialdesign auf einen einfachen Nenner bringen lassen, der eine Funktion erfüllt und so die Menschen </w:t>
      </w:r>
      <w:r w:rsidR="00F866D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eben </w:t>
      </w:r>
      <w:r w:rsidR="00F866DB" w:rsidRPr="00154E25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berührt. </w:t>
      </w:r>
    </w:p>
    <w:p w14:paraId="76D5E04B" w14:textId="77777777" w:rsidR="00F866DB" w:rsidRPr="00C00456" w:rsidRDefault="00F866DB" w:rsidP="00B31635">
      <w:pPr>
        <w:pStyle w:val="Kommentartext"/>
        <w:spacing w:before="0" w:beforeAutospacing="0" w:after="0" w:afterAutospacing="0"/>
        <w:jc w:val="both"/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</w:pPr>
    </w:p>
    <w:p w14:paraId="2197D2D6" w14:textId="759DC68C" w:rsidR="00211F23" w:rsidRPr="00C00456" w:rsidRDefault="00440416" w:rsidP="00B31635">
      <w:pPr>
        <w:pStyle w:val="Kommentartext"/>
        <w:spacing w:before="0" w:beforeAutospacing="0" w:after="0" w:afterAutospacing="0"/>
        <w:jc w:val="both"/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</w:pPr>
      <w:r w:rsidRPr="00C0045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Entstanden ist </w:t>
      </w:r>
      <w:proofErr w:type="spellStart"/>
      <w:r w:rsidRPr="00C0045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Beyond</w:t>
      </w:r>
      <w:proofErr w:type="spellEnd"/>
      <w:r w:rsidRPr="00C0045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. </w:t>
      </w:r>
    </w:p>
    <w:p w14:paraId="776D0D23" w14:textId="56A87F92" w:rsidR="00861A73" w:rsidRDefault="00211F23" w:rsidP="00F34C86">
      <w:pPr>
        <w:pStyle w:val="Kommentartext"/>
        <w:spacing w:before="0" w:beforeAutospacing="0" w:after="0" w:afterAutospacing="0"/>
        <w:jc w:val="both"/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Eine neue Designlinie, die es künftig für sämtliche Produktgruppen geben wird</w:t>
      </w:r>
      <w:r w:rsidR="00E846E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.</w:t>
      </w:r>
      <w:r w:rsidR="00C0045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E846E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U</w:t>
      </w:r>
      <w:r w:rsidR="00C0045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nd </w:t>
      </w:r>
      <w:r w:rsidR="00E846E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sie überzeugt</w:t>
      </w:r>
      <w:r w:rsidR="00C0045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nicht nur durch ihre Funktionalität und intuitivere </w:t>
      </w:r>
      <w:r w:rsidR="00E846E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Benutzererfahrung</w:t>
      </w:r>
      <w:r w:rsidR="00C0045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, sondern auch durch ihre präzisen und geraden Linien, die eine zeitlose Ästhetik ausstrahlen. 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EE6B74" w:rsidRPr="00EB612E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Das Besondere an </w:t>
      </w:r>
      <w:proofErr w:type="spellStart"/>
      <w:r w:rsidR="00EE6B74" w:rsidRPr="00EB612E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Beyond</w:t>
      </w:r>
      <w:proofErr w:type="spellEnd"/>
      <w:r w:rsidR="00EE6B74" w:rsidRPr="00EB612E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Pr="00EB612E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sind einfache und funktionale Designmerkmale. </w:t>
      </w:r>
      <w:r w:rsidR="00C00456" w:rsidRPr="00EB612E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Mit </w:t>
      </w:r>
      <w:r w:rsidR="00AB4F7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diesen</w:t>
      </w:r>
      <w:r w:rsidR="00C00456" w:rsidRPr="00EB612E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wurde </w:t>
      </w:r>
      <w:r w:rsidR="00C10834" w:rsidRPr="00EB612E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eine verbesserte Sichtbarkeit der Kommunikationsfunktionen geschaffen. </w:t>
      </w:r>
      <w:r w:rsidR="00B8736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Charakteristisch für die neue Linie sind große Drehknöpfe und </w:t>
      </w:r>
      <w:r w:rsidR="00445F44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g</w:t>
      </w:r>
      <w:r w:rsidR="00B8736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roße</w:t>
      </w:r>
      <w:r w:rsidR="00E846E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EB612E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Displays, die sich durch </w:t>
      </w:r>
      <w:r w:rsidR="00861A7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ihre</w:t>
      </w:r>
      <w:r w:rsidR="00EB612E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EB612E" w:rsidRPr="00EB612E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Homogenität, Helligkeit und </w:t>
      </w:r>
      <w:r w:rsidR="00EB612E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somit gute </w:t>
      </w:r>
      <w:r w:rsidR="00861A7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L</w:t>
      </w:r>
      <w:r w:rsidR="00EB612E" w:rsidRPr="00EB612E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esbarkeit </w:t>
      </w:r>
      <w:r w:rsidR="00EB612E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auszeichnen und </w:t>
      </w:r>
      <w:r w:rsidR="00E846E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durch</w:t>
      </w:r>
      <w:r w:rsidR="00EB612E" w:rsidRPr="00EB612E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861A7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Touch</w:t>
      </w:r>
      <w:r w:rsid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-Bedienung </w:t>
      </w:r>
      <w:r w:rsidR="00861A7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direkt </w:t>
      </w:r>
      <w:r w:rsidR="00EB6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steuerbar</w:t>
      </w:r>
      <w:r w:rsid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sind</w:t>
      </w:r>
      <w:r w:rsidR="00EB612E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. </w:t>
      </w:r>
      <w:r w:rsidR="00E846E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Allen </w:t>
      </w:r>
      <w:proofErr w:type="spellStart"/>
      <w:r w:rsidR="00E846E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Beyond</w:t>
      </w:r>
      <w:proofErr w:type="spellEnd"/>
      <w:r w:rsidR="00E846E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Produkten gemeinsam ist </w:t>
      </w:r>
      <w:r w:rsid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ebenso</w:t>
      </w:r>
      <w:r w:rsidR="00DF3F8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eine homogene</w:t>
      </w:r>
      <w:r w:rsidR="00C072C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proofErr w:type="spellStart"/>
      <w:r w:rsidR="00C072C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</w:t>
      </w:r>
      <w:r w:rsidR="006F645F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e</w:t>
      </w:r>
      <w:proofErr w:type="spellEnd"/>
      <w:r w:rsidR="006F645F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- und Aus</w:t>
      </w:r>
      <w:r w:rsidR="00DF3F8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leuchtung. </w:t>
      </w:r>
      <w:r w:rsidR="00B8736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Durch </w:t>
      </w:r>
      <w:r w:rsidR="000665D4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gemeinsame </w:t>
      </w:r>
      <w:r w:rsidR="008E418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Sognatur</w:t>
      </w:r>
      <w:r w:rsidR="000665D4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elemente</w:t>
      </w:r>
      <w:r w:rsidR="00B8736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wird</w:t>
      </w:r>
      <w:r w:rsidR="000665D4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eine sofortige Wiedererkennung </w:t>
      </w:r>
      <w:r w:rsidR="00B8736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ges</w:t>
      </w:r>
      <w:r w:rsidR="000665D4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chaffen. </w:t>
      </w:r>
      <w:r w:rsidR="00F34C8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Große Displays, große Drehknöpfe, ein einfach zu bedienendes Design und eine verbesserte Funktionalität – das ist </w:t>
      </w:r>
      <w:proofErr w:type="spellStart"/>
      <w:r w:rsidR="00F34C8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Beyond</w:t>
      </w:r>
      <w:proofErr w:type="spellEnd"/>
      <w:r w:rsidR="00F34C8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.</w:t>
      </w:r>
      <w:r w:rsidR="006F645F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Und im Inneren der neuen Geräte stecken großartige Technologien – wie im Fall der Backrohre: </w:t>
      </w:r>
      <w:proofErr w:type="spellStart"/>
      <w:r w:rsidR="006F645F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AeroPerfect</w:t>
      </w:r>
      <w:proofErr w:type="spellEnd"/>
      <w:r w:rsidR="006F645F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. </w:t>
      </w:r>
    </w:p>
    <w:p w14:paraId="0BFD7FFC" w14:textId="20D9CC78" w:rsidR="00F866DB" w:rsidRDefault="00F866DB" w:rsidP="00EE6B74">
      <w:pP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</w:p>
    <w:p w14:paraId="0B0A797E" w14:textId="50127178" w:rsidR="00C00456" w:rsidRPr="00C00456" w:rsidRDefault="00B2484C" w:rsidP="00EE6B74">
      <w:pP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</w:pPr>
      <w:proofErr w:type="spellStart"/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Beko</w:t>
      </w:r>
      <w:proofErr w:type="spellEnd"/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Beyond</w:t>
      </w:r>
      <w:proofErr w:type="spellEnd"/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</w:t>
      </w:r>
      <w:r w:rsidR="00CC7DDF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Backrohre</w:t>
      </w:r>
    </w:p>
    <w:p w14:paraId="2A795EAA" w14:textId="3A2B0AD7" w:rsidR="00C171FB" w:rsidRPr="00B2484C" w:rsidRDefault="00F866DB" w:rsidP="00C171FB">
      <w:pPr>
        <w:pStyle w:val="Kommentartext"/>
        <w:spacing w:before="0" w:beforeAutospacing="0" w:after="0" w:afterAutospacing="0"/>
        <w:jc w:val="both"/>
        <w:rPr>
          <w:rFonts w:ascii="SohoGothicPro-ExtraBold" w:eastAsia="SohoGothicPro-ExtraBold" w:hAnsi="SohoGothicPro-ExtraBold" w:cs="SohoGothicPro-ExtraBold"/>
          <w:sz w:val="22"/>
          <w:szCs w:val="22"/>
        </w:rPr>
      </w:pP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In Österreich </w:t>
      </w:r>
      <w:r w:rsid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wird es ab Mai 2021 mit dem </w:t>
      </w:r>
      <w:r w:rsidR="00B57B3B" w:rsidRPr="00A530D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BBIM133</w:t>
      </w:r>
      <w:r w:rsidR="00B57B3B" w:rsidRPr="000B436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0</w:t>
      </w:r>
      <w:r w:rsidR="00B57B3B" w:rsidRPr="00A530D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0XPE</w:t>
      </w:r>
      <w:r w:rsid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, dem </w:t>
      </w:r>
      <w:r w:rsidR="00B57B3B" w:rsidRPr="00A530D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BBIM12300X</w:t>
      </w:r>
      <w:r w:rsid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und dem </w:t>
      </w:r>
      <w:r w:rsidR="00C171FB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BBIE12000X</w:t>
      </w:r>
      <w:r w:rsid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die ersten </w:t>
      </w:r>
      <w:proofErr w:type="spellStart"/>
      <w:r w:rsid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Beko</w:t>
      </w:r>
      <w:proofErr w:type="spellEnd"/>
      <w:r w:rsid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proofErr w:type="spellStart"/>
      <w:r w:rsid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Beyond</w:t>
      </w:r>
      <w:proofErr w:type="spellEnd"/>
      <w:r w:rsid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Back</w:t>
      </w:r>
      <w:r w:rsidR="0010124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rohre</w:t>
      </w:r>
      <w:r w:rsid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geben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.</w:t>
      </w:r>
      <w:r w:rsidR="00C00456" w:rsidRPr="00C0045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EB6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Ausgestattet sind sie mit </w:t>
      </w:r>
      <w:r w:rsidR="00C22E3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breitere</w:t>
      </w:r>
      <w:r w:rsidR="00EB6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n</w:t>
      </w:r>
      <w:r w:rsidR="00C22E3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165F78" w:rsidRPr="00165F78">
        <w:rPr>
          <w:rFonts w:ascii="SohoGothicPro-ExtraBold" w:eastAsia="SohoGothicPro-ExtraBold" w:hAnsi="SohoGothicPro-ExtraBold" w:cs="SohoGothicPro-ExtraBold"/>
          <w:sz w:val="22"/>
          <w:szCs w:val="22"/>
        </w:rPr>
        <w:t>und ergonomischere</w:t>
      </w:r>
      <w:r w:rsidR="00EB6459">
        <w:rPr>
          <w:rFonts w:ascii="SohoGothicPro-ExtraBold" w:eastAsia="SohoGothicPro-ExtraBold" w:hAnsi="SohoGothicPro-ExtraBold" w:cs="SohoGothicPro-ExtraBold"/>
          <w:sz w:val="22"/>
          <w:szCs w:val="22"/>
        </w:rPr>
        <w:t>n</w:t>
      </w:r>
      <w:r w:rsidR="00165F78" w:rsidRPr="00165F78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Drehknöpfe</w:t>
      </w:r>
      <w:r w:rsidR="00EB6459">
        <w:rPr>
          <w:rFonts w:ascii="SohoGothicPro-ExtraBold" w:eastAsia="SohoGothicPro-ExtraBold" w:hAnsi="SohoGothicPro-ExtraBold" w:cs="SohoGothicPro-ExtraBold"/>
          <w:sz w:val="22"/>
          <w:szCs w:val="22"/>
        </w:rPr>
        <w:t>n</w:t>
      </w:r>
      <w:r w:rsidR="00165F78" w:rsidRPr="00165F78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mit verbessertem Drehmomen</w:t>
      </w:r>
      <w:r w:rsidR="00512EE6">
        <w:rPr>
          <w:rFonts w:ascii="SohoGothicPro-ExtraBold" w:eastAsia="SohoGothicPro-ExtraBold" w:hAnsi="SohoGothicPro-ExtraBold" w:cs="SohoGothicPro-ExtraBold"/>
          <w:sz w:val="22"/>
          <w:szCs w:val="22"/>
        </w:rPr>
        <w:t>t</w:t>
      </w:r>
      <w:r w:rsidR="00C22E33">
        <w:rPr>
          <w:rFonts w:ascii="SohoGothicPro-ExtraBold" w:eastAsia="SohoGothicPro-ExtraBold" w:hAnsi="SohoGothicPro-ExtraBold" w:cs="SohoGothicPro-ExtraBold"/>
          <w:sz w:val="22"/>
          <w:szCs w:val="22"/>
        </w:rPr>
        <w:t>. Aber auch</w:t>
      </w:r>
      <w:r w:rsidR="00901C64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Hohlraum,</w:t>
      </w:r>
      <w:r w:rsidR="00C22E33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Ofendichtungen</w:t>
      </w:r>
      <w:r w:rsidR="00901C64">
        <w:rPr>
          <w:rFonts w:ascii="SohoGothicPro-ExtraBold" w:eastAsia="SohoGothicPro-ExtraBold" w:hAnsi="SohoGothicPro-ExtraBold" w:cs="SohoGothicPro-ExtraBold"/>
          <w:sz w:val="22"/>
          <w:szCs w:val="22"/>
        </w:rPr>
        <w:t>, Verglasung</w:t>
      </w:r>
      <w:r w:rsidR="00C22E33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und Glastüren wurden </w:t>
      </w:r>
      <w:r w:rsidR="00901C64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deutlich </w:t>
      </w:r>
      <w:r w:rsidR="00C22E33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verbessert und letztere </w:t>
      </w:r>
      <w:r w:rsidR="00901C64">
        <w:rPr>
          <w:rFonts w:ascii="SohoGothicPro-ExtraBold" w:eastAsia="SohoGothicPro-ExtraBold" w:hAnsi="SohoGothicPro-ExtraBold" w:cs="SohoGothicPro-ExtraBold"/>
          <w:sz w:val="22"/>
          <w:szCs w:val="22"/>
        </w:rPr>
        <w:t>erheblich</w:t>
      </w:r>
      <w:r w:rsidR="00C22E33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stabiler. </w:t>
      </w:r>
      <w:r w:rsidR="00EB6459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Denn </w:t>
      </w:r>
      <w:proofErr w:type="spellStart"/>
      <w:r w:rsidR="00C22E33">
        <w:rPr>
          <w:rFonts w:ascii="SohoGothicPro-ExtraBold" w:eastAsia="SohoGothicPro-ExtraBold" w:hAnsi="SohoGothicPro-ExtraBold" w:cs="SohoGothicPro-ExtraBold"/>
          <w:sz w:val="22"/>
          <w:szCs w:val="22"/>
        </w:rPr>
        <w:t>Beyond</w:t>
      </w:r>
      <w:proofErr w:type="spellEnd"/>
      <w:r w:rsidR="00C22E33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ist nicht nur ästhetisch ansprechend, sondern vor allem auch funktional. So haben </w:t>
      </w:r>
      <w:r w:rsidR="00C171FB">
        <w:rPr>
          <w:rFonts w:ascii="SohoGothicPro-ExtraBold" w:eastAsia="SohoGothicPro-ExtraBold" w:hAnsi="SohoGothicPro-ExtraBold" w:cs="SohoGothicPro-ExtraBold"/>
          <w:sz w:val="22"/>
          <w:szCs w:val="22"/>
        </w:rPr>
        <w:t>alle drei Backrohre</w:t>
      </w:r>
      <w:r w:rsidR="00C22E3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eine stabile Tür, die sich auch zum Abstellen von schwerem Kochgeschirr eignet.</w:t>
      </w:r>
      <w:r w:rsidR="006B0ED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D57EF1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Braten, Auflauf &amp; Co. </w:t>
      </w:r>
      <w:r w:rsidR="006B0ED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können </w:t>
      </w:r>
      <w:r w:rsidR="00D57EF1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in </w:t>
      </w:r>
      <w:r w:rsidR="006B0ED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ihr</w:t>
      </w:r>
      <w:r w:rsidR="00D57EF1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em </w:t>
      </w:r>
      <w:r w:rsidR="00EB6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Topf oder Pfanne</w:t>
      </w:r>
      <w:r w:rsidR="00D57EF1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einfach mal </w:t>
      </w:r>
      <w:r w:rsidR="006B0ED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auf der Tür abgestellt werden</w:t>
      </w:r>
      <w:r w:rsidR="00D57EF1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, ohne dass man sich um die</w:t>
      </w:r>
      <w:r w:rsidR="006B0ED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se</w:t>
      </w:r>
      <w:r w:rsidR="00D57EF1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Sorgen machen müsste. </w:t>
      </w:r>
      <w:r w:rsidR="00154E25" w:rsidRPr="00C22E3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</w:t>
      </w:r>
      <w:r w:rsidR="00D57EF1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enn d</w:t>
      </w:r>
      <w:r w:rsidR="00154E25" w:rsidRPr="00C22E3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ie robuste Tür kann Lasten bis zu 22,5 kg tragen. Das sind 20 </w:t>
      </w:r>
      <w:r w:rsidR="00D57EF1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Prozent</w:t>
      </w:r>
      <w:r w:rsidR="00154E25" w:rsidRPr="00C22E3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mehr als bei herkömmlichen Backrohrtüren. </w:t>
      </w:r>
      <w:r w:rsidR="00EB6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Besonders p</w:t>
      </w:r>
      <w:r w:rsidR="006B0ED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raktisch für all jene, die mit ihrem Backofen auf Augenhöhe sind oder das in Zukunft sein wollen.</w:t>
      </w:r>
      <w:r w:rsidR="00C171FB"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Der </w:t>
      </w:r>
      <w:r w:rsidR="00C171FB" w:rsidRPr="00A530D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BBIM133</w:t>
      </w:r>
      <w:r w:rsidR="00C171FB" w:rsidRPr="000B436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0</w:t>
      </w:r>
      <w:r w:rsidR="00C171FB" w:rsidRPr="00A530D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0XPE</w:t>
      </w:r>
      <w:r w:rsid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und der </w:t>
      </w:r>
      <w:r w:rsidR="00C171FB" w:rsidRPr="00A530D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BBIM12300X</w:t>
      </w:r>
      <w:r w:rsid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C171FB"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verfügen</w:t>
      </w:r>
      <w:r w:rsid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zudem</w:t>
      </w:r>
      <w:r w:rsidR="00C171FB"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über d</w:t>
      </w:r>
      <w:r w:rsidR="008E418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as</w:t>
      </w:r>
      <w:r w:rsidR="00C171FB"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charakteristische </w:t>
      </w:r>
      <w:proofErr w:type="spellStart"/>
      <w:r w:rsidR="00C171FB"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Beyond</w:t>
      </w:r>
      <w:proofErr w:type="spellEnd"/>
      <w:r w:rsidR="00C171FB"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Display mit Touch-Control.</w:t>
      </w:r>
      <w:r w:rsidR="00B2484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512EE6"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Da bei der gesamten neuen Linie Wert auf eine gute Ausleuchtung gelegt wurde, sind </w:t>
      </w:r>
      <w:r w:rsid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die drei </w:t>
      </w:r>
      <w:proofErr w:type="spellStart"/>
      <w:r w:rsid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Beyond</w:t>
      </w:r>
      <w:proofErr w:type="spellEnd"/>
      <w:r w:rsid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Backrohre</w:t>
      </w:r>
      <w:r w:rsidR="00512EE6"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mit einer perfekten Halogen-</w:t>
      </w:r>
      <w:r w:rsidR="00512EE6" w:rsidRPr="00512EE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Beleuchtung im Inneren des Geräts</w:t>
      </w:r>
      <w:r w:rsidR="00C072C3"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ausgestattet. </w:t>
      </w:r>
      <w:r w:rsidR="00512EE6" w:rsidRPr="00512EE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Dank d</w:t>
      </w:r>
      <w:r w:rsidR="00C072C3"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ieser hat man</w:t>
      </w:r>
      <w:r w:rsidR="00512EE6" w:rsidRPr="00512EE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den gesamten Innenraum des Backrohrs </w:t>
      </w:r>
      <w:r w:rsidR="00C072C3"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immer gut im Blick</w:t>
      </w:r>
      <w:r w:rsidR="00512EE6" w:rsidRPr="00512EE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. </w:t>
      </w:r>
      <w:r w:rsidR="00C072C3"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So lässt sich der Koch- oder Backvorgang ohne Öffnen der Türe</w:t>
      </w:r>
      <w:r w:rsidR="00196B8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einfach immer sehr gut</w:t>
      </w:r>
      <w:r w:rsidR="00C072C3"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beobachten. </w:t>
      </w:r>
    </w:p>
    <w:p w14:paraId="39ABE6F3" w14:textId="77777777" w:rsidR="00C171FB" w:rsidRDefault="00C171FB" w:rsidP="00C171FB">
      <w:pPr>
        <w:pStyle w:val="Kommentartext"/>
        <w:spacing w:before="0" w:beforeAutospacing="0" w:after="0" w:afterAutospacing="0"/>
        <w:jc w:val="both"/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</w:p>
    <w:p w14:paraId="5615AF16" w14:textId="2B2731E5" w:rsidR="002C0C28" w:rsidRDefault="00C171FB" w:rsidP="00C171FB">
      <w:pPr>
        <w:pStyle w:val="Kommentartext"/>
        <w:spacing w:before="0" w:beforeAutospacing="0" w:after="0" w:afterAutospacing="0"/>
        <w:jc w:val="both"/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</w:pPr>
      <w:r w:rsidRPr="00C171FB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Und alle mit der neuen </w:t>
      </w:r>
      <w:proofErr w:type="spellStart"/>
      <w:r w:rsidR="002C0C28" w:rsidRPr="00C171FB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AeroPerfect</w:t>
      </w:r>
      <w:proofErr w:type="spellEnd"/>
      <w:r w:rsidR="002C0C28" w:rsidRPr="00C171FB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-Technologie </w:t>
      </w:r>
    </w:p>
    <w:p w14:paraId="270D993B" w14:textId="2B901443" w:rsidR="0055617C" w:rsidRDefault="00C171FB" w:rsidP="0055617C">
      <w:pPr>
        <w:pStyle w:val="Kommentartext"/>
        <w:spacing w:before="0" w:beforeAutospacing="0" w:after="0" w:afterAutospacing="0"/>
        <w:jc w:val="both"/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  <w:r w:rsidRPr="0055617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Erstmals vorgestellt auf der IFA 2020 </w:t>
      </w:r>
      <w:r w:rsidR="008E418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gibt es die</w:t>
      </w:r>
      <w:r w:rsidR="0055617C" w:rsidRPr="0055617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ersten Geräte</w:t>
      </w:r>
      <w:r w:rsidR="0055617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mit </w:t>
      </w:r>
      <w:proofErr w:type="spellStart"/>
      <w:r w:rsidR="0055617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AeroPerfect</w:t>
      </w:r>
      <w:proofErr w:type="spellEnd"/>
      <w:r w:rsidR="0004688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bald auch in Österreich</w:t>
      </w:r>
      <w:r w:rsidR="0055617C" w:rsidRPr="0055617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. </w:t>
      </w:r>
      <w:r w:rsidR="0055617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Die innovative </w:t>
      </w:r>
      <w:proofErr w:type="spellStart"/>
      <w:r w:rsidR="0055617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AeroPerfect</w:t>
      </w:r>
      <w:proofErr w:type="spellEnd"/>
      <w:r w:rsidR="0055617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-Technologie </w:t>
      </w:r>
      <w:r w:rsidR="002C0C28"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erm</w:t>
      </w:r>
      <w:r w:rsidR="008E418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ö</w:t>
      </w:r>
      <w:r w:rsidR="002C0C28"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glicht ein einheitliches und pr</w:t>
      </w:r>
      <w:r w:rsidR="008E418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ä</w:t>
      </w:r>
      <w:r w:rsidR="002C0C28"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zises Backen f</w:t>
      </w:r>
      <w:r w:rsidR="008E418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ü</w:t>
      </w:r>
      <w:r w:rsidR="002C0C28"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r </w:t>
      </w:r>
      <w:r w:rsidR="0055617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perfekte</w:t>
      </w:r>
      <w:r w:rsidR="002C0C28"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2C0C28"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lastRenderedPageBreak/>
        <w:t>Ergebnisse. Egal ob Kuchen, Fisch oder Braten – die Speisen werden exakt bei der ge</w:t>
      </w:r>
      <w:r w:rsidR="008E418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wü</w:t>
      </w:r>
      <w:r w:rsidR="002C0C28"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nschten Temperatur erhitzt und gelingen somit noch besser. </w:t>
      </w:r>
      <w:r w:rsidR="0055617C"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Inspiriert von Flugzeugturbinen wurde der Ventilator bei der </w:t>
      </w:r>
      <w:proofErr w:type="spellStart"/>
      <w:r w:rsidR="0055617C"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AeroPerfect</w:t>
      </w:r>
      <w:proofErr w:type="spellEnd"/>
      <w:r w:rsidR="0055617C"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-Technologie so entwickelt, dass die Luft gleichm</w:t>
      </w:r>
      <w:r w:rsidR="0004688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ä</w:t>
      </w:r>
      <w:r w:rsidR="0055617C"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ßig im Ofen zirkuliert.</w:t>
      </w:r>
      <w:r w:rsidR="0055617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Dadurch herrscht im gesamten Innenraum des </w:t>
      </w:r>
      <w:r w:rsidR="0004688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Backrohrs</w:t>
      </w:r>
      <w:r w:rsidR="0055617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die gleiche Temperatur. </w:t>
      </w:r>
      <w:r w:rsidR="002C0C28"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Um die W</w:t>
      </w:r>
      <w:r w:rsidR="0004688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ä</w:t>
      </w:r>
      <w:r w:rsidR="002C0C28"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rme im Ofen zu halten, wurde das gesamte Design der Back</w:t>
      </w:r>
      <w:r w:rsidR="0004688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ö</w:t>
      </w:r>
      <w:r w:rsidR="002C0C28"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fen verbessert. Außerdem ist nun ein Algorithmus zur pr</w:t>
      </w:r>
      <w:r w:rsidR="0004688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ä</w:t>
      </w:r>
      <w:r w:rsidR="002C0C28"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zisen Temperaturkontrolle integriert. Dieser reduziert Temperaturschwankungen im Ofen auf ein Minimum, sodass stets perfekte Garergebnisse erzielt werden. Denn: Unter dem Einfluss minimaler Temperaturschwankungen gelingen Speisen im Backofen am besten.</w:t>
      </w:r>
    </w:p>
    <w:p w14:paraId="023A5BA0" w14:textId="77777777" w:rsidR="0055617C" w:rsidRDefault="0055617C" w:rsidP="0055617C">
      <w:pPr>
        <w:pStyle w:val="Kommentartext"/>
        <w:spacing w:before="0" w:beforeAutospacing="0" w:after="0" w:afterAutospacing="0"/>
        <w:jc w:val="both"/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</w:p>
    <w:p w14:paraId="52803AE0" w14:textId="69ACDEDB" w:rsidR="000B436D" w:rsidRPr="005B3CEB" w:rsidRDefault="00B2484C" w:rsidP="00C171FB">
      <w:pPr>
        <w:pStyle w:val="Kommentartext"/>
        <w:spacing w:before="0" w:beforeAutospacing="0" w:after="0" w:afterAutospacing="0"/>
        <w:jc w:val="both"/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</w:pPr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Pyrolyse</w:t>
      </w:r>
      <w:r w:rsidR="00CC7DDF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-Funktion</w:t>
      </w:r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im BBIM13300XPE</w:t>
      </w:r>
    </w:p>
    <w:p w14:paraId="66B98FA4" w14:textId="669CAD8A" w:rsidR="00A530DA" w:rsidRDefault="00C072C3" w:rsidP="00C171FB">
      <w:pPr>
        <w:pStyle w:val="Kommentartext"/>
        <w:spacing w:before="0" w:beforeAutospacing="0" w:after="0" w:afterAutospacing="0"/>
        <w:jc w:val="both"/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Der </w:t>
      </w:r>
      <w:r w:rsidR="00A530DA" w:rsidRPr="00A530D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BBIM1330</w:t>
      </w:r>
      <w:r w:rsidR="00535F50" w:rsidRPr="000B436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0</w:t>
      </w:r>
      <w:r w:rsidR="00A530DA" w:rsidRPr="00A530D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XPE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verfügt darüber hinaus noch über eine </w:t>
      </w:r>
      <w:proofErr w:type="spellStart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pyrolytische</w:t>
      </w:r>
      <w:proofErr w:type="spellEnd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Selbstreinigung. </w:t>
      </w:r>
      <w:r w:rsidR="005B3CE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Die Pyrolyse-Funktion ist ein Selbstreinigungsprogramm</w:t>
      </w:r>
      <w:r w:rsidR="0004688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, </w:t>
      </w:r>
      <w:r w:rsidR="005B3CE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mit dem selbst hartnäckigste Verschmutzungen und Verkrustungen bei ca. 480 Grad zu Asche verbrannt werden. Und diese lässt sich ganz einfach mit einem feuchten Tuch wegwischen. </w:t>
      </w:r>
      <w:r w:rsidR="00196B8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So ist kein mühsames Putzen mehr notwendig. </w:t>
      </w:r>
    </w:p>
    <w:p w14:paraId="4C71F845" w14:textId="77777777" w:rsidR="005034E8" w:rsidRDefault="005034E8" w:rsidP="0006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531611B" w14:textId="23BA7774" w:rsidR="000665D4" w:rsidRPr="00951648" w:rsidRDefault="000665D4" w:rsidP="0010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  <w:r w:rsidRPr="7A3A4222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„</w:t>
      </w:r>
      <w:r w:rsidR="007500D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Mit </w:t>
      </w:r>
      <w:proofErr w:type="spellStart"/>
      <w:r w:rsidR="007500D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Beko</w:t>
      </w:r>
      <w:proofErr w:type="spellEnd"/>
      <w:r w:rsidR="007500D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proofErr w:type="spellStart"/>
      <w:r w:rsidR="007500D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Beyond</w:t>
      </w:r>
      <w:proofErr w:type="spellEnd"/>
      <w:r w:rsidR="007500D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7500D6" w:rsidRPr="007500D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haben</w:t>
      </w:r>
      <w:r w:rsidR="00A00F6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wir</w:t>
      </w:r>
      <w:r w:rsidR="007500D6" w:rsidRPr="007500D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die Qualität in allen Produktkategorien verbessert, um eine bessere </w:t>
      </w:r>
      <w:r w:rsidR="0010124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Funktionalität</w:t>
      </w:r>
      <w:r w:rsidR="007500D6" w:rsidRPr="007500D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und einfachere Handhabung zu erreichen.</w:t>
      </w:r>
      <w:r w:rsidR="007B4DC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Mit</w:t>
      </w:r>
      <w:r w:rsidR="007B4DCC" w:rsidRPr="00211F2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einer zeitlosen Ästhetik, einer neuen </w:t>
      </w:r>
      <w:r w:rsidR="00196B8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Benutzererfahrung</w:t>
      </w:r>
      <w:r w:rsidR="007B4DCC" w:rsidRPr="00211F2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und einer intuitiveren Bedienbarkeit</w:t>
      </w:r>
      <w:r w:rsidR="00196B8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kann die Linie überzeugen</w:t>
      </w:r>
      <w:r w:rsidR="00D83B1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. </w:t>
      </w:r>
      <w:r w:rsidR="00196B8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Wie sich an den </w:t>
      </w:r>
      <w:r w:rsidR="007500D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neuen </w:t>
      </w:r>
      <w:r w:rsidR="00196B8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Backöfen zeigt, wurde dabei </w:t>
      </w:r>
      <w:r w:rsidR="0010124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nicht nur auf die Ästhetik Wert gelegt</w:t>
      </w:r>
      <w:r w:rsidR="00196B8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, sondern auch ganz praktische Dinge verändert, wie eine verbesserte Beleuchtung oder stabilere Tür</w:t>
      </w:r>
      <w:r w:rsidR="0010124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en</w:t>
      </w:r>
      <w:r w:rsidR="00EB6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. Produkte, die einfach auf die Bedürfnisse der Kunden abgestimmt sind</w:t>
      </w:r>
      <w:r w:rsid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. Und im Inneren die neuesten Technologien, wie </w:t>
      </w:r>
      <w:proofErr w:type="spellStart"/>
      <w:r w:rsid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AeroPerfect</w:t>
      </w:r>
      <w:proofErr w:type="spellEnd"/>
      <w:r w:rsidRPr="7A3A4222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,“ so Philipp Breitenecker, Head </w:t>
      </w:r>
      <w:proofErr w:type="spellStart"/>
      <w:r w:rsidRPr="7A3A4222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of</w:t>
      </w:r>
      <w:proofErr w:type="spellEnd"/>
      <w:r w:rsidRPr="7A3A4222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Marketing bei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proofErr w:type="spellStart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Beko</w:t>
      </w:r>
      <w:proofErr w:type="spellEnd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Austria</w:t>
      </w:r>
      <w:r w:rsidRPr="7A3A4222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. </w:t>
      </w:r>
    </w:p>
    <w:p w14:paraId="75890929" w14:textId="77777777" w:rsidR="000665D4" w:rsidRDefault="000665D4" w:rsidP="00A530DA">
      <w:pP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</w:pPr>
    </w:p>
    <w:p w14:paraId="369CEE01" w14:textId="10490B26" w:rsidR="00A530DA" w:rsidRDefault="00D26449" w:rsidP="00A530DA">
      <w:pP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</w:pPr>
      <w:r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Ab Mai 2021 sind d</w:t>
      </w:r>
      <w:r w:rsidR="00A530DA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er </w:t>
      </w:r>
      <w:r w:rsidR="007B4DCC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BBIM13300XPE für </w:t>
      </w:r>
      <w:r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849</w:t>
      </w:r>
      <w:r w:rsidR="007B4DCC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Euro Servicepreis</w:t>
      </w:r>
      <w:r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,</w:t>
      </w:r>
      <w:r w:rsidR="007B4DCC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der BBIM12300X </w:t>
      </w:r>
      <w:r w:rsidR="00A530DA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ist für </w:t>
      </w:r>
      <w:r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579</w:t>
      </w:r>
      <w:r w:rsidR="00A530DA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Euro </w:t>
      </w:r>
      <w:r w:rsidR="00440416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Servicepreis</w:t>
      </w:r>
      <w:r w:rsidR="00A530DA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</w:t>
      </w:r>
      <w:r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und der BBIE12000X für </w:t>
      </w:r>
      <w:r w:rsidR="00C171FB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444 </w:t>
      </w:r>
      <w:r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Euro Servicepreis</w:t>
      </w:r>
      <w:r w:rsidR="007B4DCC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</w:t>
      </w:r>
      <w:r w:rsidR="00A530DA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im Handel erhältlich.</w:t>
      </w:r>
      <w:r w:rsidR="00A530DA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</w:t>
      </w:r>
    </w:p>
    <w:p w14:paraId="6DAAE05F" w14:textId="77777777" w:rsidR="00A530DA" w:rsidRDefault="00A530DA" w:rsidP="007B4DCC">
      <w:pPr>
        <w:jc w:val="both"/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</w:pPr>
    </w:p>
    <w:p w14:paraId="4F6E9F30" w14:textId="34D4E967" w:rsidR="00A530DA" w:rsidRPr="008B6208" w:rsidRDefault="00A530DA" w:rsidP="00B57B3B">
      <w:pPr>
        <w:pStyle w:val="Default"/>
        <w:adjustRightInd/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</w:pPr>
      <w:r w:rsidRPr="0045728C">
        <w:rPr>
          <w:rFonts w:ascii="SohoGothicPro-Regular" w:hAnsi="SohoGothicPro-Regular" w:cs="SohoGothicPro-Regular"/>
          <w:b/>
          <w:sz w:val="22"/>
          <w:szCs w:val="22"/>
          <w:lang w:val="de-AT"/>
        </w:rPr>
        <w:t>Foto:</w:t>
      </w:r>
      <w:r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 xml:space="preserve"> </w:t>
      </w:r>
      <w:r w:rsidR="007B4DCC">
        <w:rPr>
          <w:rFonts w:ascii="SohoGothicPro-ExtraBold" w:hAnsi="SohoGothicPro-ExtraBold" w:cs="SohoGothicPro-ExtraBold"/>
          <w:sz w:val="22"/>
          <w:szCs w:val="22"/>
          <w:lang w:val="de-DE" w:eastAsia="de-DE"/>
        </w:rPr>
        <w:t xml:space="preserve">Verbesserte Funktionalität, intuitivere User-Experience in zeitloser Ästhetik: Die neuen Backöfen der </w:t>
      </w:r>
      <w:proofErr w:type="spellStart"/>
      <w:r w:rsidR="007B4DCC">
        <w:rPr>
          <w:rFonts w:ascii="SohoGothicPro-ExtraBold" w:hAnsi="SohoGothicPro-ExtraBold" w:cs="SohoGothicPro-ExtraBold"/>
          <w:sz w:val="22"/>
          <w:szCs w:val="22"/>
          <w:lang w:val="de-DE" w:eastAsia="de-DE"/>
        </w:rPr>
        <w:t>Beyond</w:t>
      </w:r>
      <w:proofErr w:type="spellEnd"/>
      <w:r w:rsidR="00B2484C">
        <w:rPr>
          <w:rFonts w:ascii="SohoGothicPro-ExtraBold" w:hAnsi="SohoGothicPro-ExtraBold" w:cs="SohoGothicPro-ExtraBold"/>
          <w:sz w:val="22"/>
          <w:szCs w:val="22"/>
          <w:lang w:val="de-DE" w:eastAsia="de-DE"/>
        </w:rPr>
        <w:t xml:space="preserve"> </w:t>
      </w:r>
      <w:r w:rsidR="007B4DCC">
        <w:rPr>
          <w:rFonts w:ascii="SohoGothicPro-ExtraBold" w:hAnsi="SohoGothicPro-ExtraBold" w:cs="SohoGothicPro-ExtraBold"/>
          <w:sz w:val="22"/>
          <w:szCs w:val="22"/>
          <w:lang w:val="de-DE" w:eastAsia="de-DE"/>
        </w:rPr>
        <w:t xml:space="preserve">Linie. </w:t>
      </w:r>
      <w:r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br/>
      </w:r>
      <w:proofErr w:type="spellStart"/>
      <w:r w:rsidRPr="00035C84">
        <w:rPr>
          <w:rFonts w:ascii="SohoGothicPro-ExtraBold" w:hAnsi="SohoGothicPro-ExtraBold" w:cs="SohoGothicPro-ExtraBold"/>
          <w:b/>
          <w:bCs/>
          <w:sz w:val="22"/>
          <w:szCs w:val="22"/>
          <w:lang w:val="de-DE" w:eastAsia="de-DE"/>
        </w:rPr>
        <w:t>Fotocredit</w:t>
      </w:r>
      <w:proofErr w:type="spellEnd"/>
      <w:r w:rsidRPr="00035C84">
        <w:rPr>
          <w:rFonts w:ascii="SohoGothicPro-ExtraBold" w:hAnsi="SohoGothicPro-ExtraBold" w:cs="SohoGothicPro-ExtraBold"/>
          <w:b/>
          <w:bCs/>
          <w:sz w:val="22"/>
          <w:szCs w:val="22"/>
          <w:lang w:val="de-DE" w:eastAsia="de-DE"/>
        </w:rPr>
        <w:t>:</w:t>
      </w:r>
      <w:r>
        <w:rPr>
          <w:rFonts w:ascii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 </w:t>
      </w:r>
      <w:r w:rsidRPr="00756262">
        <w:rPr>
          <w:rFonts w:ascii="SohoGothicPro-ExtraBold" w:hAnsi="SohoGothicPro-ExtraBold" w:cs="SohoGothicPro-ExtraBold"/>
          <w:sz w:val="22"/>
          <w:szCs w:val="22"/>
          <w:lang w:val="de-DE" w:eastAsia="de-DE"/>
        </w:rPr>
        <w:t xml:space="preserve">© </w:t>
      </w:r>
      <w:proofErr w:type="spellStart"/>
      <w:r w:rsidRPr="00756262">
        <w:rPr>
          <w:rFonts w:ascii="SohoGothicPro-ExtraBold" w:hAnsi="SohoGothicPro-ExtraBold" w:cs="SohoGothicPro-ExtraBold"/>
          <w:sz w:val="22"/>
          <w:szCs w:val="22"/>
          <w:lang w:val="de-DE" w:eastAsia="de-DE"/>
        </w:rPr>
        <w:t>Beko</w:t>
      </w:r>
      <w:proofErr w:type="spellEnd"/>
      <w:r w:rsidRPr="00756262">
        <w:rPr>
          <w:rFonts w:ascii="SohoGothicPro-ExtraBold" w:hAnsi="SohoGothicPro-ExtraBold" w:cs="SohoGothicPro-ExtraBold"/>
          <w:sz w:val="22"/>
          <w:szCs w:val="22"/>
          <w:lang w:val="de-DE" w:eastAsia="de-DE"/>
        </w:rPr>
        <w:t xml:space="preserve"> / Elektra Bregenz AG</w:t>
      </w:r>
      <w:r>
        <w:rPr>
          <w:rFonts w:ascii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 </w:t>
      </w:r>
    </w:p>
    <w:p w14:paraId="61DDC5E2" w14:textId="6904ACE0" w:rsidR="00A530DA" w:rsidRDefault="00A530DA" w:rsidP="00A530DA">
      <w:pPr>
        <w:shd w:val="clear" w:color="auto" w:fill="FFFFFF"/>
      </w:pPr>
    </w:p>
    <w:p w14:paraId="20269958" w14:textId="557B91B8" w:rsidR="00C97171" w:rsidRDefault="00C97171" w:rsidP="00C97171">
      <w:pPr>
        <w:jc w:val="both"/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</w:pPr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Wer noch nach Inspiration für ein geeignetes </w:t>
      </w:r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Ofeng</w:t>
      </w:r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ericht</w:t>
      </w:r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sucht, der wird auf </w:t>
      </w:r>
      <w:hyperlink r:id="rId8" w:history="1">
        <w:r w:rsidRPr="00AB4F7D">
          <w:rPr>
            <w:rStyle w:val="Hyperlink"/>
            <w:rFonts w:ascii="SohoGothicPro-ExtraBold" w:eastAsiaTheme="minorHAnsi" w:hAnsi="SohoGothicPro-ExtraBold" w:cs="SohoGothicPro-ExtraBold"/>
            <w:bCs/>
            <w:color w:val="5B9BD5" w:themeColor="accent5"/>
            <w:sz w:val="22"/>
            <w:szCs w:val="22"/>
            <w:lang w:val="de-DE"/>
          </w:rPr>
          <w:t>http://www.eatlikeaprobybeko.com/eatlikeapro-at/rezepte/</w:t>
        </w:r>
      </w:hyperlink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fündig. </w:t>
      </w:r>
    </w:p>
    <w:p w14:paraId="73690D0D" w14:textId="77777777" w:rsidR="00C97171" w:rsidRPr="00C97171" w:rsidRDefault="00C97171" w:rsidP="00A530DA">
      <w:pPr>
        <w:shd w:val="clear" w:color="auto" w:fill="FFFFFF"/>
        <w:rPr>
          <w:lang w:val="de-DE"/>
        </w:rPr>
      </w:pPr>
    </w:p>
    <w:p w14:paraId="13FD59F4" w14:textId="2F4597FD" w:rsidR="00A530DA" w:rsidRPr="009447B8" w:rsidRDefault="00A530DA" w:rsidP="00A530DA">
      <w:pPr>
        <w:pStyle w:val="StandardWeb"/>
        <w:shd w:val="clear" w:color="auto" w:fill="FFFFFF"/>
        <w:spacing w:before="0" w:beforeAutospacing="0" w:after="0" w:afterAutospacing="0"/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</w:pPr>
      <w:r w:rsidRPr="009447B8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 xml:space="preserve">Produktmerkmale </w:t>
      </w:r>
      <w:r w:rsidRPr="00A530DA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BBIM1330</w:t>
      </w:r>
      <w:r w:rsidR="00535F50" w:rsidRPr="009447B8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0</w:t>
      </w:r>
      <w:r w:rsidRPr="00A530DA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XPE</w:t>
      </w:r>
      <w:r w:rsidRPr="009447B8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 xml:space="preserve">: </w:t>
      </w:r>
    </w:p>
    <w:p w14:paraId="797099DD" w14:textId="2C99DC5F" w:rsidR="00A530DA" w:rsidRPr="009447B8" w:rsidRDefault="00A530DA" w:rsidP="00A530DA">
      <w:pPr>
        <w:pStyle w:val="Default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Multifunktionsbackrohr mit 8 Kochfunktionen</w:t>
      </w:r>
    </w:p>
    <w:p w14:paraId="146E1CE5" w14:textId="33AF5152" w:rsidR="00535F50" w:rsidRPr="009447B8" w:rsidRDefault="00535F50" w:rsidP="00535F50">
      <w:pPr>
        <w:pStyle w:val="Default"/>
        <w:numPr>
          <w:ilvl w:val="0"/>
          <w:numId w:val="9"/>
        </w:numPr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Programmierbares weißes LED-Display mit </w:t>
      </w:r>
      <w:proofErr w:type="spellStart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Touchbedienung</w:t>
      </w:r>
      <w:proofErr w:type="spellEnd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</w:p>
    <w:p w14:paraId="690E2680" w14:textId="54475C5C" w:rsidR="00A530DA" w:rsidRPr="009447B8" w:rsidRDefault="00A530DA" w:rsidP="00535F50">
      <w:pPr>
        <w:pStyle w:val="Default"/>
        <w:numPr>
          <w:ilvl w:val="0"/>
          <w:numId w:val="9"/>
        </w:numPr>
        <w:ind w:left="108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8 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Programme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: Ober- und Unterhitze, Heißluft, Unterhitze, Heißluft+, Grill, </w:t>
      </w:r>
      <w:proofErr w:type="spellStart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Umluftgrill</w:t>
      </w:r>
      <w:proofErr w:type="spellEnd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, Auftaufunktion, Pyrolyse </w:t>
      </w:r>
    </w:p>
    <w:p w14:paraId="37EAF9D4" w14:textId="7A2E9B71" w:rsidR="00A530DA" w:rsidRPr="009447B8" w:rsidRDefault="00A530DA" w:rsidP="00A530DA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Innenraum: </w:t>
      </w:r>
    </w:p>
    <w:p w14:paraId="1F64024E" w14:textId="77777777" w:rsidR="00A530DA" w:rsidRPr="009447B8" w:rsidRDefault="00A530DA" w:rsidP="00A530DA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72 Liter Innenraumvolumen</w:t>
      </w:r>
    </w:p>
    <w:p w14:paraId="7076B6BE" w14:textId="77777777" w:rsidR="00A530DA" w:rsidRPr="009447B8" w:rsidRDefault="00A530DA" w:rsidP="00A530DA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Easy </w:t>
      </w:r>
      <w:proofErr w:type="spellStart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to</w:t>
      </w:r>
      <w:proofErr w:type="spellEnd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clean – Schwarzes Email</w:t>
      </w:r>
    </w:p>
    <w:p w14:paraId="265EF130" w14:textId="77777777" w:rsidR="00A530DA" w:rsidRPr="009447B8" w:rsidRDefault="00A530DA" w:rsidP="00A530DA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Innenraumbeleuchtung</w:t>
      </w:r>
    </w:p>
    <w:p w14:paraId="26DAA5E4" w14:textId="4BE6E3AB" w:rsidR="00A530DA" w:rsidRPr="009447B8" w:rsidRDefault="00A530DA" w:rsidP="00A530DA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5 herausnehmbare Einschubebenen </w:t>
      </w:r>
    </w:p>
    <w:p w14:paraId="6DB7A49A" w14:textId="3DB512F7" w:rsidR="00A530DA" w:rsidRPr="009447B8" w:rsidRDefault="00A530DA" w:rsidP="00A530DA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Ausstattung:</w:t>
      </w:r>
    </w:p>
    <w:p w14:paraId="6B392515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Herausnehmbare vollverglaste </w:t>
      </w:r>
      <w:proofErr w:type="spellStart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Türe</w:t>
      </w:r>
      <w:proofErr w:type="spellEnd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</w:p>
    <w:p w14:paraId="0A507C3C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2-fach Backblechauszug </w:t>
      </w:r>
    </w:p>
    <w:p w14:paraId="5F20E5E9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2-fach Vollverglasung </w:t>
      </w:r>
    </w:p>
    <w:p w14:paraId="0677BCE2" w14:textId="2FF28878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Tastensperre </w:t>
      </w:r>
    </w:p>
    <w:p w14:paraId="469168B0" w14:textId="77777777" w:rsidR="00A530DA" w:rsidRPr="009447B8" w:rsidRDefault="00A530DA" w:rsidP="00A530DA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Zubehör </w:t>
      </w:r>
    </w:p>
    <w:p w14:paraId="029F8AD2" w14:textId="73D49716" w:rsidR="00A530DA" w:rsidRPr="009447B8" w:rsidRDefault="00A530DA" w:rsidP="00A530DA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Fettpfanne</w:t>
      </w:r>
    </w:p>
    <w:p w14:paraId="536A084B" w14:textId="1CB5B9A4" w:rsidR="00A530DA" w:rsidRPr="009447B8" w:rsidRDefault="00A530DA" w:rsidP="00A530DA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Backblech</w:t>
      </w:r>
    </w:p>
    <w:p w14:paraId="25CD15B7" w14:textId="77777777" w:rsidR="00A530DA" w:rsidRPr="009447B8" w:rsidRDefault="00A530DA" w:rsidP="00A530DA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Grillrost</w:t>
      </w:r>
    </w:p>
    <w:p w14:paraId="47C6D99C" w14:textId="77777777" w:rsidR="00A530DA" w:rsidRPr="009447B8" w:rsidRDefault="00A530DA" w:rsidP="00A530DA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Technische Daten:</w:t>
      </w:r>
    </w:p>
    <w:p w14:paraId="0A6624AA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lastRenderedPageBreak/>
        <w:t>Energieeffizienzklasse: A+</w:t>
      </w:r>
    </w:p>
    <w:p w14:paraId="13AFF238" w14:textId="7DD822CD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Energieverbrauch Heiß- / Umluft: 0,95 / 0,69 kWh </w:t>
      </w:r>
    </w:p>
    <w:p w14:paraId="086A764A" w14:textId="349EFE80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Spannung und Frequenz: 220–240 V ~;50 Hz </w:t>
      </w:r>
    </w:p>
    <w:p w14:paraId="78E02B6F" w14:textId="1CB3E7B3" w:rsidR="00A530DA" w:rsidRPr="009447B8" w:rsidRDefault="00A530DA" w:rsidP="00B31635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Abmessungen: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H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x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B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x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T: 5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9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5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x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594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x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567 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m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m</w:t>
      </w:r>
    </w:p>
    <w:p w14:paraId="3CCC75ED" w14:textId="08172798" w:rsidR="00535F50" w:rsidRPr="009447B8" w:rsidRDefault="00535F50" w:rsidP="00B31635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Farbe: Schwarzes Glas und Edelstahl </w:t>
      </w:r>
    </w:p>
    <w:p w14:paraId="4C01D465" w14:textId="77777777" w:rsidR="00535F50" w:rsidRPr="009447B8" w:rsidRDefault="00535F50" w:rsidP="00535F50">
      <w:pPr>
        <w:shd w:val="clear" w:color="auto" w:fill="FFFFFF"/>
        <w:rPr>
          <w:sz w:val="18"/>
          <w:szCs w:val="18"/>
        </w:rPr>
      </w:pPr>
    </w:p>
    <w:p w14:paraId="7D3E02B3" w14:textId="546B310D" w:rsidR="00535F50" w:rsidRPr="009447B8" w:rsidRDefault="00535F50" w:rsidP="00535F50">
      <w:pPr>
        <w:pStyle w:val="StandardWeb"/>
        <w:shd w:val="clear" w:color="auto" w:fill="FFFFFF"/>
        <w:spacing w:before="0" w:beforeAutospacing="0" w:after="0" w:afterAutospacing="0"/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</w:pPr>
      <w:r w:rsidRPr="009447B8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 xml:space="preserve">Produktmerkmale </w:t>
      </w:r>
      <w:r w:rsidRPr="00A530DA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BBIM1</w:t>
      </w:r>
      <w:r w:rsidRPr="009447B8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2</w:t>
      </w:r>
      <w:r w:rsidRPr="00A530DA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30</w:t>
      </w:r>
      <w:r w:rsidRPr="009447B8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0</w:t>
      </w:r>
      <w:r w:rsidRPr="00A530DA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X</w:t>
      </w:r>
      <w:r w:rsidRPr="009447B8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 xml:space="preserve">: </w:t>
      </w:r>
    </w:p>
    <w:p w14:paraId="4EFA8F54" w14:textId="77777777" w:rsidR="00535F50" w:rsidRPr="009447B8" w:rsidRDefault="00535F50" w:rsidP="00535F50">
      <w:pPr>
        <w:pStyle w:val="Default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Multifunktionsbackrohr mit 8 Kochfunktionen</w:t>
      </w:r>
    </w:p>
    <w:p w14:paraId="7D595E8E" w14:textId="77777777" w:rsidR="00535F50" w:rsidRPr="009447B8" w:rsidRDefault="00535F50" w:rsidP="00535F50">
      <w:pPr>
        <w:pStyle w:val="Default"/>
        <w:numPr>
          <w:ilvl w:val="0"/>
          <w:numId w:val="9"/>
        </w:numPr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Programmierbares weißes LED-Display mit </w:t>
      </w:r>
      <w:proofErr w:type="spellStart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Touchbedienung</w:t>
      </w:r>
      <w:proofErr w:type="spellEnd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</w:p>
    <w:p w14:paraId="688D7401" w14:textId="1A04AA02" w:rsidR="00535F50" w:rsidRPr="009447B8" w:rsidRDefault="00535F50" w:rsidP="00535F50">
      <w:pPr>
        <w:pStyle w:val="Default"/>
        <w:numPr>
          <w:ilvl w:val="0"/>
          <w:numId w:val="9"/>
        </w:numPr>
        <w:ind w:left="108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8 Programme: Ober- und Unterhitze, </w:t>
      </w:r>
      <w:r w:rsidR="009C71D3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Ober- und / Unterhitze mit Umluft, Unterhitze,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Heißluft</w:t>
      </w:r>
      <w:r w:rsidR="009C71D3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+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, </w:t>
      </w:r>
      <w:proofErr w:type="spellStart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Umluftgrill</w:t>
      </w:r>
      <w:proofErr w:type="spellEnd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, </w:t>
      </w:r>
      <w:r w:rsidR="009C71D3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Grill,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Auftau</w:t>
      </w:r>
      <w:r w:rsidR="009C71D3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en, 3D-Kochen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, </w:t>
      </w:r>
      <w:proofErr w:type="spellStart"/>
      <w:r w:rsidR="009C71D3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SimpleSteam</w:t>
      </w:r>
      <w:proofErr w:type="spellEnd"/>
      <w:r w:rsidR="009C71D3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proofErr w:type="spellStart"/>
      <w:r w:rsidR="009C71D3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Cleaning</w:t>
      </w:r>
      <w:proofErr w:type="spellEnd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</w:p>
    <w:p w14:paraId="15A84579" w14:textId="77777777" w:rsidR="00535F50" w:rsidRPr="009447B8" w:rsidRDefault="00535F50" w:rsidP="00535F50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Innenraum: </w:t>
      </w:r>
    </w:p>
    <w:p w14:paraId="737DF724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72 Liter Innenraumvolumen</w:t>
      </w:r>
    </w:p>
    <w:p w14:paraId="427F0528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Easy </w:t>
      </w:r>
      <w:proofErr w:type="spellStart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to</w:t>
      </w:r>
      <w:proofErr w:type="spellEnd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clean – Schwarzes Email</w:t>
      </w:r>
    </w:p>
    <w:p w14:paraId="1DF5AAB9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Innenraumbeleuchtung</w:t>
      </w:r>
    </w:p>
    <w:p w14:paraId="74A330DA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5 herausnehmbare Einschubebenen </w:t>
      </w:r>
    </w:p>
    <w:p w14:paraId="33961D7F" w14:textId="77777777" w:rsidR="00535F50" w:rsidRPr="009447B8" w:rsidRDefault="00535F50" w:rsidP="00535F50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Ausstattung:</w:t>
      </w:r>
    </w:p>
    <w:p w14:paraId="15576FC5" w14:textId="4A8FEEF4" w:rsidR="009C71D3" w:rsidRPr="009447B8" w:rsidRDefault="009C71D3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Versenkte Bedienknöpfe</w:t>
      </w:r>
    </w:p>
    <w:p w14:paraId="20F6662F" w14:textId="3FFAD8AE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Herausnehmbare vollverglaste </w:t>
      </w:r>
      <w:proofErr w:type="spellStart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Türe</w:t>
      </w:r>
      <w:proofErr w:type="spellEnd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</w:p>
    <w:p w14:paraId="4534A429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2-fach Vollverglasung </w:t>
      </w:r>
    </w:p>
    <w:p w14:paraId="0F8A9582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Tastensperre </w:t>
      </w:r>
    </w:p>
    <w:p w14:paraId="5296632F" w14:textId="77777777" w:rsidR="00535F50" w:rsidRPr="009447B8" w:rsidRDefault="00535F50" w:rsidP="00535F50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Zubehör </w:t>
      </w:r>
    </w:p>
    <w:p w14:paraId="6E67DC6F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Fettpfanne</w:t>
      </w:r>
    </w:p>
    <w:p w14:paraId="218090C7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Backblech</w:t>
      </w:r>
    </w:p>
    <w:p w14:paraId="5C3EDEE9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Grillrost</w:t>
      </w:r>
    </w:p>
    <w:p w14:paraId="72FA6875" w14:textId="77777777" w:rsidR="00535F50" w:rsidRPr="009447B8" w:rsidRDefault="00535F50" w:rsidP="00535F50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Technische Daten:</w:t>
      </w:r>
    </w:p>
    <w:p w14:paraId="0B864C37" w14:textId="0ECEF610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Energieeffizienzklasse: A</w:t>
      </w:r>
    </w:p>
    <w:p w14:paraId="3A268943" w14:textId="23D33F8E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Energieverbrauch Heiß- / Umluft: 0,</w:t>
      </w:r>
      <w:r w:rsidR="009C71D3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81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/ 0,</w:t>
      </w:r>
      <w:r w:rsidR="009C71D3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88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kWh </w:t>
      </w:r>
    </w:p>
    <w:p w14:paraId="736C9A6A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Spannung und Frequenz: 220–240 V ~;50 Hz </w:t>
      </w:r>
    </w:p>
    <w:p w14:paraId="286CD4DD" w14:textId="77777777" w:rsidR="00535F50" w:rsidRPr="009447B8" w:rsidRDefault="00535F50" w:rsidP="00535F50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Abmessungen: H x B x T: 595 x 594 x 567 mm</w:t>
      </w:r>
    </w:p>
    <w:p w14:paraId="722EDB9A" w14:textId="7A3A01A6" w:rsidR="00535F50" w:rsidRPr="009447B8" w:rsidRDefault="00535F50" w:rsidP="00535F50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Farbe: Edelstahl </w:t>
      </w:r>
    </w:p>
    <w:p w14:paraId="0361CC70" w14:textId="77777777" w:rsidR="006F645F" w:rsidRPr="009447B8" w:rsidRDefault="006F645F" w:rsidP="006F645F">
      <w:pPr>
        <w:shd w:val="clear" w:color="auto" w:fill="FFFFFF"/>
        <w:rPr>
          <w:sz w:val="18"/>
          <w:szCs w:val="18"/>
        </w:rPr>
      </w:pPr>
    </w:p>
    <w:p w14:paraId="59ECA5F3" w14:textId="0AE41DE9" w:rsidR="006F645F" w:rsidRPr="009447B8" w:rsidRDefault="006F645F" w:rsidP="006F645F">
      <w:pPr>
        <w:pStyle w:val="StandardWeb"/>
        <w:shd w:val="clear" w:color="auto" w:fill="FFFFFF"/>
        <w:spacing w:before="0" w:beforeAutospacing="0" w:after="0" w:afterAutospacing="0"/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</w:pPr>
      <w:r w:rsidRPr="009447B8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 xml:space="preserve">Produktmerkmale </w:t>
      </w:r>
      <w:r w:rsidRPr="00A530DA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BBI</w:t>
      </w:r>
      <w:r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E</w:t>
      </w:r>
      <w:r w:rsidRPr="00A530DA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1</w:t>
      </w:r>
      <w:r w:rsidRPr="009447B8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2</w:t>
      </w:r>
      <w:r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0</w:t>
      </w:r>
      <w:r w:rsidRPr="00A530DA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0</w:t>
      </w:r>
      <w:r w:rsidRPr="009447B8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0</w:t>
      </w:r>
      <w:r w:rsidRPr="00A530DA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X</w:t>
      </w:r>
      <w:r w:rsidRPr="009447B8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 xml:space="preserve">: </w:t>
      </w:r>
    </w:p>
    <w:p w14:paraId="66A73D22" w14:textId="24E8925C" w:rsidR="006F645F" w:rsidRPr="009447B8" w:rsidRDefault="006F645F" w:rsidP="006F645F">
      <w:pPr>
        <w:pStyle w:val="Default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Multifunktionsbackrohr mit </w:t>
      </w: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6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Kochfunktionen</w:t>
      </w:r>
    </w:p>
    <w:p w14:paraId="3024A9BB" w14:textId="502166FB" w:rsidR="006F645F" w:rsidRPr="009447B8" w:rsidRDefault="006F645F" w:rsidP="006F645F">
      <w:pPr>
        <w:pStyle w:val="Default"/>
        <w:numPr>
          <w:ilvl w:val="0"/>
          <w:numId w:val="9"/>
        </w:numPr>
        <w:ind w:left="108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6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Programme: Ober- und Unterhitze, Ober- und / Unterhitze mit Umluft, Unterhitze,</w:t>
      </w: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Flächengrill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, </w:t>
      </w:r>
      <w:proofErr w:type="spellStart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Umluftgrill</w:t>
      </w:r>
      <w:proofErr w:type="spellEnd"/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, Unterhitze mit Umluft</w:t>
      </w:r>
    </w:p>
    <w:p w14:paraId="09903AE3" w14:textId="77777777" w:rsidR="006F645F" w:rsidRPr="009447B8" w:rsidRDefault="006F645F" w:rsidP="006F645F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Innenraum: </w:t>
      </w:r>
    </w:p>
    <w:p w14:paraId="7D2FC2AB" w14:textId="6A0A0FCA" w:rsidR="006F645F" w:rsidRPr="009447B8" w:rsidRDefault="006F645F" w:rsidP="006F645F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66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Liter Innenraumvolumen</w:t>
      </w:r>
    </w:p>
    <w:p w14:paraId="2C4C20C5" w14:textId="77777777" w:rsidR="006F645F" w:rsidRPr="009447B8" w:rsidRDefault="006F645F" w:rsidP="006F645F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Easy </w:t>
      </w:r>
      <w:proofErr w:type="spellStart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to</w:t>
      </w:r>
      <w:proofErr w:type="spellEnd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clean – Schwarzes Email</w:t>
      </w:r>
    </w:p>
    <w:p w14:paraId="7F91E8C6" w14:textId="77777777" w:rsidR="006F645F" w:rsidRPr="009447B8" w:rsidRDefault="006F645F" w:rsidP="006F645F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Innenraumbeleuchtung</w:t>
      </w:r>
    </w:p>
    <w:p w14:paraId="488CF28D" w14:textId="77777777" w:rsidR="006F645F" w:rsidRPr="009447B8" w:rsidRDefault="006F645F" w:rsidP="006F645F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Ausstattung:</w:t>
      </w:r>
    </w:p>
    <w:p w14:paraId="138A992C" w14:textId="77777777" w:rsidR="006F645F" w:rsidRPr="009447B8" w:rsidRDefault="006F645F" w:rsidP="006F645F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Herausnehmbare vollverglaste </w:t>
      </w:r>
      <w:proofErr w:type="spellStart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Türe</w:t>
      </w:r>
      <w:proofErr w:type="spellEnd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</w:p>
    <w:p w14:paraId="4722DA8A" w14:textId="77777777" w:rsidR="006F645F" w:rsidRPr="009447B8" w:rsidRDefault="006F645F" w:rsidP="006F645F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2-fach Vollverglasung </w:t>
      </w:r>
    </w:p>
    <w:p w14:paraId="2E3D3A29" w14:textId="77777777" w:rsidR="006F645F" w:rsidRPr="009447B8" w:rsidRDefault="006F645F" w:rsidP="006F645F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Zubehör </w:t>
      </w:r>
    </w:p>
    <w:p w14:paraId="7DED0DE2" w14:textId="77777777" w:rsidR="006F645F" w:rsidRPr="009447B8" w:rsidRDefault="006F645F" w:rsidP="006F645F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Fettpfanne</w:t>
      </w:r>
    </w:p>
    <w:p w14:paraId="0A3A92E3" w14:textId="77777777" w:rsidR="006F645F" w:rsidRPr="009447B8" w:rsidRDefault="006F645F" w:rsidP="006F645F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Backblech</w:t>
      </w:r>
    </w:p>
    <w:p w14:paraId="0421C4A4" w14:textId="77777777" w:rsidR="006F645F" w:rsidRPr="009447B8" w:rsidRDefault="006F645F" w:rsidP="006F645F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Grillrost</w:t>
      </w:r>
    </w:p>
    <w:p w14:paraId="1E818792" w14:textId="77777777" w:rsidR="006F645F" w:rsidRPr="009447B8" w:rsidRDefault="006F645F" w:rsidP="006F645F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Technische Daten:</w:t>
      </w:r>
    </w:p>
    <w:p w14:paraId="6A3AA428" w14:textId="77777777" w:rsidR="006F645F" w:rsidRPr="009447B8" w:rsidRDefault="006F645F" w:rsidP="006F645F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Energieeffizienzklasse: A</w:t>
      </w:r>
    </w:p>
    <w:p w14:paraId="66B8949B" w14:textId="7DCF6BEA" w:rsidR="006F645F" w:rsidRPr="009447B8" w:rsidRDefault="006F645F" w:rsidP="006F645F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Energieverbrauch Heiß- / Umluft: 0,8</w:t>
      </w: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8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/ 0,</w:t>
      </w: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79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kWh </w:t>
      </w:r>
    </w:p>
    <w:p w14:paraId="5229E4BC" w14:textId="77777777" w:rsidR="006F645F" w:rsidRPr="009447B8" w:rsidRDefault="006F645F" w:rsidP="006F645F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Spannung und Frequenz: 220–240 V ~;50 Hz </w:t>
      </w:r>
    </w:p>
    <w:p w14:paraId="2C38E5C0" w14:textId="77777777" w:rsidR="006F645F" w:rsidRPr="009447B8" w:rsidRDefault="006F645F" w:rsidP="006F645F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Abmessungen: H x B x T: 595 x 594 x 567 mm</w:t>
      </w:r>
    </w:p>
    <w:p w14:paraId="1DD2CE58" w14:textId="5F7ABBE4" w:rsidR="006F645F" w:rsidRPr="009447B8" w:rsidRDefault="006F645F" w:rsidP="006F645F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Farbe: </w:t>
      </w: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Schwarzes Glas mit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Edelstahl </w:t>
      </w:r>
    </w:p>
    <w:p w14:paraId="75DC4BE2" w14:textId="77777777" w:rsidR="000C57C1" w:rsidRPr="00F14C32" w:rsidRDefault="000C57C1" w:rsidP="00F14C32">
      <w:pPr>
        <w:outlineLvl w:val="0"/>
        <w:rPr>
          <w:rFonts w:ascii="SohoGothicPro-Regular" w:hAnsi="SohoGothicPro-Regular" w:cs="SohoGothicPro-Regular"/>
          <w:b/>
          <w:color w:val="000000"/>
          <w:sz w:val="22"/>
          <w:szCs w:val="22"/>
        </w:rPr>
      </w:pPr>
    </w:p>
    <w:p w14:paraId="73795543" w14:textId="77777777" w:rsidR="00196B87" w:rsidRPr="00BB5102" w:rsidRDefault="00196B87" w:rsidP="00196B87">
      <w:pPr>
        <w:outlineLvl w:val="0"/>
        <w:rPr>
          <w:rFonts w:ascii="SohoGothicPro-Regular" w:hAnsi="SohoGothicPro-Regular" w:cs="SohoGothicPro-Regular"/>
          <w:b/>
          <w:color w:val="000000"/>
          <w:sz w:val="18"/>
          <w:szCs w:val="18"/>
        </w:rPr>
      </w:pPr>
      <w:bookmarkStart w:id="0" w:name="OLE_LINK3"/>
      <w:bookmarkStart w:id="1" w:name="OLE_LINK4"/>
      <w:r w:rsidRPr="00BB5102">
        <w:rPr>
          <w:rFonts w:ascii="SohoGothicPro-Regular" w:hAnsi="SohoGothicPro-Regular" w:cs="SohoGothicPro-Regular"/>
          <w:b/>
          <w:color w:val="000000"/>
          <w:sz w:val="18"/>
          <w:szCs w:val="18"/>
        </w:rPr>
        <w:t xml:space="preserve">Über </w:t>
      </w:r>
      <w:proofErr w:type="spellStart"/>
      <w:r w:rsidRPr="00BB5102">
        <w:rPr>
          <w:rFonts w:ascii="SohoGothicPro-Regular" w:hAnsi="SohoGothicPro-Regular" w:cs="SohoGothicPro-Regular"/>
          <w:b/>
          <w:color w:val="000000"/>
          <w:sz w:val="18"/>
          <w:szCs w:val="18"/>
        </w:rPr>
        <w:t>Beko</w:t>
      </w:r>
      <w:proofErr w:type="spellEnd"/>
    </w:p>
    <w:p w14:paraId="10C8E2B4" w14:textId="77777777" w:rsidR="00196B87" w:rsidRPr="00556E3C" w:rsidRDefault="00196B87" w:rsidP="00196B87">
      <w:pPr>
        <w:jc w:val="both"/>
        <w:rPr>
          <w:rFonts w:ascii="SohoGothicPro-Regular" w:hAnsi="SohoGothicPro-Regular" w:cs="SohoGothicPro-Regular"/>
          <w:color w:val="000000"/>
          <w:sz w:val="18"/>
          <w:szCs w:val="18"/>
        </w:rPr>
      </w:pPr>
      <w:proofErr w:type="spellStart"/>
      <w:r w:rsidRPr="00556E3C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556E3C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, die internationale Haushaltsgerätemarke der </w:t>
      </w:r>
      <w:proofErr w:type="spellStart"/>
      <w:r w:rsidRPr="00556E3C">
        <w:rPr>
          <w:rFonts w:ascii="SohoGothicPro-Regular" w:hAnsi="SohoGothicPro-Regular" w:cs="SohoGothicPro-Regular"/>
          <w:color w:val="000000"/>
          <w:sz w:val="18"/>
          <w:szCs w:val="18"/>
        </w:rPr>
        <w:t>Arçelik</w:t>
      </w:r>
      <w:proofErr w:type="spellEnd"/>
      <w:r w:rsidRPr="00556E3C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-Gruppe, gehört zu den führenden Weißwaren-Marken in Europa. Das Unternehmen ist in mehr als 100 weiteren Ländern präsent. </w:t>
      </w:r>
      <w:proofErr w:type="spellStart"/>
      <w:r w:rsidRPr="00556E3C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556E3C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verbindet innovative Technologien und effiziente Lösungen mit funktionellem Design. Aufgrund ihrer hervorragenden Qualität sowie exzellenter Umwelt- und Leistungsmerkmale werden </w:t>
      </w:r>
      <w:proofErr w:type="spellStart"/>
      <w:r w:rsidRPr="00556E3C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556E3C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Produkte von führenden europäischen Verbraucherorganisationen vielfach ausgezeichnet. </w:t>
      </w:r>
      <w:proofErr w:type="spellStart"/>
      <w:r w:rsidRPr="00556E3C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556E3C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handelt verantwortungsbewusst. Außerdem engagiert sich </w:t>
      </w:r>
      <w:proofErr w:type="spellStart"/>
      <w:r w:rsidRPr="00556E3C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556E3C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im Breiten- und Spitzensport. So ist </w:t>
      </w:r>
      <w:proofErr w:type="spellStart"/>
      <w:r w:rsidRPr="00556E3C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556E3C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Main Global </w:t>
      </w:r>
      <w:r w:rsidRPr="00556E3C">
        <w:rPr>
          <w:rFonts w:ascii="SohoGothicPro-Regular" w:hAnsi="SohoGothicPro-Regular" w:cs="SohoGothicPro-Regular"/>
          <w:color w:val="000000"/>
          <w:sz w:val="18"/>
          <w:szCs w:val="18"/>
        </w:rPr>
        <w:lastRenderedPageBreak/>
        <w:t xml:space="preserve">Partner des FC Barcelona. Gemeinsam wurde die mehrjährige Kampagne „Like a Pro“ ins Leben gerufen, die Kinder und Jugendliche zu mehr Bewegung und gesunder Ernährung animieren soll. Entdecken Sie mehr unter </w:t>
      </w:r>
      <w:hyperlink r:id="rId9" w:history="1">
        <w:r w:rsidRPr="00556E3C">
          <w:rPr>
            <w:rFonts w:ascii="SohoGothicPro-Regular" w:hAnsi="SohoGothicPro-Regular" w:cs="SohoGothicPro-Regular"/>
            <w:color w:val="5B9BD5" w:themeColor="accent5"/>
            <w:sz w:val="18"/>
            <w:szCs w:val="18"/>
          </w:rPr>
          <w:t>www.beko.com/at-de</w:t>
        </w:r>
      </w:hyperlink>
      <w:r w:rsidRPr="00556E3C">
        <w:rPr>
          <w:rFonts w:ascii="SohoGothicPro-Regular" w:hAnsi="SohoGothicPro-Regular" w:cs="SohoGothicPro-Regular"/>
          <w:color w:val="5B9BD5" w:themeColor="accent5"/>
          <w:sz w:val="18"/>
          <w:szCs w:val="18"/>
        </w:rPr>
        <w:t xml:space="preserve"> </w:t>
      </w:r>
    </w:p>
    <w:bookmarkEnd w:id="0"/>
    <w:bookmarkEnd w:id="1"/>
    <w:p w14:paraId="6A7BFD2C" w14:textId="77777777" w:rsidR="00DA3715" w:rsidRPr="00BB5102" w:rsidRDefault="00DA3715" w:rsidP="00DA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18"/>
          <w:szCs w:val="18"/>
        </w:rPr>
      </w:pPr>
    </w:p>
    <w:p w14:paraId="31AC641E" w14:textId="77777777" w:rsidR="00DA3715" w:rsidRDefault="00DA3715" w:rsidP="00DA3715">
      <w:pPr>
        <w:outlineLvl w:val="0"/>
        <w:rPr>
          <w:rFonts w:ascii="SohoGothicPro-Regular" w:hAnsi="SohoGothicPro-Regular" w:cs="SohoGothicPro-Regular"/>
          <w:color w:val="000000"/>
          <w:sz w:val="20"/>
          <w:szCs w:val="20"/>
        </w:rPr>
      </w:pPr>
      <w:r w:rsidRPr="00F14C32">
        <w:rPr>
          <w:rFonts w:ascii="SohoGothicPro-Regular" w:hAnsi="SohoGothicPro-Regular" w:cs="SohoGothicPro-Regular"/>
          <w:color w:val="000000"/>
          <w:sz w:val="20"/>
          <w:szCs w:val="20"/>
          <w:u w:val="single"/>
        </w:rPr>
        <w:t>Rückfragen richten Sie bitte an:</w:t>
      </w:r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 xml:space="preserve"> </w:t>
      </w:r>
    </w:p>
    <w:p w14:paraId="3D89924A" w14:textId="77777777" w:rsidR="00DA3715" w:rsidRDefault="00DA3715" w:rsidP="00DA3715">
      <w:pPr>
        <w:outlineLvl w:val="0"/>
        <w:rPr>
          <w:rFonts w:ascii="SohoGothicPro-Regular" w:hAnsi="SohoGothicPro-Regular" w:cs="SohoGothicPro-Regular"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66"/>
      </w:tblGrid>
      <w:tr w:rsidR="00DA3715" w:rsidRPr="00ED3B97" w14:paraId="05B54E69" w14:textId="77777777" w:rsidTr="00BB1648">
        <w:tc>
          <w:tcPr>
            <w:tcW w:w="4390" w:type="dxa"/>
          </w:tcPr>
          <w:p w14:paraId="4E5FB2DD" w14:textId="77777777" w:rsidR="00DA3715" w:rsidRPr="0003734A" w:rsidRDefault="00DA3715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Dr. Alexandra Vasak </w:t>
            </w:r>
          </w:p>
          <w:p w14:paraId="79D60790" w14:textId="77777777" w:rsidR="007270DE" w:rsidRPr="0003734A" w:rsidRDefault="007270DE" w:rsidP="007270DE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Reiter PR </w:t>
            </w:r>
          </w:p>
          <w:p w14:paraId="485DABB7" w14:textId="77777777" w:rsidR="00DA3715" w:rsidRPr="0003734A" w:rsidRDefault="00DA3715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Tel.: +43/699/120 895 59</w:t>
            </w:r>
          </w:p>
          <w:p w14:paraId="4C9166BE" w14:textId="77777777" w:rsidR="00DA3715" w:rsidRPr="00ED3B97" w:rsidRDefault="00F11D58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</w:pPr>
            <w:hyperlink r:id="rId10" w:history="1">
              <w:r w:rsidR="00DA3715" w:rsidRPr="00ED3B97">
                <w:rPr>
                  <w:rFonts w:ascii="SohoGothicPro-Regular" w:hAnsi="SohoGothicPro-Regular" w:cs="SohoGothicPro-Regular"/>
                  <w:color w:val="5B9BD5" w:themeColor="accent5"/>
                  <w:sz w:val="20"/>
                  <w:szCs w:val="20"/>
                  <w:u w:val="single"/>
                  <w:lang w:val="en-US"/>
                </w:rPr>
                <w:t>alexandra.vasak@reiterpr.com</w:t>
              </w:r>
            </w:hyperlink>
            <w:r w:rsidR="00DA3715"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6" w:type="dxa"/>
          </w:tcPr>
          <w:p w14:paraId="2D32802E" w14:textId="77777777" w:rsidR="00DA3715" w:rsidRDefault="00DA3715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</w:pPr>
            <w:r w:rsidRPr="00073FED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 xml:space="preserve">Philipp </w:t>
            </w:r>
            <w:proofErr w:type="spellStart"/>
            <w:r w:rsidRPr="00073FED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>Breitenecker</w:t>
            </w:r>
            <w:proofErr w:type="spellEnd"/>
            <w:r w:rsidRPr="00073FED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>/Head of Marketing</w:t>
            </w:r>
          </w:p>
          <w:p w14:paraId="3D87C5AF" w14:textId="77777777" w:rsidR="007270DE" w:rsidRDefault="007270DE" w:rsidP="007270DE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F14C32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Elektra Bregenz AG</w:t>
            </w:r>
            <w:r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 </w:t>
            </w:r>
          </w:p>
          <w:p w14:paraId="056C3A0F" w14:textId="77777777" w:rsidR="00DA3715" w:rsidRDefault="00DA3715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Tel.: +43/664/384 42 30</w:t>
            </w:r>
          </w:p>
          <w:p w14:paraId="23FC0C28" w14:textId="77777777" w:rsidR="00DA3715" w:rsidRPr="00ED3B97" w:rsidRDefault="00F11D58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hyperlink r:id="rId11" w:history="1">
              <w:r w:rsidR="00DA3715" w:rsidRPr="00ED3B97">
                <w:rPr>
                  <w:rFonts w:ascii="SohoGothicPro-Regular" w:hAnsi="SohoGothicPro-Regular" w:cs="SohoGothicPro-Regular"/>
                  <w:color w:val="5B9BD5" w:themeColor="accent5"/>
                  <w:sz w:val="20"/>
                  <w:szCs w:val="20"/>
                  <w:u w:val="single"/>
                  <w:lang w:val="en-US"/>
                </w:rPr>
                <w:t>philipp.breitenecker@elektrabregenz.com</w:t>
              </w:r>
            </w:hyperlink>
          </w:p>
          <w:p w14:paraId="176B2D4B" w14:textId="77777777" w:rsidR="00DA3715" w:rsidRPr="00ED3B97" w:rsidRDefault="00DA3715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</w:p>
        </w:tc>
      </w:tr>
    </w:tbl>
    <w:p w14:paraId="1478B995" w14:textId="6102840F" w:rsidR="001071CA" w:rsidRPr="00F14C32" w:rsidRDefault="001071CA" w:rsidP="001071CA">
      <w:pPr>
        <w:outlineLvl w:val="0"/>
        <w:rPr>
          <w:rFonts w:ascii="SohoGothicPro-Regular" w:hAnsi="SohoGothicPro-Regular" w:cs="SohoGothicPro-Regular"/>
          <w:color w:val="000000"/>
          <w:sz w:val="20"/>
          <w:szCs w:val="20"/>
        </w:rPr>
      </w:pPr>
    </w:p>
    <w:p w14:paraId="4595773E" w14:textId="772A6828" w:rsidR="00303152" w:rsidRPr="0045658B" w:rsidRDefault="001B071A" w:rsidP="0045658B">
      <w:pPr>
        <w:rPr>
          <w:rFonts w:ascii="SohoGothicPro-Regular" w:hAnsi="SohoGothicPro-Regular" w:cs="SohoGothicPro-Regular"/>
          <w:color w:val="000000"/>
          <w:sz w:val="20"/>
          <w:szCs w:val="20"/>
        </w:rPr>
      </w:pPr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 xml:space="preserve"> </w:t>
      </w:r>
    </w:p>
    <w:sectPr w:rsidR="00303152" w:rsidRPr="0045658B" w:rsidSect="00BB5102">
      <w:headerReference w:type="default" r:id="rId12"/>
      <w:footerReference w:type="default" r:id="rId13"/>
      <w:pgSz w:w="11900" w:h="16840"/>
      <w:pgMar w:top="1417" w:right="1417" w:bottom="1134" w:left="1417" w:header="90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34198" w14:textId="77777777" w:rsidR="00F11D58" w:rsidRDefault="00F11D58" w:rsidP="000E38A0">
      <w:r>
        <w:separator/>
      </w:r>
    </w:p>
  </w:endnote>
  <w:endnote w:type="continuationSeparator" w:id="0">
    <w:p w14:paraId="19FAD879" w14:textId="77777777" w:rsidR="00F11D58" w:rsidRDefault="00F11D58" w:rsidP="000E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rundig DIN">
    <w:altName w:val="Arial"/>
    <w:panose1 w:val="020B0604020202020204"/>
    <w:charset w:val="A2"/>
    <w:family w:val="auto"/>
    <w:pitch w:val="variable"/>
    <w:sig w:usb0="800002AF" w:usb1="4000206A" w:usb2="00000000" w:usb3="00000000" w:csb0="0000009F" w:csb1="00000000"/>
  </w:font>
  <w:font w:name="SohoGothicPro-Extra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ohoGothicPro-Regular">
    <w:altName w:val="Calibri"/>
    <w:panose1 w:val="020B0604020202020204"/>
    <w:charset w:val="00"/>
    <w:family w:val="roman"/>
    <w:pitch w:val="default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0CD8" w14:textId="537F1CEA" w:rsidR="003C754A" w:rsidRPr="00416F09" w:rsidRDefault="00E56EF8" w:rsidP="003C754A">
    <w:pPr>
      <w:rPr>
        <w:rFonts w:ascii="Arial" w:hAnsi="Arial" w:cs="Arial"/>
        <w:color w:val="000000" w:themeColor="text1"/>
        <w:sz w:val="14"/>
        <w:szCs w:val="22"/>
      </w:rPr>
    </w:pPr>
    <w:r w:rsidRPr="00582217">
      <w:rPr>
        <w:rFonts w:ascii="Arial" w:hAnsi="Arial" w:cs="Arial"/>
        <w:noProof/>
        <w:color w:val="000000" w:themeColor="text1"/>
        <w:sz w:val="14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20B494" wp14:editId="58BC5E0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0b29490b8348eae66eabd0d3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70A263" w14:textId="77777777" w:rsidR="00E56EF8" w:rsidRPr="00E56EF8" w:rsidRDefault="00E56EF8" w:rsidP="00E56EF8">
                          <w:pPr>
                            <w:rPr>
                              <w:rFonts w:ascii="Calibri" w:hAnsi="Calibri"/>
                              <w:color w:val="FF8C00"/>
                            </w:rPr>
                          </w:pPr>
                          <w:proofErr w:type="spellStart"/>
                          <w:r w:rsidRPr="00E56EF8">
                            <w:rPr>
                              <w:rFonts w:ascii="Calibri" w:hAnsi="Calibri"/>
                              <w:color w:val="FF8C00"/>
                            </w:rPr>
                            <w:t>Sensitivity</w:t>
                          </w:r>
                          <w:proofErr w:type="spellEnd"/>
                          <w:r w:rsidRPr="00E56EF8">
                            <w:rPr>
                              <w:rFonts w:ascii="Calibri" w:hAnsi="Calibri"/>
                              <w:color w:val="FF8C00"/>
                            </w:rPr>
                            <w:t>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0B494" id="_x0000_t202" coordsize="21600,21600" o:spt="202" path="m,l,21600r21600,l21600,xe">
              <v:stroke joinstyle="miter"/>
              <v:path gradientshapeok="t" o:connecttype="rect"/>
            </v:shapetype>
            <v:shape id="MSIPCM0b29490b8348eae66eabd0d3" o:spid="_x0000_s1026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rltswIAAEcFAAAOAAAAZHJzL2Uyb0RvYy54bWysVN1v2jAQf5+0/8Hyw55WEgKhwBoqRtWt&#13;&#10;Em2R6NRnx3FIpMTn2qaETfvfd3YSunZ7mvZi35fv43d3vrhs6oo8C21KkAkdDkJKhOSQlXKX0G8P&#13;&#10;12dTSoxlMmMVSJHQozD0cvH+3cVBzUUEBVSZ0ASdSDM/qIQW1qp5EBheiJqZASghUZmDrplFVu+C&#13;&#10;TLMDeq+rIArDSXAAnSkNXBiD0qtWSRfef54Lbu/z3AhLqoRibtaf2p+pO4PFBZvvNFNFybs02D9k&#13;&#10;UbNSYtCTqytmGdnr8g9Xdck1GMjtgEMdQJ6XXPgasJph+KaabcGU8LUgOEadYDL/zy2/e95oUmYJ&#13;&#10;jSiRrMYW3W5vNqvbMI1m41mYTkfjqWBiMhEszcJsREkmDEcEf3x42oP99JWZYgWZaLn52SQezsbn&#13;&#10;ozj62OlFuStsp52Oo0HYKR7LzBadPJ7FJ/mmYlzUQvZvWpNrACt0S3cObmQmms5Be210WTN9fGW1&#13;&#10;xRHA2ezsht3bB1CdJDwFXou8j4nCn240DsrMEaGtQoxs8xkaHPFeblDoOt7kunY39pKgHofseBos&#13;&#10;0VjCUXgex5M4RBVHXXQ+CmM/ecHLa6WN/SKgJo5IqMas/Tyx57WxmAma9iYumITrsqr88FaSHBI6&#13;&#10;GaHLVxp8UUl86Gpoc3WUbdKmKyyF7Ih1aWiXwih+XWLwNTN2wzRuAeaLm23v8cgrwCDQUZQUoL//&#13;&#10;Te7scThRS8kBtyqh5mnPtKCkupE4tlE8Dh0O1nNIaE/MhuMxMmkvlft6BbixQ/w8FPeks7VVT+Ya&#13;&#10;6kfc/KULhyomOQZNaNqTK4scKvDn4GK59DRunGJ2LbeKO9cOLYfpQ/PItOqAt9iyO+gXj83f4N/a&#13;&#10;tjgv9xby0jfHIdvC2QGO2+p71v0s7jv4nfdWL//f4hcAAAD//wMAUEsDBBQABgAIAAAAIQBSwyas&#13;&#10;4gAAABABAAAPAAAAZHJzL2Rvd25yZXYueG1sTI/NTsMwEITvSLyDtUjcqB0QFUnjVFVRkeCASugD&#13;&#10;uPGSpPgnsp02vD2bE1xW2m+0szPlerKGnTHE3jsJ2UIAQ9d43btWwuFzd/cELCbltDLeoYQfjLCu&#13;&#10;rq9KVWh/cR94rlPLyMTFQknoUhoKzmPToVVx4Qd0pH35YFWiNbRcB3Uhc2v4vRBLblXv6EOnBtx2&#13;&#10;2HzXo5WwwTGLr2Z3eukP9f7t9J6C3uZS3t5MzysamxWwhFP6u4C5A+WHioId/eh0ZEYCtUlEl5nI&#13;&#10;gc16lgtix5k9PuTAq5L/L1L9AgAA//8DAFBLAQItABQABgAIAAAAIQC2gziS/gAAAOEBAAATAAAA&#13;&#10;AAAAAAAAAAAAAAAAAABbQ29udGVudF9UeXBlc10ueG1sUEsBAi0AFAAGAAgAAAAhADj9If/WAAAA&#13;&#10;lAEAAAsAAAAAAAAAAAAAAAAALwEAAF9yZWxzLy5yZWxzUEsBAi0AFAAGAAgAAAAhAMKeuW2zAgAA&#13;&#10;RwUAAA4AAAAAAAAAAAAAAAAALgIAAGRycy9lMm9Eb2MueG1sUEsBAi0AFAAGAAgAAAAhAFLDJqzi&#13;&#10;AAAAEAEAAA8AAAAAAAAAAAAAAAAADQUAAGRycy9kb3ducmV2LnhtbFBLBQYAAAAABAAEAPMAAAAc&#13;&#10;BgAAAAA=&#13;&#10;" o:allowincell="f" filled="f" stroked="f" strokeweight=".5pt">
              <v:textbox inset="20pt,0,,0">
                <w:txbxContent>
                  <w:p w14:paraId="4D70A263" w14:textId="77777777" w:rsidR="00E56EF8" w:rsidRPr="00E56EF8" w:rsidRDefault="00E56EF8" w:rsidP="00E56EF8">
                    <w:pPr>
                      <w:rPr>
                        <w:rFonts w:ascii="Calibri" w:hAnsi="Calibri"/>
                        <w:color w:val="FF8C00"/>
                      </w:rPr>
                    </w:pPr>
                    <w:proofErr w:type="spellStart"/>
                    <w:r w:rsidRPr="00E56EF8">
                      <w:rPr>
                        <w:rFonts w:ascii="Calibri" w:hAnsi="Calibri"/>
                        <w:color w:val="FF8C00"/>
                      </w:rPr>
                      <w:t>Sensitivity</w:t>
                    </w:r>
                    <w:proofErr w:type="spellEnd"/>
                    <w:r w:rsidRPr="00E56EF8">
                      <w:rPr>
                        <w:rFonts w:ascii="Calibri" w:hAnsi="Calibri"/>
                        <w:color w:val="FF8C00"/>
                      </w:rPr>
                      <w:t>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B12A25">
      <w:rPr>
        <w:rFonts w:ascii="Arial" w:hAnsi="Arial" w:cs="Arial"/>
        <w:color w:val="000000" w:themeColor="text1"/>
        <w:sz w:val="14"/>
        <w:szCs w:val="22"/>
      </w:rPr>
      <w:t>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BAEC0" w14:textId="77777777" w:rsidR="00F11D58" w:rsidRDefault="00F11D58" w:rsidP="000E38A0">
      <w:r>
        <w:separator/>
      </w:r>
    </w:p>
  </w:footnote>
  <w:footnote w:type="continuationSeparator" w:id="0">
    <w:p w14:paraId="21ADA805" w14:textId="77777777" w:rsidR="00F11D58" w:rsidRDefault="00F11D58" w:rsidP="000E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34A75" w14:textId="08BB9288" w:rsidR="00BC4280" w:rsidRPr="00BC4280" w:rsidRDefault="00BC4280" w:rsidP="00E6243E">
    <w:pPr>
      <w:pStyle w:val="Kopfzeile"/>
      <w:rPr>
        <w:sz w:val="6"/>
        <w:szCs w:val="6"/>
      </w:rPr>
    </w:pPr>
  </w:p>
  <w:tbl>
    <w:tblPr>
      <w:tblStyle w:val="Tabellenraster"/>
      <w:tblW w:w="934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2"/>
      <w:gridCol w:w="1014"/>
      <w:gridCol w:w="3589"/>
    </w:tblGrid>
    <w:tr w:rsidR="00BC4280" w:rsidRPr="008E4186" w14:paraId="5C7B5374" w14:textId="77777777" w:rsidTr="00BC4280">
      <w:tc>
        <w:tcPr>
          <w:tcW w:w="4742" w:type="dxa"/>
        </w:tcPr>
        <w:p w14:paraId="5AAD3E36" w14:textId="633EF806" w:rsidR="00BC4280" w:rsidRDefault="00EB5514" w:rsidP="00EB5514">
          <w:pPr>
            <w:pStyle w:val="Kopfzeile"/>
            <w:tabs>
              <w:tab w:val="clear" w:pos="4536"/>
              <w:tab w:val="clear" w:pos="9072"/>
            </w:tabs>
            <w:rPr>
              <w:noProof/>
              <w:color w:val="5B9BD5" w:themeColor="accent5"/>
              <w:lang w:val="de-DE" w:eastAsia="de-DE"/>
            </w:rPr>
          </w:pPr>
          <w:r>
            <w:rPr>
              <w:noProof/>
              <w:color w:val="5B9BD5" w:themeColor="accent5"/>
              <w:lang w:val="de-DE" w:eastAsia="de-DE"/>
            </w:rPr>
            <w:drawing>
              <wp:inline distT="0" distB="0" distL="0" distR="0" wp14:anchorId="01BDF47F" wp14:editId="6F595858">
                <wp:extent cx="1084521" cy="616668"/>
                <wp:effectExtent l="0" t="0" r="0" b="571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ekologok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1828" cy="637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8BC31C" w14:textId="6F500C70" w:rsidR="00BC4280" w:rsidRPr="001B071A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noProof/>
              <w:color w:val="5B9BD5" w:themeColor="accent5"/>
              <w:lang w:val="de-DE" w:eastAsia="de-DE"/>
            </w:rPr>
          </w:pPr>
        </w:p>
      </w:tc>
      <w:tc>
        <w:tcPr>
          <w:tcW w:w="1014" w:type="dxa"/>
        </w:tcPr>
        <w:p w14:paraId="530CAE8A" w14:textId="2ABD4104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2"/>
              <w:szCs w:val="12"/>
            </w:rPr>
          </w:pPr>
        </w:p>
        <w:p w14:paraId="0873A0BC" w14:textId="6CCF008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</w:p>
        <w:p w14:paraId="5C542238" w14:textId="7500EBEF" w:rsidR="00BC4280" w:rsidRPr="00BC4280" w:rsidRDefault="00BC4280" w:rsidP="00BC4280">
          <w:pPr>
            <w:pStyle w:val="Kopfzeile"/>
            <w:tabs>
              <w:tab w:val="clear" w:pos="4536"/>
              <w:tab w:val="clear" w:pos="9072"/>
            </w:tabs>
            <w:rPr>
              <w:sz w:val="8"/>
              <w:szCs w:val="8"/>
            </w:rPr>
          </w:pPr>
        </w:p>
        <w:p w14:paraId="48F9402B" w14:textId="3F68161A" w:rsidR="00BC4280" w:rsidRPr="00E6243E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</w:pPr>
          <w:r>
            <w:rPr>
              <w:noProof/>
              <w:color w:val="5B9BD5" w:themeColor="accent5"/>
            </w:rPr>
            <w:drawing>
              <wp:anchor distT="0" distB="0" distL="114300" distR="114300" simplePos="0" relativeHeight="251664384" behindDoc="1" locked="0" layoutInCell="1" allowOverlap="1" wp14:anchorId="55301536" wp14:editId="07F3D3FC">
                <wp:simplePos x="0" y="0"/>
                <wp:positionH relativeFrom="column">
                  <wp:posOffset>476885</wp:posOffset>
                </wp:positionH>
                <wp:positionV relativeFrom="paragraph">
                  <wp:posOffset>18415</wp:posOffset>
                </wp:positionV>
                <wp:extent cx="92710" cy="101600"/>
                <wp:effectExtent l="0" t="0" r="0" b="0"/>
                <wp:wrapTight wrapText="bothSides">
                  <wp:wrapPolygon edited="0">
                    <wp:start x="0" y="0"/>
                    <wp:lineTo x="0" y="18900"/>
                    <wp:lineTo x="17753" y="18900"/>
                    <wp:lineTo x="17753" y="0"/>
                    <wp:lineTo x="0" y="0"/>
                  </wp:wrapPolygon>
                </wp:wrapTight>
                <wp:docPr id="4" name="Bild 1" descr="Facebook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cebook Logo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" cy="10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071A">
            <w:rPr>
              <w:noProof/>
              <w:color w:val="5B9BD5" w:themeColor="accent5"/>
              <w:lang w:val="de-DE" w:eastAsia="de-DE"/>
            </w:rPr>
            <w:drawing>
              <wp:anchor distT="0" distB="0" distL="114300" distR="114300" simplePos="0" relativeHeight="251663360" behindDoc="1" locked="0" layoutInCell="1" allowOverlap="1" wp14:anchorId="023D775D" wp14:editId="304777BB">
                <wp:simplePos x="0" y="0"/>
                <wp:positionH relativeFrom="column">
                  <wp:posOffset>957157</wp:posOffset>
                </wp:positionH>
                <wp:positionV relativeFrom="paragraph">
                  <wp:posOffset>130810</wp:posOffset>
                </wp:positionV>
                <wp:extent cx="102235" cy="97155"/>
                <wp:effectExtent l="0" t="0" r="0" b="4445"/>
                <wp:wrapTight wrapText="bothSides">
                  <wp:wrapPolygon edited="0">
                    <wp:start x="0" y="0"/>
                    <wp:lineTo x="0" y="19765"/>
                    <wp:lineTo x="18783" y="19765"/>
                    <wp:lineTo x="18783" y="0"/>
                    <wp:lineTo x="0" y="0"/>
                  </wp:wrapPolygon>
                </wp:wrapTight>
                <wp:docPr id="1" name="Grafik 1" descr="C:\Users\EB017142\AppData\Local\Microsoft\Windows\INetCache\Content.Word\Instagram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EB017142\AppData\Local\Microsoft\Windows\INetCache\Content.Word\Instagram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9" w:type="dxa"/>
        </w:tcPr>
        <w:p w14:paraId="60D687D0" w14:textId="7777777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rFonts w:ascii="Arial" w:hAnsi="Arial" w:cs="Arial"/>
              <w:color w:val="5B9BD5" w:themeColor="accent5"/>
              <w:sz w:val="16"/>
            </w:rPr>
          </w:pPr>
        </w:p>
        <w:p w14:paraId="299C26EE" w14:textId="7777777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rFonts w:ascii="Arial" w:hAnsi="Arial" w:cs="Arial"/>
              <w:color w:val="5B9BD5" w:themeColor="accent5"/>
              <w:sz w:val="16"/>
            </w:rPr>
          </w:pPr>
        </w:p>
        <w:p w14:paraId="1D1F7FEC" w14:textId="212528D5" w:rsidR="00BC4280" w:rsidRP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color w:val="5B9BD5" w:themeColor="accent5"/>
            </w:rPr>
          </w:pPr>
          <w:r w:rsidRPr="00BC4280">
            <w:rPr>
              <w:rStyle w:val="Hyperlink"/>
              <w:rFonts w:ascii="Arial" w:hAnsi="Arial" w:cs="Arial"/>
              <w:color w:val="5B9BD5" w:themeColor="accent5"/>
              <w:sz w:val="16"/>
            </w:rPr>
            <w:t xml:space="preserve">https://www.facebook.com/BekoHomeAustria/                                                        </w:t>
          </w:r>
          <w:r w:rsidRPr="00E6243E">
            <w:rPr>
              <w:rStyle w:val="Hyperlink"/>
              <w:rFonts w:ascii="Arial" w:hAnsi="Arial" w:cs="Arial"/>
              <w:color w:val="5B9BD5" w:themeColor="accent5"/>
              <w:sz w:val="16"/>
            </w:rPr>
            <w:t>https://www.instagram.com/BekoHomeAustria/</w:t>
          </w:r>
          <w:r w:rsidRPr="00BC4280">
            <w:rPr>
              <w:rStyle w:val="Hyperlink"/>
              <w:color w:val="5B9BD5" w:themeColor="accent5"/>
            </w:rPr>
            <w:t xml:space="preserve"> </w:t>
          </w:r>
        </w:p>
      </w:tc>
    </w:tr>
  </w:tbl>
  <w:p w14:paraId="15E425AC" w14:textId="072B2942" w:rsidR="005A0BCC" w:rsidRPr="005A0BCC" w:rsidRDefault="005A0BCC">
    <w:pPr>
      <w:pStyle w:val="Kopfzeile"/>
      <w:rPr>
        <w:rFonts w:ascii="Arial" w:hAnsi="Arial" w:cs="Arial"/>
        <w:sz w:val="8"/>
      </w:rPr>
    </w:pPr>
    <w:r w:rsidRPr="005A0BCC">
      <w:rPr>
        <w:rFonts w:ascii="Arial" w:hAnsi="Arial" w:cs="Arial"/>
        <w:sz w:val="16"/>
      </w:rPr>
      <w:tab/>
    </w:r>
    <w:r w:rsidR="00281B26">
      <w:rPr>
        <w:rFonts w:ascii="Arial" w:hAnsi="Arial" w:cs="Arial"/>
        <w:sz w:val="16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07D3"/>
    <w:multiLevelType w:val="hybridMultilevel"/>
    <w:tmpl w:val="B858C0DE"/>
    <w:lvl w:ilvl="0" w:tplc="9BD6FBB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658CBF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5AA55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298FFD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A9A4A9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B7EEA2F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8A554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B062E22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BB41CC2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B70A8"/>
    <w:multiLevelType w:val="hybridMultilevel"/>
    <w:tmpl w:val="544435E8"/>
    <w:lvl w:ilvl="0" w:tplc="616856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298C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3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6F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5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C8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5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6B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8C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7F84"/>
    <w:multiLevelType w:val="hybridMultilevel"/>
    <w:tmpl w:val="7C76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27529"/>
    <w:multiLevelType w:val="hybridMultilevel"/>
    <w:tmpl w:val="1C9E382E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1534E5"/>
    <w:multiLevelType w:val="hybridMultilevel"/>
    <w:tmpl w:val="EE8CF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5607B"/>
    <w:multiLevelType w:val="multilevel"/>
    <w:tmpl w:val="3B8A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A76FC1"/>
    <w:multiLevelType w:val="hybridMultilevel"/>
    <w:tmpl w:val="FC6093AA"/>
    <w:lvl w:ilvl="0" w:tplc="6CC07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0D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58D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86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8F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C0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0B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CE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CA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0736B"/>
    <w:multiLevelType w:val="hybridMultilevel"/>
    <w:tmpl w:val="4D844764"/>
    <w:lvl w:ilvl="0" w:tplc="2E247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AE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CE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C1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EA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E4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2A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88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AE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36763"/>
    <w:multiLevelType w:val="hybridMultilevel"/>
    <w:tmpl w:val="0EEA6B4C"/>
    <w:lvl w:ilvl="0" w:tplc="D89449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14E8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05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06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23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2A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4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AB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CB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533E2"/>
    <w:multiLevelType w:val="hybridMultilevel"/>
    <w:tmpl w:val="5EDA5760"/>
    <w:lvl w:ilvl="0" w:tplc="8F5AD4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A920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EA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0A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89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EA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22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88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C2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A084E"/>
    <w:multiLevelType w:val="hybridMultilevel"/>
    <w:tmpl w:val="A552DA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A93FA5"/>
    <w:multiLevelType w:val="hybridMultilevel"/>
    <w:tmpl w:val="80500CAE"/>
    <w:lvl w:ilvl="0" w:tplc="F9BC4F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D1345"/>
    <w:multiLevelType w:val="hybridMultilevel"/>
    <w:tmpl w:val="A2CA9036"/>
    <w:lvl w:ilvl="0" w:tplc="95462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F2E6E"/>
    <w:multiLevelType w:val="hybridMultilevel"/>
    <w:tmpl w:val="920C51E2"/>
    <w:lvl w:ilvl="0" w:tplc="AF6422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650AA"/>
    <w:multiLevelType w:val="multilevel"/>
    <w:tmpl w:val="B05C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CA7E0B"/>
    <w:multiLevelType w:val="hybridMultilevel"/>
    <w:tmpl w:val="A46AEC86"/>
    <w:lvl w:ilvl="0" w:tplc="4DB81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A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A2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8E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28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820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61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85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6D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40DBF"/>
    <w:multiLevelType w:val="hybridMultilevel"/>
    <w:tmpl w:val="241CC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847DF"/>
    <w:multiLevelType w:val="hybridMultilevel"/>
    <w:tmpl w:val="18E2196C"/>
    <w:lvl w:ilvl="0" w:tplc="ADF4DA66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D03C42"/>
    <w:multiLevelType w:val="multilevel"/>
    <w:tmpl w:val="FC8A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89085E"/>
    <w:multiLevelType w:val="hybridMultilevel"/>
    <w:tmpl w:val="50AEB7B4"/>
    <w:lvl w:ilvl="0" w:tplc="1FFC92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32AA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87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C1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82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62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2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B2D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83A0A"/>
    <w:multiLevelType w:val="multilevel"/>
    <w:tmpl w:val="B8E81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C46E96"/>
    <w:multiLevelType w:val="hybridMultilevel"/>
    <w:tmpl w:val="8844086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C35579C"/>
    <w:multiLevelType w:val="multilevel"/>
    <w:tmpl w:val="9134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5"/>
  </w:num>
  <w:num w:numId="5">
    <w:abstractNumId w:val="19"/>
  </w:num>
  <w:num w:numId="6">
    <w:abstractNumId w:val="2"/>
  </w:num>
  <w:num w:numId="7">
    <w:abstractNumId w:val="20"/>
  </w:num>
  <w:num w:numId="8">
    <w:abstractNumId w:val="21"/>
  </w:num>
  <w:num w:numId="9">
    <w:abstractNumId w:val="3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7"/>
  </w:num>
  <w:num w:numId="15">
    <w:abstractNumId w:val="0"/>
  </w:num>
  <w:num w:numId="16">
    <w:abstractNumId w:val="22"/>
  </w:num>
  <w:num w:numId="17">
    <w:abstractNumId w:val="14"/>
  </w:num>
  <w:num w:numId="18">
    <w:abstractNumId w:val="18"/>
  </w:num>
  <w:num w:numId="19">
    <w:abstractNumId w:val="16"/>
  </w:num>
  <w:num w:numId="20">
    <w:abstractNumId w:val="4"/>
  </w:num>
  <w:num w:numId="21">
    <w:abstractNumId w:val="5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A0"/>
    <w:rsid w:val="00003BA6"/>
    <w:rsid w:val="00005BA8"/>
    <w:rsid w:val="000065F9"/>
    <w:rsid w:val="00010573"/>
    <w:rsid w:val="00010D89"/>
    <w:rsid w:val="00015FC3"/>
    <w:rsid w:val="00021466"/>
    <w:rsid w:val="00032CA9"/>
    <w:rsid w:val="00033269"/>
    <w:rsid w:val="00035C84"/>
    <w:rsid w:val="000414F8"/>
    <w:rsid w:val="00042521"/>
    <w:rsid w:val="000449E1"/>
    <w:rsid w:val="00045640"/>
    <w:rsid w:val="000465F0"/>
    <w:rsid w:val="0004688D"/>
    <w:rsid w:val="000513F3"/>
    <w:rsid w:val="0005272E"/>
    <w:rsid w:val="0006001F"/>
    <w:rsid w:val="00063BA3"/>
    <w:rsid w:val="0006406D"/>
    <w:rsid w:val="00064CE5"/>
    <w:rsid w:val="000665D4"/>
    <w:rsid w:val="00073AC7"/>
    <w:rsid w:val="00073FED"/>
    <w:rsid w:val="00075590"/>
    <w:rsid w:val="0008101D"/>
    <w:rsid w:val="00081863"/>
    <w:rsid w:val="00082A33"/>
    <w:rsid w:val="00087437"/>
    <w:rsid w:val="00094249"/>
    <w:rsid w:val="000A21B0"/>
    <w:rsid w:val="000A3406"/>
    <w:rsid w:val="000A60A6"/>
    <w:rsid w:val="000A704E"/>
    <w:rsid w:val="000B436D"/>
    <w:rsid w:val="000C57C1"/>
    <w:rsid w:val="000C5BD8"/>
    <w:rsid w:val="000E2FF8"/>
    <w:rsid w:val="000E38A0"/>
    <w:rsid w:val="000F0D68"/>
    <w:rsid w:val="000F0FDC"/>
    <w:rsid w:val="000F163F"/>
    <w:rsid w:val="000F6984"/>
    <w:rsid w:val="00101243"/>
    <w:rsid w:val="001022DE"/>
    <w:rsid w:val="001040CC"/>
    <w:rsid w:val="00106200"/>
    <w:rsid w:val="001071CA"/>
    <w:rsid w:val="0011034A"/>
    <w:rsid w:val="0012209F"/>
    <w:rsid w:val="00123CDC"/>
    <w:rsid w:val="0012428D"/>
    <w:rsid w:val="001243DF"/>
    <w:rsid w:val="00131D54"/>
    <w:rsid w:val="001432A6"/>
    <w:rsid w:val="00143525"/>
    <w:rsid w:val="001456DF"/>
    <w:rsid w:val="00146F11"/>
    <w:rsid w:val="00150A66"/>
    <w:rsid w:val="00151694"/>
    <w:rsid w:val="00154137"/>
    <w:rsid w:val="00154E25"/>
    <w:rsid w:val="00160CA7"/>
    <w:rsid w:val="00165C23"/>
    <w:rsid w:val="00165EB3"/>
    <w:rsid w:val="00165F78"/>
    <w:rsid w:val="00166E0D"/>
    <w:rsid w:val="001722A3"/>
    <w:rsid w:val="00173FE6"/>
    <w:rsid w:val="0018031B"/>
    <w:rsid w:val="00181C89"/>
    <w:rsid w:val="001836D1"/>
    <w:rsid w:val="00184AA1"/>
    <w:rsid w:val="00190DB7"/>
    <w:rsid w:val="00192311"/>
    <w:rsid w:val="0019299A"/>
    <w:rsid w:val="001932BD"/>
    <w:rsid w:val="00196ADD"/>
    <w:rsid w:val="00196B87"/>
    <w:rsid w:val="001A0169"/>
    <w:rsid w:val="001A139C"/>
    <w:rsid w:val="001A5227"/>
    <w:rsid w:val="001A7B38"/>
    <w:rsid w:val="001B071A"/>
    <w:rsid w:val="001B132B"/>
    <w:rsid w:val="001B1697"/>
    <w:rsid w:val="001B41C4"/>
    <w:rsid w:val="001B4F4F"/>
    <w:rsid w:val="001B68E8"/>
    <w:rsid w:val="001C3578"/>
    <w:rsid w:val="001C4C8C"/>
    <w:rsid w:val="001D4347"/>
    <w:rsid w:val="001D515B"/>
    <w:rsid w:val="001D613F"/>
    <w:rsid w:val="001D6868"/>
    <w:rsid w:val="001E1489"/>
    <w:rsid w:val="001E1E04"/>
    <w:rsid w:val="001E35FE"/>
    <w:rsid w:val="001F1519"/>
    <w:rsid w:val="001F31AA"/>
    <w:rsid w:val="001F38A2"/>
    <w:rsid w:val="001F4EF3"/>
    <w:rsid w:val="00200D6E"/>
    <w:rsid w:val="00201582"/>
    <w:rsid w:val="0020435F"/>
    <w:rsid w:val="0020676D"/>
    <w:rsid w:val="00207142"/>
    <w:rsid w:val="00211F23"/>
    <w:rsid w:val="00214A92"/>
    <w:rsid w:val="00233B3F"/>
    <w:rsid w:val="002349F7"/>
    <w:rsid w:val="00242471"/>
    <w:rsid w:val="0024547E"/>
    <w:rsid w:val="00245D40"/>
    <w:rsid w:val="00246799"/>
    <w:rsid w:val="002517D8"/>
    <w:rsid w:val="00256905"/>
    <w:rsid w:val="00257736"/>
    <w:rsid w:val="00262221"/>
    <w:rsid w:val="002778CA"/>
    <w:rsid w:val="00281B26"/>
    <w:rsid w:val="002823DD"/>
    <w:rsid w:val="002866E4"/>
    <w:rsid w:val="002A7881"/>
    <w:rsid w:val="002B18A3"/>
    <w:rsid w:val="002C0C28"/>
    <w:rsid w:val="002C6089"/>
    <w:rsid w:val="002C7D7A"/>
    <w:rsid w:val="002D29AB"/>
    <w:rsid w:val="002E3483"/>
    <w:rsid w:val="002E77A0"/>
    <w:rsid w:val="002F3617"/>
    <w:rsid w:val="002F469D"/>
    <w:rsid w:val="002F5EEE"/>
    <w:rsid w:val="00303152"/>
    <w:rsid w:val="00306842"/>
    <w:rsid w:val="003262C4"/>
    <w:rsid w:val="00331BAB"/>
    <w:rsid w:val="003441F0"/>
    <w:rsid w:val="00344521"/>
    <w:rsid w:val="003471B5"/>
    <w:rsid w:val="00351439"/>
    <w:rsid w:val="0035370A"/>
    <w:rsid w:val="0036019B"/>
    <w:rsid w:val="00361814"/>
    <w:rsid w:val="003674AB"/>
    <w:rsid w:val="00372147"/>
    <w:rsid w:val="00372EF7"/>
    <w:rsid w:val="003764E0"/>
    <w:rsid w:val="00377983"/>
    <w:rsid w:val="00390310"/>
    <w:rsid w:val="003921CF"/>
    <w:rsid w:val="0039256E"/>
    <w:rsid w:val="0039259B"/>
    <w:rsid w:val="00394B59"/>
    <w:rsid w:val="003967DE"/>
    <w:rsid w:val="003A46B8"/>
    <w:rsid w:val="003A7BF0"/>
    <w:rsid w:val="003B16AD"/>
    <w:rsid w:val="003B430A"/>
    <w:rsid w:val="003C1BE5"/>
    <w:rsid w:val="003C5506"/>
    <w:rsid w:val="003C754A"/>
    <w:rsid w:val="003D2360"/>
    <w:rsid w:val="003D3DDD"/>
    <w:rsid w:val="003D71C5"/>
    <w:rsid w:val="003E0BAC"/>
    <w:rsid w:val="003E2CFE"/>
    <w:rsid w:val="003E34CD"/>
    <w:rsid w:val="003E5EC9"/>
    <w:rsid w:val="004003B6"/>
    <w:rsid w:val="0040181B"/>
    <w:rsid w:val="00401F25"/>
    <w:rsid w:val="00404994"/>
    <w:rsid w:val="00405546"/>
    <w:rsid w:val="00411179"/>
    <w:rsid w:val="00412AF7"/>
    <w:rsid w:val="00413C41"/>
    <w:rsid w:val="004167B8"/>
    <w:rsid w:val="00416F09"/>
    <w:rsid w:val="00417BB8"/>
    <w:rsid w:val="004226D2"/>
    <w:rsid w:val="00423AEF"/>
    <w:rsid w:val="0042630A"/>
    <w:rsid w:val="0042794B"/>
    <w:rsid w:val="00427AB7"/>
    <w:rsid w:val="00433BD7"/>
    <w:rsid w:val="00433EC5"/>
    <w:rsid w:val="00440416"/>
    <w:rsid w:val="004447F8"/>
    <w:rsid w:val="0044527E"/>
    <w:rsid w:val="00445F44"/>
    <w:rsid w:val="0045658B"/>
    <w:rsid w:val="00460EC7"/>
    <w:rsid w:val="004619E0"/>
    <w:rsid w:val="004640ED"/>
    <w:rsid w:val="00465233"/>
    <w:rsid w:val="00484449"/>
    <w:rsid w:val="004860CF"/>
    <w:rsid w:val="00486AB9"/>
    <w:rsid w:val="00486DCB"/>
    <w:rsid w:val="004938A5"/>
    <w:rsid w:val="00495025"/>
    <w:rsid w:val="004A1056"/>
    <w:rsid w:val="004A2852"/>
    <w:rsid w:val="004A2F61"/>
    <w:rsid w:val="004B5E34"/>
    <w:rsid w:val="004B7071"/>
    <w:rsid w:val="004C1D0A"/>
    <w:rsid w:val="004C2A2F"/>
    <w:rsid w:val="004C2E05"/>
    <w:rsid w:val="004E789E"/>
    <w:rsid w:val="004F1862"/>
    <w:rsid w:val="004F55C2"/>
    <w:rsid w:val="004F6049"/>
    <w:rsid w:val="005034E8"/>
    <w:rsid w:val="00503B21"/>
    <w:rsid w:val="005060E6"/>
    <w:rsid w:val="00512EE6"/>
    <w:rsid w:val="0052672F"/>
    <w:rsid w:val="00535EF9"/>
    <w:rsid w:val="00535F50"/>
    <w:rsid w:val="0054218E"/>
    <w:rsid w:val="005428F2"/>
    <w:rsid w:val="005430E2"/>
    <w:rsid w:val="00550DB5"/>
    <w:rsid w:val="00554D12"/>
    <w:rsid w:val="005555BB"/>
    <w:rsid w:val="005555BE"/>
    <w:rsid w:val="0055617C"/>
    <w:rsid w:val="00565666"/>
    <w:rsid w:val="00567B92"/>
    <w:rsid w:val="00572864"/>
    <w:rsid w:val="00575566"/>
    <w:rsid w:val="00576C61"/>
    <w:rsid w:val="00577D7C"/>
    <w:rsid w:val="00581524"/>
    <w:rsid w:val="00582217"/>
    <w:rsid w:val="005852B9"/>
    <w:rsid w:val="005912D0"/>
    <w:rsid w:val="005932EF"/>
    <w:rsid w:val="00594111"/>
    <w:rsid w:val="00597FC6"/>
    <w:rsid w:val="005A0BCC"/>
    <w:rsid w:val="005A32B2"/>
    <w:rsid w:val="005B1AEB"/>
    <w:rsid w:val="005B22AF"/>
    <w:rsid w:val="005B265E"/>
    <w:rsid w:val="005B3CEB"/>
    <w:rsid w:val="005B545B"/>
    <w:rsid w:val="005B5C0F"/>
    <w:rsid w:val="005B684F"/>
    <w:rsid w:val="005C0F2A"/>
    <w:rsid w:val="005C19FC"/>
    <w:rsid w:val="005C350B"/>
    <w:rsid w:val="005D143C"/>
    <w:rsid w:val="005D2FAF"/>
    <w:rsid w:val="005D4336"/>
    <w:rsid w:val="005D7A0C"/>
    <w:rsid w:val="005E0EE1"/>
    <w:rsid w:val="005E33EA"/>
    <w:rsid w:val="005E4B9E"/>
    <w:rsid w:val="005E5133"/>
    <w:rsid w:val="005F2BE9"/>
    <w:rsid w:val="005F5EA0"/>
    <w:rsid w:val="005F6A98"/>
    <w:rsid w:val="006017FE"/>
    <w:rsid w:val="006031AD"/>
    <w:rsid w:val="00604B7B"/>
    <w:rsid w:val="00613D40"/>
    <w:rsid w:val="00614FFB"/>
    <w:rsid w:val="00615AE8"/>
    <w:rsid w:val="00616278"/>
    <w:rsid w:val="00616A2C"/>
    <w:rsid w:val="00623EC6"/>
    <w:rsid w:val="006253E7"/>
    <w:rsid w:val="0062772A"/>
    <w:rsid w:val="00632D64"/>
    <w:rsid w:val="00633AFD"/>
    <w:rsid w:val="00637408"/>
    <w:rsid w:val="00640129"/>
    <w:rsid w:val="00640B91"/>
    <w:rsid w:val="00641E6E"/>
    <w:rsid w:val="00642EA5"/>
    <w:rsid w:val="00644203"/>
    <w:rsid w:val="00646980"/>
    <w:rsid w:val="00657E88"/>
    <w:rsid w:val="0066196B"/>
    <w:rsid w:val="006733C6"/>
    <w:rsid w:val="00675823"/>
    <w:rsid w:val="006765A8"/>
    <w:rsid w:val="00680406"/>
    <w:rsid w:val="00682FA0"/>
    <w:rsid w:val="00686C06"/>
    <w:rsid w:val="0069381F"/>
    <w:rsid w:val="006963DE"/>
    <w:rsid w:val="00696C97"/>
    <w:rsid w:val="006A2CFC"/>
    <w:rsid w:val="006A4119"/>
    <w:rsid w:val="006A6C25"/>
    <w:rsid w:val="006B0804"/>
    <w:rsid w:val="006B0ED9"/>
    <w:rsid w:val="006B5413"/>
    <w:rsid w:val="006B61FA"/>
    <w:rsid w:val="006C1E46"/>
    <w:rsid w:val="006C3C6F"/>
    <w:rsid w:val="006C759D"/>
    <w:rsid w:val="006F645F"/>
    <w:rsid w:val="006F7BC8"/>
    <w:rsid w:val="00703FDC"/>
    <w:rsid w:val="00705100"/>
    <w:rsid w:val="00706EFF"/>
    <w:rsid w:val="00722BE6"/>
    <w:rsid w:val="007270DE"/>
    <w:rsid w:val="00730E93"/>
    <w:rsid w:val="00734071"/>
    <w:rsid w:val="007366B2"/>
    <w:rsid w:val="007448B4"/>
    <w:rsid w:val="007452F4"/>
    <w:rsid w:val="00746397"/>
    <w:rsid w:val="007474D2"/>
    <w:rsid w:val="00747F38"/>
    <w:rsid w:val="007500D6"/>
    <w:rsid w:val="0075324A"/>
    <w:rsid w:val="0075468C"/>
    <w:rsid w:val="00765861"/>
    <w:rsid w:val="00771508"/>
    <w:rsid w:val="007766E2"/>
    <w:rsid w:val="00776BBE"/>
    <w:rsid w:val="00783F4F"/>
    <w:rsid w:val="007857A3"/>
    <w:rsid w:val="00785A5E"/>
    <w:rsid w:val="00792ECB"/>
    <w:rsid w:val="00793695"/>
    <w:rsid w:val="00793CEB"/>
    <w:rsid w:val="007A06AD"/>
    <w:rsid w:val="007B214F"/>
    <w:rsid w:val="007B40B4"/>
    <w:rsid w:val="007B4DCC"/>
    <w:rsid w:val="007B7052"/>
    <w:rsid w:val="007C26AA"/>
    <w:rsid w:val="007D01B2"/>
    <w:rsid w:val="007D263B"/>
    <w:rsid w:val="007D35C2"/>
    <w:rsid w:val="007D3E36"/>
    <w:rsid w:val="007D67B4"/>
    <w:rsid w:val="007F3A02"/>
    <w:rsid w:val="00804891"/>
    <w:rsid w:val="008052F7"/>
    <w:rsid w:val="0080704F"/>
    <w:rsid w:val="0080792C"/>
    <w:rsid w:val="008100B2"/>
    <w:rsid w:val="00811DC1"/>
    <w:rsid w:val="00813BE9"/>
    <w:rsid w:val="008151A1"/>
    <w:rsid w:val="00820B33"/>
    <w:rsid w:val="00824D4A"/>
    <w:rsid w:val="0082546D"/>
    <w:rsid w:val="008263C7"/>
    <w:rsid w:val="00826A30"/>
    <w:rsid w:val="008333DF"/>
    <w:rsid w:val="00834DB4"/>
    <w:rsid w:val="00836929"/>
    <w:rsid w:val="00837A73"/>
    <w:rsid w:val="00842966"/>
    <w:rsid w:val="00842BD3"/>
    <w:rsid w:val="00843B03"/>
    <w:rsid w:val="00851C94"/>
    <w:rsid w:val="00861A73"/>
    <w:rsid w:val="00862746"/>
    <w:rsid w:val="0086318A"/>
    <w:rsid w:val="00863A39"/>
    <w:rsid w:val="00864ECE"/>
    <w:rsid w:val="00870BD2"/>
    <w:rsid w:val="008712CC"/>
    <w:rsid w:val="00874199"/>
    <w:rsid w:val="00875BF6"/>
    <w:rsid w:val="008801D5"/>
    <w:rsid w:val="00886515"/>
    <w:rsid w:val="00886D70"/>
    <w:rsid w:val="00893756"/>
    <w:rsid w:val="008A22C8"/>
    <w:rsid w:val="008B0B20"/>
    <w:rsid w:val="008B1023"/>
    <w:rsid w:val="008B353A"/>
    <w:rsid w:val="008B65BF"/>
    <w:rsid w:val="008C17C4"/>
    <w:rsid w:val="008C2777"/>
    <w:rsid w:val="008C297D"/>
    <w:rsid w:val="008C4C50"/>
    <w:rsid w:val="008C7B03"/>
    <w:rsid w:val="008D0774"/>
    <w:rsid w:val="008D301A"/>
    <w:rsid w:val="008D336E"/>
    <w:rsid w:val="008D6D91"/>
    <w:rsid w:val="008E4186"/>
    <w:rsid w:val="008E5D0D"/>
    <w:rsid w:val="008F1C80"/>
    <w:rsid w:val="008F5DBB"/>
    <w:rsid w:val="008F6F29"/>
    <w:rsid w:val="008F7244"/>
    <w:rsid w:val="00900735"/>
    <w:rsid w:val="00900EC1"/>
    <w:rsid w:val="009018E9"/>
    <w:rsid w:val="00901C64"/>
    <w:rsid w:val="00901E06"/>
    <w:rsid w:val="009028F7"/>
    <w:rsid w:val="00902F27"/>
    <w:rsid w:val="00904EE1"/>
    <w:rsid w:val="009114FF"/>
    <w:rsid w:val="0091172D"/>
    <w:rsid w:val="00916792"/>
    <w:rsid w:val="00924DC8"/>
    <w:rsid w:val="0092555E"/>
    <w:rsid w:val="009323FD"/>
    <w:rsid w:val="009365E2"/>
    <w:rsid w:val="0093691E"/>
    <w:rsid w:val="009447B8"/>
    <w:rsid w:val="009455FB"/>
    <w:rsid w:val="009458A6"/>
    <w:rsid w:val="00946F28"/>
    <w:rsid w:val="00951648"/>
    <w:rsid w:val="00956A3C"/>
    <w:rsid w:val="0095711D"/>
    <w:rsid w:val="00961692"/>
    <w:rsid w:val="00963460"/>
    <w:rsid w:val="00974350"/>
    <w:rsid w:val="0097438A"/>
    <w:rsid w:val="00977578"/>
    <w:rsid w:val="0098149C"/>
    <w:rsid w:val="009828C6"/>
    <w:rsid w:val="00984144"/>
    <w:rsid w:val="00990A7A"/>
    <w:rsid w:val="009A2880"/>
    <w:rsid w:val="009A4032"/>
    <w:rsid w:val="009A448A"/>
    <w:rsid w:val="009B275D"/>
    <w:rsid w:val="009B4258"/>
    <w:rsid w:val="009B6FE2"/>
    <w:rsid w:val="009C3A2B"/>
    <w:rsid w:val="009C3CED"/>
    <w:rsid w:val="009C71D3"/>
    <w:rsid w:val="009D0029"/>
    <w:rsid w:val="009D5706"/>
    <w:rsid w:val="009F039F"/>
    <w:rsid w:val="009F0E5C"/>
    <w:rsid w:val="009F4B5C"/>
    <w:rsid w:val="009F7DA4"/>
    <w:rsid w:val="00A00F66"/>
    <w:rsid w:val="00A01702"/>
    <w:rsid w:val="00A02144"/>
    <w:rsid w:val="00A025CA"/>
    <w:rsid w:val="00A05545"/>
    <w:rsid w:val="00A165D8"/>
    <w:rsid w:val="00A2626B"/>
    <w:rsid w:val="00A35B5F"/>
    <w:rsid w:val="00A3658F"/>
    <w:rsid w:val="00A41A6B"/>
    <w:rsid w:val="00A43D17"/>
    <w:rsid w:val="00A445C2"/>
    <w:rsid w:val="00A51358"/>
    <w:rsid w:val="00A530DA"/>
    <w:rsid w:val="00A60B6F"/>
    <w:rsid w:val="00A61CE7"/>
    <w:rsid w:val="00A61E9F"/>
    <w:rsid w:val="00A62307"/>
    <w:rsid w:val="00A639B4"/>
    <w:rsid w:val="00A7350A"/>
    <w:rsid w:val="00A81658"/>
    <w:rsid w:val="00A85850"/>
    <w:rsid w:val="00A85AD8"/>
    <w:rsid w:val="00A87A66"/>
    <w:rsid w:val="00A87FBB"/>
    <w:rsid w:val="00A912C3"/>
    <w:rsid w:val="00AA0007"/>
    <w:rsid w:val="00AA19D8"/>
    <w:rsid w:val="00AA1FB6"/>
    <w:rsid w:val="00AA6182"/>
    <w:rsid w:val="00AB17E2"/>
    <w:rsid w:val="00AB4F7D"/>
    <w:rsid w:val="00AB744F"/>
    <w:rsid w:val="00AD3A14"/>
    <w:rsid w:val="00AE11C8"/>
    <w:rsid w:val="00AE1626"/>
    <w:rsid w:val="00AE29B9"/>
    <w:rsid w:val="00AE2D79"/>
    <w:rsid w:val="00AE2DB7"/>
    <w:rsid w:val="00AE4F16"/>
    <w:rsid w:val="00AE5EB6"/>
    <w:rsid w:val="00AF4314"/>
    <w:rsid w:val="00AF5627"/>
    <w:rsid w:val="00AF64C2"/>
    <w:rsid w:val="00B10FA6"/>
    <w:rsid w:val="00B123F6"/>
    <w:rsid w:val="00B12A25"/>
    <w:rsid w:val="00B14241"/>
    <w:rsid w:val="00B16B5C"/>
    <w:rsid w:val="00B23618"/>
    <w:rsid w:val="00B2484C"/>
    <w:rsid w:val="00B309FB"/>
    <w:rsid w:val="00B31398"/>
    <w:rsid w:val="00B31635"/>
    <w:rsid w:val="00B3191C"/>
    <w:rsid w:val="00B35AC7"/>
    <w:rsid w:val="00B37C8B"/>
    <w:rsid w:val="00B4028A"/>
    <w:rsid w:val="00B45A54"/>
    <w:rsid w:val="00B51666"/>
    <w:rsid w:val="00B57B3B"/>
    <w:rsid w:val="00B62EB5"/>
    <w:rsid w:val="00B7414B"/>
    <w:rsid w:val="00B76440"/>
    <w:rsid w:val="00B76F86"/>
    <w:rsid w:val="00B86AA9"/>
    <w:rsid w:val="00B8736A"/>
    <w:rsid w:val="00B939CE"/>
    <w:rsid w:val="00B961D0"/>
    <w:rsid w:val="00BA13C5"/>
    <w:rsid w:val="00BA1A73"/>
    <w:rsid w:val="00BA45BC"/>
    <w:rsid w:val="00BA6740"/>
    <w:rsid w:val="00BB19A0"/>
    <w:rsid w:val="00BB5102"/>
    <w:rsid w:val="00BC3829"/>
    <w:rsid w:val="00BC4280"/>
    <w:rsid w:val="00BC7216"/>
    <w:rsid w:val="00BD235D"/>
    <w:rsid w:val="00BD565C"/>
    <w:rsid w:val="00BE024E"/>
    <w:rsid w:val="00BE043B"/>
    <w:rsid w:val="00BE22EA"/>
    <w:rsid w:val="00BE5B81"/>
    <w:rsid w:val="00BE7967"/>
    <w:rsid w:val="00BF061B"/>
    <w:rsid w:val="00BF1518"/>
    <w:rsid w:val="00BF1D67"/>
    <w:rsid w:val="00C00456"/>
    <w:rsid w:val="00C072C3"/>
    <w:rsid w:val="00C10834"/>
    <w:rsid w:val="00C11C55"/>
    <w:rsid w:val="00C13C45"/>
    <w:rsid w:val="00C1718A"/>
    <w:rsid w:val="00C171FB"/>
    <w:rsid w:val="00C22E33"/>
    <w:rsid w:val="00C234D7"/>
    <w:rsid w:val="00C31E8C"/>
    <w:rsid w:val="00C4347A"/>
    <w:rsid w:val="00C44F51"/>
    <w:rsid w:val="00C462F9"/>
    <w:rsid w:val="00C51D44"/>
    <w:rsid w:val="00C53B97"/>
    <w:rsid w:val="00C62D6A"/>
    <w:rsid w:val="00C7285C"/>
    <w:rsid w:val="00C7520A"/>
    <w:rsid w:val="00C75FF4"/>
    <w:rsid w:val="00C76950"/>
    <w:rsid w:val="00C774D2"/>
    <w:rsid w:val="00C77C6D"/>
    <w:rsid w:val="00C829CF"/>
    <w:rsid w:val="00C866E9"/>
    <w:rsid w:val="00C91B85"/>
    <w:rsid w:val="00C97171"/>
    <w:rsid w:val="00CA581F"/>
    <w:rsid w:val="00CC1AF0"/>
    <w:rsid w:val="00CC33B6"/>
    <w:rsid w:val="00CC6EC5"/>
    <w:rsid w:val="00CC7DDF"/>
    <w:rsid w:val="00CD4846"/>
    <w:rsid w:val="00CD5956"/>
    <w:rsid w:val="00CE13ED"/>
    <w:rsid w:val="00CE6188"/>
    <w:rsid w:val="00CE7B69"/>
    <w:rsid w:val="00CF4397"/>
    <w:rsid w:val="00CF5312"/>
    <w:rsid w:val="00D01EE2"/>
    <w:rsid w:val="00D208B0"/>
    <w:rsid w:val="00D218BF"/>
    <w:rsid w:val="00D22928"/>
    <w:rsid w:val="00D26449"/>
    <w:rsid w:val="00D27F1A"/>
    <w:rsid w:val="00D3055D"/>
    <w:rsid w:val="00D33BE4"/>
    <w:rsid w:val="00D36BF1"/>
    <w:rsid w:val="00D375E1"/>
    <w:rsid w:val="00D40AE9"/>
    <w:rsid w:val="00D47A31"/>
    <w:rsid w:val="00D506BB"/>
    <w:rsid w:val="00D55EB4"/>
    <w:rsid w:val="00D56578"/>
    <w:rsid w:val="00D56EC5"/>
    <w:rsid w:val="00D57EF1"/>
    <w:rsid w:val="00D65BDE"/>
    <w:rsid w:val="00D7135E"/>
    <w:rsid w:val="00D73691"/>
    <w:rsid w:val="00D75C4C"/>
    <w:rsid w:val="00D80377"/>
    <w:rsid w:val="00D81593"/>
    <w:rsid w:val="00D81DEC"/>
    <w:rsid w:val="00D83B17"/>
    <w:rsid w:val="00D90E0A"/>
    <w:rsid w:val="00D93049"/>
    <w:rsid w:val="00D94787"/>
    <w:rsid w:val="00D96161"/>
    <w:rsid w:val="00DA3715"/>
    <w:rsid w:val="00DA65D6"/>
    <w:rsid w:val="00DB27B1"/>
    <w:rsid w:val="00DC0655"/>
    <w:rsid w:val="00DC20BD"/>
    <w:rsid w:val="00DC35CB"/>
    <w:rsid w:val="00DC4366"/>
    <w:rsid w:val="00DC780B"/>
    <w:rsid w:val="00DC7B5A"/>
    <w:rsid w:val="00DD53C3"/>
    <w:rsid w:val="00DE12A4"/>
    <w:rsid w:val="00DF1012"/>
    <w:rsid w:val="00DF2072"/>
    <w:rsid w:val="00DF3F88"/>
    <w:rsid w:val="00E01C79"/>
    <w:rsid w:val="00E12455"/>
    <w:rsid w:val="00E1681B"/>
    <w:rsid w:val="00E178EC"/>
    <w:rsid w:val="00E17A77"/>
    <w:rsid w:val="00E2695F"/>
    <w:rsid w:val="00E26C23"/>
    <w:rsid w:val="00E27F61"/>
    <w:rsid w:val="00E336DC"/>
    <w:rsid w:val="00E427B3"/>
    <w:rsid w:val="00E52F13"/>
    <w:rsid w:val="00E53330"/>
    <w:rsid w:val="00E56EF8"/>
    <w:rsid w:val="00E5789C"/>
    <w:rsid w:val="00E60166"/>
    <w:rsid w:val="00E602B9"/>
    <w:rsid w:val="00E6243E"/>
    <w:rsid w:val="00E70D46"/>
    <w:rsid w:val="00E755AE"/>
    <w:rsid w:val="00E82DDC"/>
    <w:rsid w:val="00E846E7"/>
    <w:rsid w:val="00E860E9"/>
    <w:rsid w:val="00E87582"/>
    <w:rsid w:val="00E926B1"/>
    <w:rsid w:val="00E94AFC"/>
    <w:rsid w:val="00E954B6"/>
    <w:rsid w:val="00EA05EE"/>
    <w:rsid w:val="00EA18B7"/>
    <w:rsid w:val="00EA4ACA"/>
    <w:rsid w:val="00EB2FE1"/>
    <w:rsid w:val="00EB3273"/>
    <w:rsid w:val="00EB4067"/>
    <w:rsid w:val="00EB5514"/>
    <w:rsid w:val="00EB612E"/>
    <w:rsid w:val="00EB6459"/>
    <w:rsid w:val="00EB7283"/>
    <w:rsid w:val="00EC1471"/>
    <w:rsid w:val="00EC4073"/>
    <w:rsid w:val="00ED4AE3"/>
    <w:rsid w:val="00ED4C65"/>
    <w:rsid w:val="00EE511D"/>
    <w:rsid w:val="00EE6B74"/>
    <w:rsid w:val="00F006E0"/>
    <w:rsid w:val="00F031ED"/>
    <w:rsid w:val="00F05A98"/>
    <w:rsid w:val="00F10175"/>
    <w:rsid w:val="00F11B7B"/>
    <w:rsid w:val="00F11D58"/>
    <w:rsid w:val="00F14C32"/>
    <w:rsid w:val="00F159DF"/>
    <w:rsid w:val="00F26FA1"/>
    <w:rsid w:val="00F27903"/>
    <w:rsid w:val="00F27C36"/>
    <w:rsid w:val="00F27ED0"/>
    <w:rsid w:val="00F31137"/>
    <w:rsid w:val="00F337C1"/>
    <w:rsid w:val="00F34C86"/>
    <w:rsid w:val="00F4052C"/>
    <w:rsid w:val="00F43B8C"/>
    <w:rsid w:val="00F50BDD"/>
    <w:rsid w:val="00F51794"/>
    <w:rsid w:val="00F530DF"/>
    <w:rsid w:val="00F56535"/>
    <w:rsid w:val="00F579C0"/>
    <w:rsid w:val="00F64CD5"/>
    <w:rsid w:val="00F72C41"/>
    <w:rsid w:val="00F77D32"/>
    <w:rsid w:val="00F83EF1"/>
    <w:rsid w:val="00F866DB"/>
    <w:rsid w:val="00F87D8D"/>
    <w:rsid w:val="00F90252"/>
    <w:rsid w:val="00F958C4"/>
    <w:rsid w:val="00FA14F4"/>
    <w:rsid w:val="00FA7AC2"/>
    <w:rsid w:val="00FC2470"/>
    <w:rsid w:val="00FC2B62"/>
    <w:rsid w:val="00FC6890"/>
    <w:rsid w:val="00FD0BF0"/>
    <w:rsid w:val="00FE5DAE"/>
    <w:rsid w:val="00FE6E01"/>
    <w:rsid w:val="00FF26AC"/>
    <w:rsid w:val="00FF4438"/>
    <w:rsid w:val="4EF03C4C"/>
    <w:rsid w:val="6BAAB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F9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23AEF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5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B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BA1A73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54E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38A0"/>
    <w:pPr>
      <w:tabs>
        <w:tab w:val="center" w:pos="4536"/>
        <w:tab w:val="right" w:pos="9072"/>
      </w:tabs>
    </w:pPr>
    <w:rPr>
      <w:rFonts w:eastAsiaTheme="minorEastAsia"/>
      <w:lang w:val="tr-TR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E38A0"/>
  </w:style>
  <w:style w:type="paragraph" w:styleId="Fuzeile">
    <w:name w:val="footer"/>
    <w:basedOn w:val="Standard"/>
    <w:link w:val="FuzeileZchn"/>
    <w:uiPriority w:val="99"/>
    <w:unhideWhenUsed/>
    <w:rsid w:val="000E38A0"/>
    <w:pPr>
      <w:tabs>
        <w:tab w:val="center" w:pos="4536"/>
        <w:tab w:val="right" w:pos="9072"/>
      </w:tabs>
    </w:pPr>
    <w:rPr>
      <w:rFonts w:eastAsiaTheme="minorEastAsia"/>
      <w:lang w:val="tr-TR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E38A0"/>
  </w:style>
  <w:style w:type="paragraph" w:styleId="Listenabsatz">
    <w:name w:val="List Paragraph"/>
    <w:basedOn w:val="Standard"/>
    <w:uiPriority w:val="34"/>
    <w:qFormat/>
    <w:rsid w:val="000E38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rsid w:val="000E38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1F0"/>
    <w:rPr>
      <w:rFonts w:ascii="Segoe UI" w:hAnsi="Segoe UI" w:cs="Segoe UI"/>
      <w:sz w:val="18"/>
      <w:szCs w:val="18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1F0"/>
    <w:rPr>
      <w:rFonts w:ascii="Segoe UI" w:eastAsiaTheme="minorEastAsia" w:hAnsi="Segoe UI" w:cs="Segoe UI"/>
      <w:sz w:val="18"/>
      <w:szCs w:val="18"/>
      <w:lang w:val="tr-TR"/>
    </w:rPr>
  </w:style>
  <w:style w:type="character" w:customStyle="1" w:styleId="apple-converted-space">
    <w:name w:val="apple-converted-space"/>
    <w:basedOn w:val="Absatz-Standardschriftart"/>
    <w:rsid w:val="007366B2"/>
  </w:style>
  <w:style w:type="character" w:styleId="Fett">
    <w:name w:val="Strong"/>
    <w:basedOn w:val="Absatz-Standardschriftart"/>
    <w:uiPriority w:val="22"/>
    <w:qFormat/>
    <w:rsid w:val="007366B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A2F61"/>
    <w:rPr>
      <w:color w:val="954F72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E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E35FE"/>
    <w:rPr>
      <w:rFonts w:ascii="Courier New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151694"/>
    <w:pPr>
      <w:spacing w:before="100" w:beforeAutospacing="1" w:after="100" w:afterAutospacing="1"/>
    </w:pPr>
    <w:rPr>
      <w:lang w:eastAsia="de-AT"/>
    </w:rPr>
  </w:style>
  <w:style w:type="character" w:styleId="Hervorhebung">
    <w:name w:val="Emphasis"/>
    <w:basedOn w:val="Absatz-Standardschriftart"/>
    <w:uiPriority w:val="20"/>
    <w:qFormat/>
    <w:rsid w:val="00344521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1A73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B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copytext">
    <w:name w:val="copytext"/>
    <w:basedOn w:val="Standard"/>
    <w:rsid w:val="00B35AC7"/>
    <w:pPr>
      <w:spacing w:before="100" w:beforeAutospacing="1" w:after="100" w:afterAutospacing="1"/>
    </w:pPr>
    <w:rPr>
      <w:lang w:eastAsia="de-AT"/>
    </w:rPr>
  </w:style>
  <w:style w:type="character" w:styleId="NichtaufgelsteErwhnung">
    <w:name w:val="Unresolved Mention"/>
    <w:basedOn w:val="Absatz-Standardschriftart"/>
    <w:uiPriority w:val="99"/>
    <w:rsid w:val="00C13C45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E6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777"/>
    <w:pPr>
      <w:autoSpaceDE w:val="0"/>
      <w:autoSpaceDN w:val="0"/>
      <w:adjustRightInd w:val="0"/>
    </w:pPr>
    <w:rPr>
      <w:rFonts w:ascii="Grundig DIN" w:hAnsi="Grundig DIN" w:cs="Grundig DIN"/>
      <w:color w:val="000000"/>
      <w:lang w:val="en-GB"/>
    </w:rPr>
  </w:style>
  <w:style w:type="paragraph" w:customStyle="1" w:styleId="t3">
    <w:name w:val="t3"/>
    <w:basedOn w:val="Standard"/>
    <w:rsid w:val="000C5BD8"/>
    <w:pPr>
      <w:spacing w:before="100" w:beforeAutospacing="1" w:after="100" w:afterAutospacing="1"/>
    </w:pPr>
    <w:rPr>
      <w:rFonts w:eastAsiaTheme="minorHAnsi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C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 w:eastAsia="de-DE"/>
    </w:rPr>
  </w:style>
  <w:style w:type="character" w:customStyle="1" w:styleId="normaltextrun">
    <w:name w:val="normaltextrun"/>
    <w:basedOn w:val="Absatz-Standardschriftart"/>
    <w:rsid w:val="00CD4846"/>
  </w:style>
  <w:style w:type="paragraph" w:customStyle="1" w:styleId="paragraph">
    <w:name w:val="paragraph"/>
    <w:basedOn w:val="Standard"/>
    <w:rsid w:val="00FE6E01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008F5DBB"/>
  </w:style>
  <w:style w:type="character" w:styleId="Funotenzeichen">
    <w:name w:val="footnote reference"/>
    <w:basedOn w:val="Absatz-Standardschriftart"/>
    <w:uiPriority w:val="99"/>
    <w:semiHidden/>
    <w:unhideWhenUsed/>
    <w:rsid w:val="008F5DB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5DBB"/>
    <w:rPr>
      <w:rFonts w:eastAsiaTheme="minorEastAsia"/>
      <w:sz w:val="20"/>
      <w:szCs w:val="20"/>
      <w:lang w:val="tr-TR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5DBB"/>
    <w:rPr>
      <w:rFonts w:ascii="Times New Roman" w:eastAsiaTheme="minorEastAsia" w:hAnsi="Times New Roman" w:cs="Times New Roman"/>
      <w:sz w:val="20"/>
      <w:szCs w:val="20"/>
      <w:lang w:val="tr-TR"/>
    </w:rPr>
  </w:style>
  <w:style w:type="paragraph" w:styleId="Kommentartext">
    <w:name w:val="annotation text"/>
    <w:basedOn w:val="Standard"/>
    <w:link w:val="KommentartextZchn"/>
    <w:uiPriority w:val="99"/>
    <w:unhideWhenUsed/>
    <w:rsid w:val="008F5DBB"/>
    <w:pPr>
      <w:spacing w:before="100" w:beforeAutospacing="1" w:after="100" w:afterAutospacing="1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8F5DBB"/>
    <w:rPr>
      <w:rFonts w:ascii="Times New Roman" w:eastAsia="Times New Roman" w:hAnsi="Times New Roman" w:cs="Times New Roman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54E25"/>
    <w:rPr>
      <w:rFonts w:asciiTheme="majorHAnsi" w:eastAsiaTheme="majorEastAsia" w:hAnsiTheme="majorHAnsi" w:cstheme="majorBidi"/>
      <w:i/>
      <w:iCs/>
      <w:color w:val="2F5496" w:themeColor="accent1" w:themeShade="BF"/>
      <w:lang w:val="de-AT" w:eastAsia="de-DE"/>
    </w:rPr>
  </w:style>
  <w:style w:type="paragraph" w:customStyle="1" w:styleId="psmall">
    <w:name w:val="psmall"/>
    <w:basedOn w:val="Standard"/>
    <w:rsid w:val="00154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7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4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likeaprobybeko.com/eatlikeapro-at/rezept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p.breitenecker@elektrabregen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xandra.vasak@reiterp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ko.com/at-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668F2C-77E9-7A4F-BEF1-5E534826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 </dc:creator>
  <cp:keywords/>
  <dc:description/>
  <cp:lastModifiedBy>Alexandra Vasak</cp:lastModifiedBy>
  <cp:revision>135</cp:revision>
  <cp:lastPrinted>2018-02-15T10:05:00Z</cp:lastPrinted>
  <dcterms:created xsi:type="dcterms:W3CDTF">2018-04-06T12:41:00Z</dcterms:created>
  <dcterms:modified xsi:type="dcterms:W3CDTF">2021-04-26T07:44:00Z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EB017142@elektrabregenz.com</vt:lpwstr>
  </property>
  <property fmtid="{D5CDD505-2E9C-101B-9397-08002B2CF9AE}" pid="6" name="MSIP_Label_18de4db4-e00d-47c3-9d58-42953a01c92d_SetDate">
    <vt:lpwstr>2017-08-31T17:55:27.2004757+02:00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