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294796"/>
    <w:p w14:paraId="2A5647D2" w14:textId="77777777" w:rsidR="00904688" w:rsidRDefault="00904688" w:rsidP="00294796">
      <w:pPr>
        <w:rPr>
          <w:b/>
          <w:bCs/>
        </w:rPr>
      </w:pPr>
    </w:p>
    <w:p w14:paraId="15CE22ED" w14:textId="77777777" w:rsidR="002633D5" w:rsidRPr="00C366B8" w:rsidRDefault="002633D5" w:rsidP="00294796">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4EED9030" w14:textId="37603E76" w:rsidR="00DD080B" w:rsidRDefault="00DD080B" w:rsidP="00294796">
      <w:pPr>
        <w:rPr>
          <w:rFonts w:asciiTheme="majorHAnsi" w:hAnsiTheme="majorHAnsi" w:cstheme="majorHAnsi"/>
          <w:b/>
          <w:bCs/>
          <w:color w:val="000000" w:themeColor="text1"/>
          <w:sz w:val="28"/>
          <w:szCs w:val="28"/>
        </w:rPr>
      </w:pPr>
    </w:p>
    <w:p w14:paraId="23A5F841" w14:textId="004706D8" w:rsidR="00A6187B" w:rsidRPr="001E7727" w:rsidRDefault="001E7727" w:rsidP="00294796">
      <w:pPr>
        <w:jc w:val="both"/>
        <w:rPr>
          <w:rFonts w:asciiTheme="majorHAnsi" w:hAnsiTheme="majorHAnsi" w:cstheme="majorHAnsi"/>
          <w:b/>
          <w:bCs/>
          <w:color w:val="000000" w:themeColor="text1"/>
          <w:sz w:val="28"/>
          <w:szCs w:val="28"/>
        </w:rPr>
      </w:pPr>
      <w:r w:rsidRPr="001E7727">
        <w:rPr>
          <w:rFonts w:asciiTheme="majorHAnsi" w:hAnsiTheme="majorHAnsi" w:cstheme="majorHAnsi"/>
          <w:b/>
          <w:bCs/>
          <w:color w:val="000000" w:themeColor="text1"/>
          <w:sz w:val="28"/>
          <w:szCs w:val="28"/>
        </w:rPr>
        <w:t xml:space="preserve">Warum Digital-Marketing </w:t>
      </w:r>
      <w:r w:rsidR="00FC7635">
        <w:rPr>
          <w:rFonts w:asciiTheme="majorHAnsi" w:hAnsiTheme="majorHAnsi" w:cstheme="majorHAnsi"/>
          <w:b/>
          <w:bCs/>
          <w:color w:val="000000" w:themeColor="text1"/>
          <w:sz w:val="28"/>
          <w:szCs w:val="28"/>
        </w:rPr>
        <w:t xml:space="preserve">für </w:t>
      </w:r>
      <w:r w:rsidR="00B8291D">
        <w:rPr>
          <w:rFonts w:asciiTheme="majorHAnsi" w:hAnsiTheme="majorHAnsi" w:cstheme="majorHAnsi"/>
          <w:b/>
          <w:bCs/>
          <w:color w:val="000000" w:themeColor="text1"/>
          <w:sz w:val="28"/>
          <w:szCs w:val="28"/>
        </w:rPr>
        <w:t>den Einzelhandel</w:t>
      </w:r>
      <w:r w:rsidR="00FC7635">
        <w:rPr>
          <w:rFonts w:asciiTheme="majorHAnsi" w:hAnsiTheme="majorHAnsi" w:cstheme="majorHAnsi"/>
          <w:b/>
          <w:bCs/>
          <w:color w:val="000000" w:themeColor="text1"/>
          <w:sz w:val="28"/>
          <w:szCs w:val="28"/>
        </w:rPr>
        <w:t xml:space="preserve"> besonders ist</w:t>
      </w:r>
    </w:p>
    <w:p w14:paraId="7DC9A469" w14:textId="5547E7D8" w:rsidR="00294796" w:rsidRDefault="00294796"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p>
    <w:p w14:paraId="2EBF9009" w14:textId="7C35CB94" w:rsidR="00B8291D" w:rsidRPr="00B8291D" w:rsidRDefault="00B8291D" w:rsidP="00B8291D">
      <w:pPr>
        <w:pStyle w:val="StandardWeb"/>
        <w:spacing w:before="240" w:beforeAutospacing="0" w:after="240" w:afterAutospacing="0"/>
        <w:jc w:val="both"/>
        <w:rPr>
          <w:rFonts w:asciiTheme="majorHAnsi" w:hAnsiTheme="majorHAnsi" w:cstheme="majorHAnsi"/>
          <w:b/>
          <w:bCs/>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Wien, </w:t>
      </w:r>
      <w:r w:rsidR="00571F0B">
        <w:rPr>
          <w:rFonts w:asciiTheme="majorHAnsi" w:hAnsiTheme="majorHAnsi" w:cstheme="majorHAnsi"/>
          <w:color w:val="000000" w:themeColor="text1"/>
          <w:sz w:val="22"/>
          <w:szCs w:val="22"/>
          <w:shd w:val="clear" w:color="auto" w:fill="FFFFFF"/>
        </w:rPr>
        <w:t>21</w:t>
      </w:r>
      <w:r w:rsidRPr="00B8291D">
        <w:rPr>
          <w:rFonts w:asciiTheme="majorHAnsi" w:hAnsiTheme="majorHAnsi" w:cstheme="majorHAnsi"/>
          <w:color w:val="000000" w:themeColor="text1"/>
          <w:sz w:val="22"/>
          <w:szCs w:val="22"/>
          <w:shd w:val="clear" w:color="auto" w:fill="FFFFFF"/>
        </w:rPr>
        <w:t>. Februar 2023.</w:t>
      </w:r>
      <w:r w:rsidRPr="00B8291D">
        <w:rPr>
          <w:rFonts w:asciiTheme="majorHAnsi" w:hAnsiTheme="majorHAnsi" w:cstheme="majorHAnsi"/>
          <w:b/>
          <w:bCs/>
          <w:color w:val="000000" w:themeColor="text1"/>
          <w:sz w:val="22"/>
          <w:szCs w:val="22"/>
          <w:shd w:val="clear" w:color="auto" w:fill="FFFFFF"/>
        </w:rPr>
        <w:t xml:space="preserve"> Der richtige Inhalt platziert an der richtigen Stelle zur richtigen Zeit – das ist ein Schlüssel erfolgreichen Marketings. Doch in einer Welt, die zunehmend digitaler wird, funktioniert die </w:t>
      </w:r>
      <w:proofErr w:type="spellStart"/>
      <w:proofErr w:type="gramStart"/>
      <w:r w:rsidRPr="00B8291D">
        <w:rPr>
          <w:rFonts w:asciiTheme="majorHAnsi" w:hAnsiTheme="majorHAnsi" w:cstheme="majorHAnsi"/>
          <w:b/>
          <w:bCs/>
          <w:color w:val="000000" w:themeColor="text1"/>
          <w:sz w:val="22"/>
          <w:szCs w:val="22"/>
          <w:shd w:val="clear" w:color="auto" w:fill="FFFFFF"/>
        </w:rPr>
        <w:t>Kund:innenansprache</w:t>
      </w:r>
      <w:proofErr w:type="spellEnd"/>
      <w:proofErr w:type="gramEnd"/>
      <w:r w:rsidRPr="00B8291D">
        <w:rPr>
          <w:rFonts w:asciiTheme="majorHAnsi" w:hAnsiTheme="majorHAnsi" w:cstheme="majorHAnsi"/>
          <w:b/>
          <w:bCs/>
          <w:color w:val="000000" w:themeColor="text1"/>
          <w:sz w:val="22"/>
          <w:szCs w:val="22"/>
          <w:shd w:val="clear" w:color="auto" w:fill="FFFFFF"/>
        </w:rPr>
        <w:t xml:space="preserve"> vergangener analoger Zeiten so nicht mehr. Warum es für den Handel wichtig ist, auf Digital-Marketing zu setzen, beleuchtet Oliver Olschewski in sieben Fakten, die für Händler wichtig sind und die sie für sich prüfen sollten. Oliver Olschewski ist CEO der </w:t>
      </w:r>
      <w:proofErr w:type="spellStart"/>
      <w:r w:rsidRPr="00B8291D">
        <w:rPr>
          <w:rFonts w:asciiTheme="majorHAnsi" w:hAnsiTheme="majorHAnsi" w:cstheme="majorHAnsi"/>
          <w:b/>
          <w:bCs/>
          <w:color w:val="000000" w:themeColor="text1"/>
          <w:sz w:val="22"/>
          <w:szCs w:val="22"/>
          <w:shd w:val="clear" w:color="auto" w:fill="FFFFFF"/>
        </w:rPr>
        <w:t>Offerista</w:t>
      </w:r>
      <w:proofErr w:type="spellEnd"/>
      <w:r w:rsidRPr="00B8291D">
        <w:rPr>
          <w:rFonts w:asciiTheme="majorHAnsi" w:hAnsiTheme="majorHAnsi" w:cstheme="majorHAnsi"/>
          <w:b/>
          <w:bCs/>
          <w:color w:val="000000" w:themeColor="text1"/>
          <w:sz w:val="22"/>
          <w:szCs w:val="22"/>
          <w:shd w:val="clear" w:color="auto" w:fill="FFFFFF"/>
        </w:rPr>
        <w:t xml:space="preserve"> Group Austria, dem Experten für digitales Handelsmarketing mit einem Netzwerk an Partnern wie beispielsweise </w:t>
      </w:r>
      <w:hyperlink r:id="rId7" w:history="1">
        <w:r w:rsidRPr="00B8291D">
          <w:rPr>
            <w:rFonts w:asciiTheme="majorHAnsi" w:hAnsiTheme="majorHAnsi" w:cstheme="majorHAnsi"/>
            <w:color w:val="000000" w:themeColor="text1"/>
          </w:rPr>
          <w:t>wogibtswas.at</w:t>
        </w:r>
      </w:hyperlink>
      <w:r w:rsidRPr="00B8291D">
        <w:rPr>
          <w:rFonts w:asciiTheme="majorHAnsi" w:hAnsiTheme="majorHAnsi" w:cstheme="majorHAnsi"/>
          <w:b/>
          <w:bCs/>
          <w:color w:val="000000" w:themeColor="text1"/>
          <w:sz w:val="22"/>
          <w:szCs w:val="22"/>
          <w:shd w:val="clear" w:color="auto" w:fill="FFFFFF"/>
        </w:rPr>
        <w:t xml:space="preserve">, bring! oder auch </w:t>
      </w:r>
      <w:proofErr w:type="spellStart"/>
      <w:r w:rsidRPr="00B8291D">
        <w:rPr>
          <w:rFonts w:asciiTheme="majorHAnsi" w:hAnsiTheme="majorHAnsi" w:cstheme="majorHAnsi"/>
          <w:b/>
          <w:bCs/>
          <w:color w:val="000000" w:themeColor="text1"/>
          <w:sz w:val="22"/>
          <w:szCs w:val="22"/>
          <w:shd w:val="clear" w:color="auto" w:fill="FFFFFF"/>
        </w:rPr>
        <w:t>Stocard</w:t>
      </w:r>
      <w:proofErr w:type="spellEnd"/>
      <w:r w:rsidRPr="00B8291D">
        <w:rPr>
          <w:rFonts w:asciiTheme="majorHAnsi" w:hAnsiTheme="majorHAnsi" w:cstheme="majorHAnsi"/>
          <w:b/>
          <w:bCs/>
          <w:color w:val="000000" w:themeColor="text1"/>
          <w:sz w:val="22"/>
          <w:szCs w:val="22"/>
          <w:shd w:val="clear" w:color="auto" w:fill="FFFFFF"/>
        </w:rPr>
        <w:t>.</w:t>
      </w:r>
    </w:p>
    <w:p w14:paraId="4FA45B1A" w14:textId="45CF9A23" w:rsidR="00B8291D" w:rsidRPr="005001A4" w:rsidRDefault="00B8291D" w:rsidP="00B8291D">
      <w:pPr>
        <w:jc w:val="both"/>
        <w:rPr>
          <w:rFonts w:asciiTheme="majorHAnsi" w:hAnsiTheme="majorHAnsi" w:cstheme="majorHAnsi"/>
          <w:b/>
          <w:bCs/>
          <w:color w:val="000000" w:themeColor="text1"/>
          <w:sz w:val="22"/>
          <w:szCs w:val="22"/>
          <w:shd w:val="clear" w:color="auto" w:fill="FFFFFF"/>
        </w:rPr>
      </w:pPr>
      <w:r w:rsidRPr="005001A4">
        <w:rPr>
          <w:rFonts w:asciiTheme="majorHAnsi" w:hAnsiTheme="majorHAnsi" w:cstheme="majorHAnsi"/>
          <w:b/>
          <w:bCs/>
          <w:color w:val="000000" w:themeColor="text1"/>
          <w:sz w:val="22"/>
          <w:szCs w:val="22"/>
          <w:shd w:val="clear" w:color="auto" w:fill="FFFFFF"/>
        </w:rPr>
        <w:t xml:space="preserve">1. Viele Händler denken </w:t>
      </w:r>
      <w:r>
        <w:rPr>
          <w:rFonts w:asciiTheme="majorHAnsi" w:hAnsiTheme="majorHAnsi" w:cstheme="majorHAnsi"/>
          <w:b/>
          <w:bCs/>
          <w:color w:val="000000" w:themeColor="text1"/>
          <w:sz w:val="22"/>
          <w:szCs w:val="22"/>
          <w:shd w:val="clear" w:color="auto" w:fill="FFFFFF"/>
        </w:rPr>
        <w:t>nach wie vor</w:t>
      </w:r>
      <w:r w:rsidRPr="005001A4">
        <w:rPr>
          <w:rFonts w:asciiTheme="majorHAnsi" w:hAnsiTheme="majorHAnsi" w:cstheme="majorHAnsi"/>
          <w:b/>
          <w:bCs/>
          <w:color w:val="000000" w:themeColor="text1"/>
          <w:sz w:val="22"/>
          <w:szCs w:val="22"/>
          <w:shd w:val="clear" w:color="auto" w:fill="FFFFFF"/>
        </w:rPr>
        <w:t xml:space="preserve"> in Flugblättern</w:t>
      </w:r>
    </w:p>
    <w:p w14:paraId="6F47DFAA" w14:textId="154DC824" w:rsidR="00B8291D" w:rsidRPr="001E7727" w:rsidRDefault="00B8291D" w:rsidP="00B8291D">
      <w:pPr>
        <w:jc w:val="both"/>
        <w:rPr>
          <w:rFonts w:asciiTheme="majorHAnsi" w:hAnsiTheme="majorHAnsi" w:cstheme="majorHAnsi"/>
          <w:color w:val="000000" w:themeColor="text1"/>
          <w:sz w:val="22"/>
          <w:szCs w:val="22"/>
          <w:shd w:val="clear" w:color="auto" w:fill="FFFFFF"/>
        </w:rPr>
      </w:pPr>
      <w:r w:rsidRPr="001E7727">
        <w:rPr>
          <w:rFonts w:asciiTheme="majorHAnsi" w:hAnsiTheme="majorHAnsi" w:cstheme="majorHAnsi"/>
          <w:color w:val="000000" w:themeColor="text1"/>
          <w:sz w:val="22"/>
          <w:szCs w:val="22"/>
          <w:shd w:val="clear" w:color="auto" w:fill="FFFFFF"/>
        </w:rPr>
        <w:t xml:space="preserve">Der Handel nutzt spezielle Formate, die sich im </w:t>
      </w:r>
      <w:proofErr w:type="spellStart"/>
      <w:r w:rsidRPr="001E7727">
        <w:rPr>
          <w:rFonts w:asciiTheme="majorHAnsi" w:hAnsiTheme="majorHAnsi" w:cstheme="majorHAnsi"/>
          <w:color w:val="000000" w:themeColor="text1"/>
          <w:sz w:val="22"/>
          <w:szCs w:val="22"/>
          <w:shd w:val="clear" w:color="auto" w:fill="FFFFFF"/>
        </w:rPr>
        <w:t>Programmatic</w:t>
      </w:r>
      <w:proofErr w:type="spellEnd"/>
      <w:r w:rsidRPr="001E7727">
        <w:rPr>
          <w:rFonts w:asciiTheme="majorHAnsi" w:hAnsiTheme="majorHAnsi" w:cstheme="majorHAnsi"/>
          <w:color w:val="000000" w:themeColor="text1"/>
          <w:sz w:val="22"/>
          <w:szCs w:val="22"/>
          <w:shd w:val="clear" w:color="auto" w:fill="FFFFFF"/>
        </w:rPr>
        <w:t xml:space="preserve">-Umfeld bzw. Standard-Ads relevanter Plattformen (z.B. </w:t>
      </w:r>
      <w:proofErr w:type="spellStart"/>
      <w:r w:rsidRPr="001E7727">
        <w:rPr>
          <w:rFonts w:asciiTheme="majorHAnsi" w:hAnsiTheme="majorHAnsi" w:cstheme="majorHAnsi"/>
          <w:color w:val="000000" w:themeColor="text1"/>
          <w:sz w:val="22"/>
          <w:szCs w:val="22"/>
          <w:shd w:val="clear" w:color="auto" w:fill="FFFFFF"/>
        </w:rPr>
        <w:t>Social</w:t>
      </w:r>
      <w:proofErr w:type="spellEnd"/>
      <w:r>
        <w:rPr>
          <w:rFonts w:asciiTheme="majorHAnsi" w:hAnsiTheme="majorHAnsi" w:cstheme="majorHAnsi"/>
          <w:color w:val="000000" w:themeColor="text1"/>
          <w:sz w:val="22"/>
          <w:szCs w:val="22"/>
          <w:shd w:val="clear" w:color="auto" w:fill="FFFFFF"/>
        </w:rPr>
        <w:t xml:space="preserve"> Media</w:t>
      </w:r>
      <w:r w:rsidRPr="001E7727">
        <w:rPr>
          <w:rFonts w:asciiTheme="majorHAnsi" w:hAnsiTheme="majorHAnsi" w:cstheme="majorHAnsi"/>
          <w:color w:val="000000" w:themeColor="text1"/>
          <w:sz w:val="22"/>
          <w:szCs w:val="22"/>
          <w:shd w:val="clear" w:color="auto" w:fill="FFFFFF"/>
        </w:rPr>
        <w:t xml:space="preserve">) nicht wiederfinden. Noch ist der Flyer </w:t>
      </w:r>
      <w:r>
        <w:rPr>
          <w:rFonts w:asciiTheme="majorHAnsi" w:hAnsiTheme="majorHAnsi" w:cstheme="majorHAnsi"/>
          <w:color w:val="000000" w:themeColor="text1"/>
          <w:sz w:val="22"/>
          <w:szCs w:val="22"/>
          <w:shd w:val="clear" w:color="auto" w:fill="FFFFFF"/>
        </w:rPr>
        <w:t xml:space="preserve">– also das klassische Werbeprospekt – </w:t>
      </w:r>
      <w:r w:rsidRPr="001E7727">
        <w:rPr>
          <w:rFonts w:asciiTheme="majorHAnsi" w:hAnsiTheme="majorHAnsi" w:cstheme="majorHAnsi"/>
          <w:color w:val="000000" w:themeColor="text1"/>
          <w:sz w:val="22"/>
          <w:szCs w:val="22"/>
          <w:shd w:val="clear" w:color="auto" w:fill="FFFFFF"/>
        </w:rPr>
        <w:t>eines der Hauptme</w:t>
      </w:r>
      <w:r>
        <w:rPr>
          <w:rFonts w:asciiTheme="majorHAnsi" w:hAnsiTheme="majorHAnsi" w:cstheme="majorHAnsi"/>
          <w:color w:val="000000" w:themeColor="text1"/>
          <w:sz w:val="22"/>
          <w:szCs w:val="22"/>
          <w:shd w:val="clear" w:color="auto" w:fill="FFFFFF"/>
        </w:rPr>
        <w:t>dien</w:t>
      </w:r>
      <w:r w:rsidRPr="001E7727">
        <w:rPr>
          <w:rFonts w:asciiTheme="majorHAnsi" w:hAnsiTheme="majorHAnsi" w:cstheme="majorHAnsi"/>
          <w:color w:val="000000" w:themeColor="text1"/>
          <w:sz w:val="22"/>
          <w:szCs w:val="22"/>
          <w:shd w:val="clear" w:color="auto" w:fill="FFFFFF"/>
        </w:rPr>
        <w:t>, in welchem Händler denken.</w:t>
      </w:r>
    </w:p>
    <w:p w14:paraId="335C7A30" w14:textId="77777777" w:rsidR="00B8291D" w:rsidRDefault="00B8291D" w:rsidP="00B8291D">
      <w:pPr>
        <w:rPr>
          <w:rFonts w:asciiTheme="majorHAnsi" w:hAnsiTheme="majorHAnsi" w:cstheme="majorHAnsi"/>
          <w:color w:val="000000" w:themeColor="text1"/>
          <w:sz w:val="22"/>
          <w:szCs w:val="22"/>
          <w:shd w:val="clear" w:color="auto" w:fill="FFFFFF"/>
        </w:rPr>
      </w:pPr>
    </w:p>
    <w:p w14:paraId="7DC85FF8" w14:textId="6C20474B" w:rsidR="00B8291D" w:rsidRDefault="00B8291D" w:rsidP="00B8291D">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Die</w:t>
      </w:r>
      <w:r w:rsidRPr="005E65F8">
        <w:rPr>
          <w:rFonts w:asciiTheme="majorHAnsi" w:hAnsiTheme="majorHAnsi" w:cstheme="majorHAnsi"/>
          <w:color w:val="000000" w:themeColor="text1"/>
          <w:sz w:val="22"/>
          <w:szCs w:val="22"/>
          <w:shd w:val="clear" w:color="auto" w:fill="FFFFFF"/>
        </w:rPr>
        <w:t xml:space="preserve"> erhöhten Papierpreise </w:t>
      </w:r>
      <w:r>
        <w:rPr>
          <w:rFonts w:asciiTheme="majorHAnsi" w:hAnsiTheme="majorHAnsi" w:cstheme="majorHAnsi"/>
          <w:color w:val="000000" w:themeColor="text1"/>
          <w:sz w:val="22"/>
          <w:szCs w:val="22"/>
          <w:shd w:val="clear" w:color="auto" w:fill="FFFFFF"/>
        </w:rPr>
        <w:t xml:space="preserve">und die zunehmenden </w:t>
      </w:r>
      <w:proofErr w:type="spellStart"/>
      <w:proofErr w:type="gramStart"/>
      <w:r>
        <w:rPr>
          <w:rFonts w:asciiTheme="majorHAnsi" w:hAnsiTheme="majorHAnsi" w:cstheme="majorHAnsi"/>
          <w:color w:val="000000" w:themeColor="text1"/>
          <w:sz w:val="22"/>
          <w:szCs w:val="22"/>
          <w:shd w:val="clear" w:color="auto" w:fill="FFFFFF"/>
        </w:rPr>
        <w:t>Werbeverweiger:innen</w:t>
      </w:r>
      <w:proofErr w:type="gramEnd"/>
      <w:r>
        <w:rPr>
          <w:rFonts w:asciiTheme="majorHAnsi" w:hAnsiTheme="majorHAnsi" w:cstheme="majorHAnsi"/>
          <w:color w:val="000000" w:themeColor="text1"/>
          <w:sz w:val="22"/>
          <w:szCs w:val="22"/>
          <w:shd w:val="clear" w:color="auto" w:fill="FFFFFF"/>
        </w:rPr>
        <w:t>-Quoten</w:t>
      </w:r>
      <w:proofErr w:type="spellEnd"/>
      <w:r>
        <w:rPr>
          <w:rFonts w:asciiTheme="majorHAnsi" w:hAnsiTheme="majorHAnsi" w:cstheme="majorHAnsi"/>
          <w:color w:val="000000" w:themeColor="text1"/>
          <w:sz w:val="22"/>
          <w:szCs w:val="22"/>
          <w:shd w:val="clear" w:color="auto" w:fill="FFFFFF"/>
        </w:rPr>
        <w:t xml:space="preserve"> haben jedoch bereits bei einigen Händlern zum Überdenken der</w:t>
      </w:r>
      <w:r w:rsidRPr="005E65F8">
        <w:rPr>
          <w:rFonts w:asciiTheme="majorHAnsi" w:hAnsiTheme="majorHAnsi" w:cstheme="majorHAnsi"/>
          <w:color w:val="000000" w:themeColor="text1"/>
          <w:sz w:val="22"/>
          <w:szCs w:val="22"/>
          <w:shd w:val="clear" w:color="auto" w:fill="FFFFFF"/>
        </w:rPr>
        <w:t xml:space="preserve"> eigene</w:t>
      </w:r>
      <w:r>
        <w:rPr>
          <w:rFonts w:asciiTheme="majorHAnsi" w:hAnsiTheme="majorHAnsi" w:cstheme="majorHAnsi"/>
          <w:color w:val="000000" w:themeColor="text1"/>
          <w:sz w:val="22"/>
          <w:szCs w:val="22"/>
          <w:shd w:val="clear" w:color="auto" w:fill="FFFFFF"/>
        </w:rPr>
        <w:t>n</w:t>
      </w:r>
      <w:r w:rsidRPr="005E65F8">
        <w:rPr>
          <w:rFonts w:asciiTheme="majorHAnsi" w:hAnsiTheme="majorHAnsi" w:cstheme="majorHAnsi"/>
          <w:color w:val="000000" w:themeColor="text1"/>
          <w:sz w:val="22"/>
          <w:szCs w:val="22"/>
          <w:shd w:val="clear" w:color="auto" w:fill="FFFFFF"/>
        </w:rPr>
        <w:t xml:space="preserve"> Flugblattstrategie </w:t>
      </w:r>
      <w:r>
        <w:rPr>
          <w:rFonts w:asciiTheme="majorHAnsi" w:hAnsiTheme="majorHAnsi" w:cstheme="majorHAnsi"/>
          <w:color w:val="000000" w:themeColor="text1"/>
          <w:sz w:val="22"/>
          <w:szCs w:val="22"/>
          <w:shd w:val="clear" w:color="auto" w:fill="FFFFFF"/>
        </w:rPr>
        <w:t>geführt</w:t>
      </w:r>
      <w:r w:rsidRPr="005E65F8">
        <w:rPr>
          <w:rFonts w:asciiTheme="majorHAnsi" w:hAnsiTheme="majorHAnsi" w:cstheme="majorHAnsi"/>
          <w:color w:val="000000" w:themeColor="text1"/>
          <w:sz w:val="22"/>
          <w:szCs w:val="22"/>
          <w:shd w:val="clear" w:color="auto" w:fill="FFFFFF"/>
        </w:rPr>
        <w:t xml:space="preserve">. So gaben im Sommer 2022 große Handelsketten in Deutschland ihren Ausstieg aus dem klassischen Postwurf bekannt. Mit einem kompletten Aus ist man in Österreich noch zurückhaltender, jedoch wurden auch hier bereits Maßnahmen zur Reduktion gesetzt. Große Discounter haben ihre Flugblätter schon abgespeckt </w:t>
      </w:r>
      <w:r>
        <w:rPr>
          <w:rFonts w:asciiTheme="majorHAnsi" w:hAnsiTheme="majorHAnsi" w:cstheme="majorHAnsi"/>
          <w:color w:val="000000" w:themeColor="text1"/>
          <w:sz w:val="22"/>
          <w:szCs w:val="22"/>
          <w:shd w:val="clear" w:color="auto" w:fill="FFFFFF"/>
        </w:rPr>
        <w:t>–</w:t>
      </w:r>
      <w:r w:rsidRPr="005E65F8">
        <w:rPr>
          <w:rFonts w:asciiTheme="majorHAnsi" w:hAnsiTheme="majorHAnsi" w:cstheme="majorHAnsi"/>
          <w:color w:val="000000" w:themeColor="text1"/>
          <w:sz w:val="22"/>
          <w:szCs w:val="22"/>
          <w:shd w:val="clear" w:color="auto" w:fill="FFFFFF"/>
        </w:rPr>
        <w:t xml:space="preserve"> und das sowohl hinsichtlich Größe, Umfang, Gewicht und auch Auflage. </w:t>
      </w:r>
      <w:r>
        <w:rPr>
          <w:rFonts w:asciiTheme="majorHAnsi" w:hAnsiTheme="majorHAnsi" w:cstheme="majorHAnsi"/>
          <w:color w:val="000000" w:themeColor="text1"/>
          <w:sz w:val="22"/>
          <w:szCs w:val="22"/>
          <w:shd w:val="clear" w:color="auto" w:fill="FFFFFF"/>
        </w:rPr>
        <w:t xml:space="preserve">Aber auch für die </w:t>
      </w:r>
      <w:proofErr w:type="spellStart"/>
      <w:proofErr w:type="gramStart"/>
      <w:r>
        <w:rPr>
          <w:rFonts w:asciiTheme="majorHAnsi" w:hAnsiTheme="majorHAnsi" w:cstheme="majorHAnsi"/>
          <w:color w:val="000000" w:themeColor="text1"/>
          <w:sz w:val="22"/>
          <w:szCs w:val="22"/>
          <w:shd w:val="clear" w:color="auto" w:fill="FFFFFF"/>
        </w:rPr>
        <w:t>Konsument:innen</w:t>
      </w:r>
      <w:proofErr w:type="spellEnd"/>
      <w:proofErr w:type="gramEnd"/>
      <w:r>
        <w:rPr>
          <w:rFonts w:asciiTheme="majorHAnsi" w:hAnsiTheme="majorHAnsi" w:cstheme="majorHAnsi"/>
          <w:color w:val="000000" w:themeColor="text1"/>
          <w:sz w:val="22"/>
          <w:szCs w:val="22"/>
          <w:shd w:val="clear" w:color="auto" w:fill="FFFFFF"/>
        </w:rPr>
        <w:t xml:space="preserve"> selbst wird das Flugblatt immer unbeliebter. Laut der </w:t>
      </w:r>
      <w:hyperlink r:id="rId8" w:history="1">
        <w:r w:rsidRPr="0046200F">
          <w:rPr>
            <w:rStyle w:val="Hyperlink"/>
            <w:rFonts w:asciiTheme="majorHAnsi" w:hAnsiTheme="majorHAnsi" w:cstheme="majorHAnsi"/>
            <w:color w:val="5B9BD5" w:themeColor="accent5"/>
            <w:sz w:val="22"/>
            <w:szCs w:val="22"/>
            <w:shd w:val="clear" w:color="auto" w:fill="FFFFFF"/>
          </w:rPr>
          <w:t xml:space="preserve">Umfrage von </w:t>
        </w:r>
        <w:proofErr w:type="spellStart"/>
        <w:r w:rsidRPr="0046200F">
          <w:rPr>
            <w:rStyle w:val="Hyperlink"/>
            <w:rFonts w:asciiTheme="majorHAnsi" w:hAnsiTheme="majorHAnsi" w:cstheme="majorHAnsi"/>
            <w:color w:val="5B9BD5" w:themeColor="accent5"/>
            <w:sz w:val="22"/>
            <w:szCs w:val="22"/>
            <w:shd w:val="clear" w:color="auto" w:fill="FFFFFF"/>
          </w:rPr>
          <w:t>mindtake</w:t>
        </w:r>
        <w:proofErr w:type="spellEnd"/>
        <w:r w:rsidRPr="0046200F">
          <w:rPr>
            <w:rStyle w:val="Hyperlink"/>
            <w:rFonts w:asciiTheme="majorHAnsi" w:hAnsiTheme="majorHAnsi" w:cstheme="majorHAnsi"/>
            <w:color w:val="5B9BD5" w:themeColor="accent5"/>
            <w:sz w:val="22"/>
            <w:szCs w:val="22"/>
            <w:shd w:val="clear" w:color="auto" w:fill="FFFFFF"/>
          </w:rPr>
          <w:t xml:space="preserve"> im Auftrag der </w:t>
        </w:r>
        <w:proofErr w:type="spellStart"/>
        <w:r w:rsidRPr="0046200F">
          <w:rPr>
            <w:rStyle w:val="Hyperlink"/>
            <w:rFonts w:asciiTheme="majorHAnsi" w:hAnsiTheme="majorHAnsi" w:cstheme="majorHAnsi"/>
            <w:color w:val="5B9BD5" w:themeColor="accent5"/>
            <w:sz w:val="22"/>
            <w:szCs w:val="22"/>
            <w:shd w:val="clear" w:color="auto" w:fill="FFFFFF"/>
          </w:rPr>
          <w:t>Offerista</w:t>
        </w:r>
        <w:proofErr w:type="spellEnd"/>
        <w:r w:rsidRPr="0046200F">
          <w:rPr>
            <w:rStyle w:val="Hyperlink"/>
            <w:rFonts w:asciiTheme="majorHAnsi" w:hAnsiTheme="majorHAnsi" w:cstheme="majorHAnsi"/>
            <w:color w:val="5B9BD5" w:themeColor="accent5"/>
            <w:sz w:val="22"/>
            <w:szCs w:val="22"/>
            <w:shd w:val="clear" w:color="auto" w:fill="FFFFFF"/>
          </w:rPr>
          <w:t xml:space="preserve"> Group Austria</w:t>
        </w:r>
      </w:hyperlink>
      <w:r>
        <w:rPr>
          <w:rFonts w:asciiTheme="majorHAnsi" w:hAnsiTheme="majorHAnsi" w:cstheme="majorHAnsi"/>
          <w:color w:val="000000" w:themeColor="text1"/>
          <w:sz w:val="22"/>
          <w:szCs w:val="22"/>
          <w:shd w:val="clear" w:color="auto" w:fill="FFFFFF"/>
        </w:rPr>
        <w:t xml:space="preserve"> informieren sich aktuell nur </w:t>
      </w:r>
      <w:r w:rsidRPr="0046200F">
        <w:rPr>
          <w:rFonts w:asciiTheme="majorHAnsi" w:hAnsiTheme="majorHAnsi" w:cstheme="majorHAnsi"/>
          <w:color w:val="000000" w:themeColor="text1"/>
          <w:sz w:val="22"/>
          <w:szCs w:val="22"/>
          <w:shd w:val="clear" w:color="auto" w:fill="FFFFFF"/>
        </w:rPr>
        <w:t>mehr 60,8 Prozent</w:t>
      </w:r>
      <w:r>
        <w:rPr>
          <w:rFonts w:asciiTheme="majorHAnsi" w:hAnsiTheme="majorHAnsi" w:cstheme="majorHAnsi"/>
          <w:color w:val="000000" w:themeColor="text1"/>
          <w:sz w:val="22"/>
          <w:szCs w:val="22"/>
          <w:shd w:val="clear" w:color="auto" w:fill="FFFFFF"/>
        </w:rPr>
        <w:t xml:space="preserve"> über den klassischen Postwurf,</w:t>
      </w:r>
      <w:r w:rsidRPr="0046200F">
        <w:rPr>
          <w:rFonts w:asciiTheme="majorHAnsi" w:hAnsiTheme="majorHAnsi" w:cstheme="majorHAnsi"/>
          <w:color w:val="000000" w:themeColor="text1"/>
          <w:sz w:val="22"/>
          <w:szCs w:val="22"/>
          <w:shd w:val="clear" w:color="auto" w:fill="FFFFFF"/>
        </w:rPr>
        <w:t xml:space="preserve"> 2016 </w:t>
      </w:r>
      <w:r>
        <w:rPr>
          <w:rFonts w:asciiTheme="majorHAnsi" w:hAnsiTheme="majorHAnsi" w:cstheme="majorHAnsi"/>
          <w:color w:val="000000" w:themeColor="text1"/>
          <w:sz w:val="22"/>
          <w:szCs w:val="22"/>
          <w:shd w:val="clear" w:color="auto" w:fill="FFFFFF"/>
        </w:rPr>
        <w:t>waren es noch</w:t>
      </w:r>
      <w:r w:rsidRPr="0046200F">
        <w:rPr>
          <w:rFonts w:asciiTheme="majorHAnsi" w:hAnsiTheme="majorHAnsi" w:cstheme="majorHAnsi"/>
          <w:color w:val="000000" w:themeColor="text1"/>
          <w:sz w:val="22"/>
          <w:szCs w:val="22"/>
          <w:shd w:val="clear" w:color="auto" w:fill="FFFFFF"/>
        </w:rPr>
        <w:t xml:space="preserve"> 86,6 Prozent.</w:t>
      </w:r>
    </w:p>
    <w:p w14:paraId="47688EB4" w14:textId="0E866CA9" w:rsidR="00B8291D" w:rsidRDefault="00B8291D" w:rsidP="00B8291D">
      <w:pPr>
        <w:rPr>
          <w:rFonts w:asciiTheme="majorHAnsi" w:hAnsiTheme="majorHAnsi" w:cstheme="majorHAnsi"/>
          <w:color w:val="000000" w:themeColor="text1"/>
          <w:sz w:val="22"/>
          <w:szCs w:val="22"/>
          <w:shd w:val="clear" w:color="auto" w:fill="FFFFFF"/>
        </w:rPr>
      </w:pPr>
    </w:p>
    <w:p w14:paraId="79278542" w14:textId="77777777" w:rsidR="00B8291D" w:rsidRDefault="00B8291D" w:rsidP="00B8291D">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2</w:t>
      </w:r>
      <w:r w:rsidRPr="005001A4">
        <w:rPr>
          <w:rFonts w:asciiTheme="majorHAnsi" w:hAnsiTheme="majorHAnsi" w:cstheme="majorHAnsi"/>
          <w:b/>
          <w:bCs/>
          <w:color w:val="000000" w:themeColor="text1"/>
          <w:sz w:val="22"/>
          <w:szCs w:val="22"/>
          <w:shd w:val="clear" w:color="auto" w:fill="FFFFFF"/>
        </w:rPr>
        <w:t>. </w:t>
      </w:r>
      <w:r>
        <w:rPr>
          <w:rFonts w:asciiTheme="majorHAnsi" w:hAnsiTheme="majorHAnsi" w:cstheme="majorHAnsi"/>
          <w:b/>
          <w:bCs/>
          <w:color w:val="000000" w:themeColor="text1"/>
          <w:sz w:val="22"/>
          <w:szCs w:val="22"/>
          <w:shd w:val="clear" w:color="auto" w:fill="FFFFFF"/>
        </w:rPr>
        <w:t>Auch der „klassische“ digitale Flyer ist statisch</w:t>
      </w:r>
    </w:p>
    <w:p w14:paraId="760F6F40" w14:textId="6AEA957F" w:rsidR="00B8291D" w:rsidRDefault="00B8291D" w:rsidP="00B8291D">
      <w:pPr>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Der erste Schritt in Richtung digitale Angebotskommunikation war für eine Vielzahl an Händlern das digitale Flugblatt. Der Erfolg dieses Werbeformats auf der eigenen Händler-Webseite oder auch auf Aktionsportalen lässt sich nicht verneinen. Das Stöbern durch das PDF kommt dem Durchblättern des haptischen Flugblattes sehr nahe und erfreut sich daher an Beliebtheit bei einigen </w:t>
      </w:r>
      <w:proofErr w:type="spellStart"/>
      <w:proofErr w:type="gramStart"/>
      <w:r w:rsidRPr="00B8291D">
        <w:rPr>
          <w:rFonts w:asciiTheme="majorHAnsi" w:hAnsiTheme="majorHAnsi" w:cstheme="majorHAnsi"/>
          <w:color w:val="000000" w:themeColor="text1"/>
          <w:sz w:val="22"/>
          <w:szCs w:val="22"/>
          <w:shd w:val="clear" w:color="auto" w:fill="FFFFFF"/>
        </w:rPr>
        <w:t>Konsument:innen</w:t>
      </w:r>
      <w:proofErr w:type="spellEnd"/>
      <w:proofErr w:type="gramEnd"/>
      <w:r w:rsidRPr="00B8291D">
        <w:rPr>
          <w:rFonts w:asciiTheme="majorHAnsi" w:hAnsiTheme="majorHAnsi" w:cstheme="majorHAnsi"/>
          <w:color w:val="000000" w:themeColor="text1"/>
          <w:sz w:val="22"/>
          <w:szCs w:val="22"/>
          <w:shd w:val="clear" w:color="auto" w:fill="FFFFFF"/>
        </w:rPr>
        <w:t>. Olschewski ist sich aber sicher, dass es sich zwar um einen sehr erfolgreichen Zwischenschritt, aber nicht um das Ende der Fahnenstange handelt. Aber auch der Flyer in der digitalen Welt ist genauso statisch wie sein Print-Pendant. Dadurch lassen sich Inhalte nicht an Formate oder Channels anpassen. </w:t>
      </w:r>
    </w:p>
    <w:p w14:paraId="447628D1" w14:textId="77777777" w:rsidR="00B8291D" w:rsidRPr="00B8291D" w:rsidRDefault="00B8291D" w:rsidP="00B8291D">
      <w:pPr>
        <w:jc w:val="both"/>
        <w:rPr>
          <w:rFonts w:asciiTheme="majorHAnsi" w:hAnsiTheme="majorHAnsi" w:cstheme="majorHAnsi"/>
          <w:b/>
          <w:bCs/>
          <w:color w:val="000000" w:themeColor="text1"/>
          <w:sz w:val="22"/>
          <w:szCs w:val="22"/>
          <w:shd w:val="clear" w:color="auto" w:fill="FFFFFF"/>
        </w:rPr>
      </w:pPr>
    </w:p>
    <w:p w14:paraId="5A1C57F2" w14:textId="77777777" w:rsidR="00B8291D" w:rsidRDefault="00B8291D" w:rsidP="00B8291D">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Sowohl der erkennbare </w:t>
      </w:r>
      <w:proofErr w:type="spellStart"/>
      <w:r w:rsidRPr="00B8291D">
        <w:rPr>
          <w:rFonts w:asciiTheme="majorHAnsi" w:hAnsiTheme="majorHAnsi" w:cstheme="majorHAnsi"/>
          <w:color w:val="000000" w:themeColor="text1"/>
          <w:sz w:val="22"/>
          <w:szCs w:val="22"/>
          <w:shd w:val="clear" w:color="auto" w:fill="FFFFFF"/>
        </w:rPr>
        <w:t>Printshift</w:t>
      </w:r>
      <w:proofErr w:type="spellEnd"/>
      <w:r w:rsidRPr="00B8291D">
        <w:rPr>
          <w:rFonts w:asciiTheme="majorHAnsi" w:hAnsiTheme="majorHAnsi" w:cstheme="majorHAnsi"/>
          <w:color w:val="000000" w:themeColor="text1"/>
          <w:sz w:val="22"/>
          <w:szCs w:val="22"/>
          <w:shd w:val="clear" w:color="auto" w:fill="FFFFFF"/>
        </w:rPr>
        <w:t xml:space="preserve"> hin zu digitalen Maßnahmen als auch die speziellen Herausforderungen in der Handelswelt (hyperlokale Aussteuerung von Angeboten) haben dem Handelsmarketing neue Türen geöffnet. </w:t>
      </w:r>
    </w:p>
    <w:p w14:paraId="5F682C24" w14:textId="77777777" w:rsidR="00B8291D" w:rsidRDefault="00B8291D" w:rsidP="00B8291D">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7DFFF9A8" w14:textId="0C66D0E2" w:rsidR="00B8291D" w:rsidRPr="00B8291D" w:rsidRDefault="00B8291D" w:rsidP="00B8291D">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Einige passende Formate für Handelswerbung, fernab vom PDF:</w:t>
      </w:r>
    </w:p>
    <w:p w14:paraId="60198D8D" w14:textId="257CB8A7" w:rsidR="00B8291D" w:rsidRPr="00B8291D" w:rsidRDefault="00B8291D" w:rsidP="00B8291D">
      <w:pPr>
        <w:pStyle w:val="StandardWeb"/>
        <w:spacing w:before="0" w:beforeAutospacing="0" w:after="0" w:afterAutospacing="0"/>
        <w:ind w:left="720" w:hanging="360"/>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Produktfeed-basierte Werbemittel </w:t>
      </w:r>
    </w:p>
    <w:p w14:paraId="4F584D3D" w14:textId="3CC49DC2" w:rsidR="00B8291D" w:rsidRPr="00B8291D" w:rsidRDefault="00B8291D" w:rsidP="00B8291D">
      <w:pPr>
        <w:pStyle w:val="StandardWeb"/>
        <w:spacing w:before="0" w:beforeAutospacing="0" w:after="0" w:afterAutospacing="0"/>
        <w:ind w:left="720" w:hanging="360"/>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       Push </w:t>
      </w:r>
      <w:proofErr w:type="spellStart"/>
      <w:r w:rsidRPr="00B8291D">
        <w:rPr>
          <w:rFonts w:asciiTheme="majorHAnsi" w:hAnsiTheme="majorHAnsi" w:cstheme="majorHAnsi"/>
          <w:color w:val="000000" w:themeColor="text1"/>
          <w:sz w:val="22"/>
          <w:szCs w:val="22"/>
          <w:shd w:val="clear" w:color="auto" w:fill="FFFFFF"/>
        </w:rPr>
        <w:t>Notifications</w:t>
      </w:r>
      <w:proofErr w:type="spellEnd"/>
      <w:r w:rsidRPr="00B8291D">
        <w:rPr>
          <w:rFonts w:asciiTheme="majorHAnsi" w:hAnsiTheme="majorHAnsi" w:cstheme="majorHAnsi"/>
          <w:color w:val="000000" w:themeColor="text1"/>
          <w:sz w:val="22"/>
          <w:szCs w:val="22"/>
          <w:shd w:val="clear" w:color="auto" w:fill="FFFFFF"/>
        </w:rPr>
        <w:t xml:space="preserve"> in Shopping-Apps</w:t>
      </w:r>
    </w:p>
    <w:p w14:paraId="0997F009" w14:textId="5DE4F311" w:rsidR="00B8291D" w:rsidRPr="00B8291D" w:rsidRDefault="00B8291D" w:rsidP="00B8291D">
      <w:pPr>
        <w:pStyle w:val="StandardWeb"/>
        <w:spacing w:before="0" w:beforeAutospacing="0" w:after="0" w:afterAutospacing="0"/>
        <w:ind w:left="720" w:hanging="360"/>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w:t>
      </w:r>
      <w:proofErr w:type="spellStart"/>
      <w:r w:rsidRPr="00B8291D">
        <w:rPr>
          <w:rFonts w:asciiTheme="majorHAnsi" w:hAnsiTheme="majorHAnsi" w:cstheme="majorHAnsi"/>
          <w:color w:val="000000" w:themeColor="text1"/>
          <w:sz w:val="22"/>
          <w:szCs w:val="22"/>
          <w:shd w:val="clear" w:color="auto" w:fill="FFFFFF"/>
        </w:rPr>
        <w:t>Instream</w:t>
      </w:r>
      <w:proofErr w:type="spellEnd"/>
      <w:r w:rsidRPr="00B8291D">
        <w:rPr>
          <w:rFonts w:asciiTheme="majorHAnsi" w:hAnsiTheme="majorHAnsi" w:cstheme="majorHAnsi"/>
          <w:color w:val="000000" w:themeColor="text1"/>
          <w:sz w:val="22"/>
          <w:szCs w:val="22"/>
          <w:shd w:val="clear" w:color="auto" w:fill="FFFFFF"/>
        </w:rPr>
        <w:t xml:space="preserve">- und </w:t>
      </w:r>
      <w:proofErr w:type="spellStart"/>
      <w:r w:rsidRPr="00B8291D">
        <w:rPr>
          <w:rFonts w:asciiTheme="majorHAnsi" w:hAnsiTheme="majorHAnsi" w:cstheme="majorHAnsi"/>
          <w:color w:val="000000" w:themeColor="text1"/>
          <w:sz w:val="22"/>
          <w:szCs w:val="22"/>
          <w:shd w:val="clear" w:color="auto" w:fill="FFFFFF"/>
        </w:rPr>
        <w:t>Outstream</w:t>
      </w:r>
      <w:proofErr w:type="spellEnd"/>
      <w:r w:rsidRPr="00B8291D">
        <w:rPr>
          <w:rFonts w:asciiTheme="majorHAnsi" w:hAnsiTheme="majorHAnsi" w:cstheme="majorHAnsi"/>
          <w:color w:val="000000" w:themeColor="text1"/>
          <w:sz w:val="22"/>
          <w:szCs w:val="22"/>
          <w:shd w:val="clear" w:color="auto" w:fill="FFFFFF"/>
        </w:rPr>
        <w:t>-Videos</w:t>
      </w:r>
    </w:p>
    <w:p w14:paraId="24E038B3" w14:textId="334DB9FA" w:rsidR="00B8291D" w:rsidRPr="00B8291D" w:rsidRDefault="00B8291D" w:rsidP="00B8291D">
      <w:pPr>
        <w:pStyle w:val="StandardWeb"/>
        <w:spacing w:before="0" w:beforeAutospacing="0" w:after="0" w:afterAutospacing="0"/>
        <w:ind w:left="720" w:hanging="360"/>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       Stories innerhalb von </w:t>
      </w:r>
      <w:proofErr w:type="spellStart"/>
      <w:r w:rsidRPr="00B8291D">
        <w:rPr>
          <w:rFonts w:asciiTheme="majorHAnsi" w:hAnsiTheme="majorHAnsi" w:cstheme="majorHAnsi"/>
          <w:color w:val="000000" w:themeColor="text1"/>
          <w:sz w:val="22"/>
          <w:szCs w:val="22"/>
          <w:shd w:val="clear" w:color="auto" w:fill="FFFFFF"/>
        </w:rPr>
        <w:t>Social</w:t>
      </w:r>
      <w:proofErr w:type="spellEnd"/>
      <w:r w:rsidRPr="00B8291D">
        <w:rPr>
          <w:rFonts w:asciiTheme="majorHAnsi" w:hAnsiTheme="majorHAnsi" w:cstheme="majorHAnsi"/>
          <w:color w:val="000000" w:themeColor="text1"/>
          <w:sz w:val="22"/>
          <w:szCs w:val="22"/>
          <w:shd w:val="clear" w:color="auto" w:fill="FFFFFF"/>
        </w:rPr>
        <w:t xml:space="preserve"> Media Plattformen</w:t>
      </w:r>
    </w:p>
    <w:p w14:paraId="48EC040B" w14:textId="6CF0E38D" w:rsidR="00B8291D" w:rsidRPr="00B8291D" w:rsidRDefault="00B8291D" w:rsidP="00B8291D">
      <w:pPr>
        <w:pStyle w:val="StandardWeb"/>
        <w:spacing w:before="0" w:beforeAutospacing="0" w:after="0" w:afterAutospacing="0"/>
        <w:ind w:left="720" w:hanging="360"/>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      Großflächige Display-Ads, wie </w:t>
      </w:r>
      <w:proofErr w:type="spellStart"/>
      <w:r w:rsidRPr="00B8291D">
        <w:rPr>
          <w:rFonts w:asciiTheme="majorHAnsi" w:hAnsiTheme="majorHAnsi" w:cstheme="majorHAnsi"/>
          <w:color w:val="000000" w:themeColor="text1"/>
          <w:sz w:val="22"/>
          <w:szCs w:val="22"/>
          <w:shd w:val="clear" w:color="auto" w:fill="FFFFFF"/>
        </w:rPr>
        <w:t>Understitials</w:t>
      </w:r>
      <w:proofErr w:type="spellEnd"/>
      <w:r w:rsidRPr="00B8291D">
        <w:rPr>
          <w:rFonts w:asciiTheme="majorHAnsi" w:hAnsiTheme="majorHAnsi" w:cstheme="majorHAnsi"/>
          <w:color w:val="000000" w:themeColor="text1"/>
          <w:sz w:val="22"/>
          <w:szCs w:val="22"/>
          <w:shd w:val="clear" w:color="auto" w:fill="FFFFFF"/>
        </w:rPr>
        <w:t xml:space="preserve"> (mobile, im Hauptcontent) oder Sidebar-Ads, die die Angebote direkt zeigen</w:t>
      </w:r>
    </w:p>
    <w:p w14:paraId="2163EBBF" w14:textId="408CB5CD" w:rsidR="00B8291D" w:rsidRDefault="00B8291D" w:rsidP="00B8291D">
      <w:pPr>
        <w:pStyle w:val="StandardWeb"/>
        <w:spacing w:before="0" w:beforeAutospacing="0" w:after="0" w:afterAutospacing="0"/>
        <w:ind w:left="720" w:hanging="360"/>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 </w:t>
      </w:r>
      <w:r w:rsidRPr="00B8291D">
        <w:rPr>
          <w:rFonts w:asciiTheme="majorHAnsi" w:hAnsiTheme="majorHAnsi" w:cstheme="majorHAnsi"/>
          <w:color w:val="000000" w:themeColor="text1"/>
        </w:rPr>
        <w:tab/>
      </w:r>
      <w:r w:rsidRPr="00B8291D">
        <w:rPr>
          <w:rFonts w:asciiTheme="majorHAnsi" w:hAnsiTheme="majorHAnsi" w:cstheme="majorHAnsi"/>
          <w:color w:val="000000" w:themeColor="text1"/>
          <w:sz w:val="22"/>
          <w:szCs w:val="22"/>
          <w:shd w:val="clear" w:color="auto" w:fill="FFFFFF"/>
        </w:rPr>
        <w:t>Flyer Ads</w:t>
      </w:r>
    </w:p>
    <w:p w14:paraId="674B7694" w14:textId="5510FEB4" w:rsidR="00B8291D" w:rsidRDefault="00B8291D" w:rsidP="00B8291D">
      <w:pPr>
        <w:pStyle w:val="StandardWeb"/>
        <w:spacing w:before="0" w:beforeAutospacing="0" w:after="0" w:afterAutospacing="0"/>
        <w:rPr>
          <w:rFonts w:asciiTheme="majorHAnsi" w:hAnsiTheme="majorHAnsi" w:cstheme="majorHAnsi"/>
          <w:color w:val="000000" w:themeColor="text1"/>
          <w:sz w:val="22"/>
          <w:szCs w:val="22"/>
          <w:shd w:val="clear" w:color="auto" w:fill="FFFFFF"/>
        </w:rPr>
      </w:pPr>
    </w:p>
    <w:p w14:paraId="3D65D3F2" w14:textId="78A6CC17" w:rsidR="00B8291D" w:rsidRDefault="00E77F39" w:rsidP="00E77F39">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3</w:t>
      </w:r>
      <w:r w:rsidR="00B8291D" w:rsidRPr="005001A4">
        <w:rPr>
          <w:rFonts w:asciiTheme="majorHAnsi" w:hAnsiTheme="majorHAnsi" w:cstheme="majorHAnsi"/>
          <w:b/>
          <w:bCs/>
          <w:color w:val="000000" w:themeColor="text1"/>
          <w:sz w:val="22"/>
          <w:szCs w:val="22"/>
          <w:shd w:val="clear" w:color="auto" w:fill="FFFFFF"/>
        </w:rPr>
        <w:t>. </w:t>
      </w:r>
      <w:r w:rsidR="00B8291D">
        <w:rPr>
          <w:rFonts w:asciiTheme="majorHAnsi" w:hAnsiTheme="majorHAnsi" w:cstheme="majorHAnsi"/>
          <w:b/>
          <w:bCs/>
          <w:color w:val="000000" w:themeColor="text1"/>
          <w:sz w:val="22"/>
          <w:szCs w:val="22"/>
          <w:shd w:val="clear" w:color="auto" w:fill="FFFFFF"/>
        </w:rPr>
        <w:t>Händler müssen auf besonderen Plattformen unterwegs sein</w:t>
      </w:r>
    </w:p>
    <w:p w14:paraId="080831A9" w14:textId="77777777" w:rsidR="00B8291D" w:rsidRPr="00B8291D" w:rsidRDefault="00B8291D" w:rsidP="00E77F39">
      <w:pPr>
        <w:pStyle w:val="StandardWeb"/>
        <w:spacing w:before="0" w:beforeAutospacing="0" w:after="0" w:afterAutospacing="0"/>
        <w:rPr>
          <w:rFonts w:asciiTheme="majorHAnsi" w:hAnsiTheme="majorHAnsi" w:cstheme="majorHAnsi"/>
          <w:color w:val="000000" w:themeColor="text1"/>
          <w:sz w:val="22"/>
          <w:szCs w:val="22"/>
          <w:shd w:val="clear" w:color="auto" w:fill="FFFFFF"/>
        </w:rPr>
      </w:pPr>
    </w:p>
    <w:p w14:paraId="5538D17F" w14:textId="77777777" w:rsidR="00B8291D"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Die für die Händler relevante Marketing-Welt ist sehr zerklüftet. „Natürlich sind </w:t>
      </w:r>
      <w:proofErr w:type="spellStart"/>
      <w:proofErr w:type="gramStart"/>
      <w:r w:rsidRPr="00B8291D">
        <w:rPr>
          <w:rFonts w:asciiTheme="majorHAnsi" w:hAnsiTheme="majorHAnsi" w:cstheme="majorHAnsi"/>
          <w:color w:val="000000" w:themeColor="text1"/>
          <w:sz w:val="22"/>
          <w:szCs w:val="22"/>
          <w:shd w:val="clear" w:color="auto" w:fill="FFFFFF"/>
        </w:rPr>
        <w:t>Social</w:t>
      </w:r>
      <w:proofErr w:type="spellEnd"/>
      <w:r w:rsidRPr="00B8291D">
        <w:rPr>
          <w:rFonts w:asciiTheme="majorHAnsi" w:hAnsiTheme="majorHAnsi" w:cstheme="majorHAnsi"/>
          <w:color w:val="000000" w:themeColor="text1"/>
          <w:sz w:val="22"/>
          <w:szCs w:val="22"/>
          <w:shd w:val="clear" w:color="auto" w:fill="FFFFFF"/>
        </w:rPr>
        <w:t xml:space="preserve"> Media Kanäle</w:t>
      </w:r>
      <w:proofErr w:type="gramEnd"/>
      <w:r w:rsidRPr="00B8291D">
        <w:rPr>
          <w:rFonts w:asciiTheme="majorHAnsi" w:hAnsiTheme="majorHAnsi" w:cstheme="majorHAnsi"/>
          <w:color w:val="000000" w:themeColor="text1"/>
          <w:sz w:val="22"/>
          <w:szCs w:val="22"/>
          <w:shd w:val="clear" w:color="auto" w:fill="FFFFFF"/>
        </w:rPr>
        <w:t xml:space="preserve"> und Google Ads relevant, aber was ist mit Plattformen, die speziell Shopper erreichen, wie </w:t>
      </w:r>
      <w:proofErr w:type="spellStart"/>
      <w:r w:rsidRPr="00B8291D">
        <w:rPr>
          <w:rFonts w:asciiTheme="majorHAnsi" w:hAnsiTheme="majorHAnsi" w:cstheme="majorHAnsi"/>
          <w:color w:val="000000" w:themeColor="text1"/>
          <w:sz w:val="22"/>
          <w:szCs w:val="22"/>
          <w:shd w:val="clear" w:color="auto" w:fill="FFFFFF"/>
        </w:rPr>
        <w:t>Stocard</w:t>
      </w:r>
      <w:proofErr w:type="spellEnd"/>
      <w:r w:rsidRPr="00B8291D">
        <w:rPr>
          <w:rFonts w:asciiTheme="majorHAnsi" w:hAnsiTheme="majorHAnsi" w:cstheme="majorHAnsi"/>
          <w:color w:val="000000" w:themeColor="text1"/>
          <w:sz w:val="22"/>
          <w:szCs w:val="22"/>
          <w:shd w:val="clear" w:color="auto" w:fill="FFFFFF"/>
        </w:rPr>
        <w:t xml:space="preserve">, Bring! oder andere Plattformen, die im Prozess der Einkaufsplanung (von der Inspiration bis hin zum Kauf) besucht werden?“, stellt Olschewski die Frage. Millionen von </w:t>
      </w:r>
      <w:proofErr w:type="spellStart"/>
      <w:proofErr w:type="gramStart"/>
      <w:r w:rsidRPr="00B8291D">
        <w:rPr>
          <w:rFonts w:asciiTheme="majorHAnsi" w:hAnsiTheme="majorHAnsi" w:cstheme="majorHAnsi"/>
          <w:color w:val="000000" w:themeColor="text1"/>
          <w:sz w:val="22"/>
          <w:szCs w:val="22"/>
          <w:shd w:val="clear" w:color="auto" w:fill="FFFFFF"/>
        </w:rPr>
        <w:t>Konsument:innen</w:t>
      </w:r>
      <w:proofErr w:type="spellEnd"/>
      <w:proofErr w:type="gramEnd"/>
      <w:r w:rsidRPr="00B8291D">
        <w:rPr>
          <w:rFonts w:asciiTheme="majorHAnsi" w:hAnsiTheme="majorHAnsi" w:cstheme="majorHAnsi"/>
          <w:color w:val="000000" w:themeColor="text1"/>
          <w:sz w:val="22"/>
          <w:szCs w:val="22"/>
          <w:shd w:val="clear" w:color="auto" w:fill="FFFFFF"/>
        </w:rPr>
        <w:t xml:space="preserve"> nutzen solche Dienste. Diese Plattformen sind für Einzelhändler unglaublich relevant, es fehlt aber an Einheitlichkeit. Das heißt, es gibt häufig unterschiedliche Preismodelle, keine programmatische Anbindung und uneinheitliche Formate zur Darstellung der lokalen Angebote. Auf einer Plattform werben reicht dabei nicht, um die Kampagne skalieren zu können und einen Effekt im Geschäft zu spüren, bedarf es einer kanalübergreifenden Aussteuerung der Kampagne (also einer Cross-Channel-Optimierung).</w:t>
      </w:r>
    </w:p>
    <w:p w14:paraId="1E22F7B7" w14:textId="77777777" w:rsidR="00E77F39" w:rsidRDefault="00E77F39"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0D058E2" w14:textId="2DE6327F" w:rsidR="00B8291D" w:rsidRPr="00B8291D"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 xml:space="preserve">Die Herausforderung dabei: Jede Plattform muss aktuell einzeln kontaktiert und betreut werden. „Um dies durchzuführen, müssen Händler entweder ein großes Inhouse-Team aufbauen oder mit Dienstleistern, wie der </w:t>
      </w:r>
      <w:proofErr w:type="spellStart"/>
      <w:r w:rsidRPr="00B8291D">
        <w:rPr>
          <w:rFonts w:asciiTheme="majorHAnsi" w:hAnsiTheme="majorHAnsi" w:cstheme="majorHAnsi"/>
          <w:color w:val="000000" w:themeColor="text1"/>
          <w:sz w:val="22"/>
          <w:szCs w:val="22"/>
          <w:shd w:val="clear" w:color="auto" w:fill="FFFFFF"/>
        </w:rPr>
        <w:t>Offerista</w:t>
      </w:r>
      <w:proofErr w:type="spellEnd"/>
      <w:r w:rsidRPr="00B8291D">
        <w:rPr>
          <w:rFonts w:asciiTheme="majorHAnsi" w:hAnsiTheme="majorHAnsi" w:cstheme="majorHAnsi"/>
          <w:color w:val="000000" w:themeColor="text1"/>
          <w:sz w:val="22"/>
          <w:szCs w:val="22"/>
          <w:shd w:val="clear" w:color="auto" w:fill="FFFFFF"/>
        </w:rPr>
        <w:t xml:space="preserve"> Group, zusammenarbeiten“, so Olschewski. Das </w:t>
      </w:r>
      <w:proofErr w:type="spellStart"/>
      <w:r w:rsidRPr="00B8291D">
        <w:rPr>
          <w:rFonts w:asciiTheme="majorHAnsi" w:hAnsiTheme="majorHAnsi" w:cstheme="majorHAnsi"/>
          <w:color w:val="000000" w:themeColor="text1"/>
          <w:sz w:val="22"/>
          <w:szCs w:val="22"/>
          <w:shd w:val="clear" w:color="auto" w:fill="FFFFFF"/>
        </w:rPr>
        <w:t>Offerista</w:t>
      </w:r>
      <w:proofErr w:type="spellEnd"/>
      <w:r w:rsidRPr="00B8291D">
        <w:rPr>
          <w:rFonts w:asciiTheme="majorHAnsi" w:hAnsiTheme="majorHAnsi" w:cstheme="majorHAnsi"/>
          <w:color w:val="000000" w:themeColor="text1"/>
          <w:sz w:val="22"/>
          <w:szCs w:val="22"/>
          <w:shd w:val="clear" w:color="auto" w:fill="FFFFFF"/>
        </w:rPr>
        <w:t xml:space="preserve"> Native Network bündelt mittlerweile europaweit über 1.400 Plattformen unter einem Dach, erreicht so über 70 Prozent der europäischen Haushalte und ist somit Europas größtes Netzwerk für digitales Handelsmarketing. </w:t>
      </w:r>
    </w:p>
    <w:p w14:paraId="43EE9E8F" w14:textId="5C61672B" w:rsidR="00B8291D" w:rsidRDefault="00B8291D" w:rsidP="00E77F39">
      <w:pPr>
        <w:pStyle w:val="StandardWeb"/>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 </w:t>
      </w:r>
    </w:p>
    <w:p w14:paraId="1C7F13BC" w14:textId="6BADF138" w:rsidR="00E77F39" w:rsidRDefault="00E77F39" w:rsidP="00E77F39">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4</w:t>
      </w:r>
      <w:r w:rsidRPr="005001A4">
        <w:rPr>
          <w:rFonts w:asciiTheme="majorHAnsi" w:hAnsiTheme="majorHAnsi" w:cstheme="majorHAnsi"/>
          <w:b/>
          <w:bCs/>
          <w:color w:val="000000" w:themeColor="text1"/>
          <w:sz w:val="22"/>
          <w:szCs w:val="22"/>
          <w:shd w:val="clear" w:color="auto" w:fill="FFFFFF"/>
        </w:rPr>
        <w:t>. </w:t>
      </w:r>
      <w:r>
        <w:rPr>
          <w:rFonts w:asciiTheme="majorHAnsi" w:hAnsiTheme="majorHAnsi" w:cstheme="majorHAnsi"/>
          <w:b/>
          <w:bCs/>
          <w:color w:val="000000" w:themeColor="text1"/>
          <w:sz w:val="22"/>
          <w:szCs w:val="22"/>
          <w:shd w:val="clear" w:color="auto" w:fill="FFFFFF"/>
        </w:rPr>
        <w:t>Zeit und Ort als zusätzlicher Komplexitätsfaktor</w:t>
      </w:r>
    </w:p>
    <w:p w14:paraId="75C54443" w14:textId="1FD55D27" w:rsidR="00B8291D" w:rsidRPr="00E77F39" w:rsidRDefault="00B8291D" w:rsidP="00E77F39">
      <w:pPr>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Zeit: Im lokalen Handelsmarketing wechseln Werbemittel besonders häufig. Gerade im Lebensmitteleinzelhandel ist es üblich, zweimal pro Woche neue Angebote zu kommunizieren, was eine zusätzliche Komplexität im Setup und der laufenden Kampagnenoptimierung mit sich bringt. Kurzfristige Out-</w:t>
      </w:r>
      <w:proofErr w:type="spellStart"/>
      <w:r w:rsidRPr="00E77F39">
        <w:rPr>
          <w:rFonts w:asciiTheme="majorHAnsi" w:hAnsiTheme="majorHAnsi" w:cstheme="majorHAnsi"/>
          <w:color w:val="000000" w:themeColor="text1"/>
          <w:sz w:val="22"/>
          <w:szCs w:val="22"/>
          <w:shd w:val="clear" w:color="auto" w:fill="FFFFFF"/>
        </w:rPr>
        <w:t>of</w:t>
      </w:r>
      <w:proofErr w:type="spellEnd"/>
      <w:r w:rsidRPr="00E77F39">
        <w:rPr>
          <w:rFonts w:asciiTheme="majorHAnsi" w:hAnsiTheme="majorHAnsi" w:cstheme="majorHAnsi"/>
          <w:color w:val="000000" w:themeColor="text1"/>
          <w:sz w:val="22"/>
          <w:szCs w:val="22"/>
          <w:shd w:val="clear" w:color="auto" w:fill="FFFFFF"/>
        </w:rPr>
        <w:t>-Stock- oder Lieferschwierigkeiten bestimmter Warengruppen erschweren die Planbarkeit der Kommunikation zusätzlich.</w:t>
      </w:r>
    </w:p>
    <w:p w14:paraId="18C72EB6" w14:textId="77777777" w:rsidR="00E77F39" w:rsidRDefault="00E77F39"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2BD8BBD9" w14:textId="5763552B" w:rsidR="00B8291D" w:rsidRPr="00E77F39"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Ort: Lokale Angebote bedingen ein spezifisches Geo-Targeting im unmittelbaren Umkreis der Filialen, um nicht unnötig Geld zu verbrennen. Diese Beschränkung führt zu höheren Einkaufskosten im Vergleich zu einer nationalen Aussteuerung. Besonders komplex wird es, wenn jeder Filiale unterschiedliche Angebote oder Aktionen zugeordnet sind. Um diese Komplexitätsstufe bewältigen zu können, bedarf es einer Automatisierung – vom Setup, über die Optimierung, bis hin zur Auswertung des Kampagnenerfolgs.</w:t>
      </w:r>
    </w:p>
    <w:p w14:paraId="34AB30E6" w14:textId="2C57B8A9" w:rsidR="00B8291D" w:rsidRDefault="00B8291D" w:rsidP="00E77F39">
      <w:pPr>
        <w:pStyle w:val="StandardWeb"/>
        <w:spacing w:before="0" w:beforeAutospacing="0" w:after="0" w:afterAutospacing="0"/>
        <w:jc w:val="both"/>
        <w:rPr>
          <w:rFonts w:ascii="Arial" w:hAnsi="Arial" w:cs="Arial"/>
          <w:color w:val="000000"/>
          <w:sz w:val="22"/>
          <w:szCs w:val="22"/>
          <w:shd w:val="clear" w:color="auto" w:fill="FFFFFF"/>
        </w:rPr>
      </w:pPr>
      <w:r>
        <w:rPr>
          <w:rFonts w:ascii="Arial" w:hAnsi="Arial" w:cs="Arial"/>
          <w:color w:val="000000"/>
          <w:sz w:val="22"/>
          <w:szCs w:val="22"/>
          <w:shd w:val="clear" w:color="auto" w:fill="FFFFFF"/>
        </w:rPr>
        <w:t> </w:t>
      </w:r>
    </w:p>
    <w:p w14:paraId="7D00AFFC" w14:textId="6D808469" w:rsidR="00E77F39" w:rsidRDefault="00E77F39" w:rsidP="00E77F39">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5</w:t>
      </w:r>
      <w:r w:rsidRPr="005001A4">
        <w:rPr>
          <w:rFonts w:asciiTheme="majorHAnsi" w:hAnsiTheme="majorHAnsi" w:cstheme="majorHAnsi"/>
          <w:b/>
          <w:bCs/>
          <w:color w:val="000000" w:themeColor="text1"/>
          <w:sz w:val="22"/>
          <w:szCs w:val="22"/>
          <w:shd w:val="clear" w:color="auto" w:fill="FFFFFF"/>
        </w:rPr>
        <w:t>. </w:t>
      </w:r>
      <w:r>
        <w:rPr>
          <w:rFonts w:asciiTheme="majorHAnsi" w:hAnsiTheme="majorHAnsi" w:cstheme="majorHAnsi"/>
          <w:b/>
          <w:bCs/>
          <w:color w:val="000000" w:themeColor="text1"/>
          <w:sz w:val="22"/>
          <w:szCs w:val="22"/>
          <w:shd w:val="clear" w:color="auto" w:fill="FFFFFF"/>
        </w:rPr>
        <w:t>Das Ding mit den personalisierten Daten</w:t>
      </w:r>
    </w:p>
    <w:p w14:paraId="0E61AEE9" w14:textId="737DB76D" w:rsidR="00B8291D"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Personalisierung, einer der größten Vorteile im Digital-Marketing im Vergleich zu Print, benötigt strukturierte Daten, die den Händler meist nicht in geeigneter Form für eine digitale Nutzung zur Verfügung stehen. Deshalb wird oft auf das "Highlight"-Angebot der Woche zurückgegriffen, welches flächendeckend im Umkreis der Filialen beworben wird. Eine dynamische Content-Auslieferung, die jedoch über die Highlight-Angebote hinausgeht, bedingt technische Schnittstellen auf Händlerseite. „Diese werden auf lange Sicht unumgehbar sein, um den ROI in den Filialen nachhaltig zu maximieren. Denn mehr Dynamik in der Content-Auslieferung ist die Basis für userspezifisches oder kontextuelles Targeting und damit die Verbesserung der Werbewirkung am POS“, so Olschewski.</w:t>
      </w:r>
    </w:p>
    <w:p w14:paraId="38F2D539" w14:textId="56EAB2AA" w:rsidR="00E77F39" w:rsidRDefault="00E77F39"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7A25C758" w14:textId="3FF4FCAB" w:rsidR="00E77F39" w:rsidRDefault="00E77F39" w:rsidP="00E77F39">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6</w:t>
      </w:r>
      <w:r w:rsidRPr="005001A4">
        <w:rPr>
          <w:rFonts w:asciiTheme="majorHAnsi" w:hAnsiTheme="majorHAnsi" w:cstheme="majorHAnsi"/>
          <w:b/>
          <w:bCs/>
          <w:color w:val="000000" w:themeColor="text1"/>
          <w:sz w:val="22"/>
          <w:szCs w:val="22"/>
          <w:shd w:val="clear" w:color="auto" w:fill="FFFFFF"/>
        </w:rPr>
        <w:t>. </w:t>
      </w:r>
      <w:r>
        <w:rPr>
          <w:rFonts w:asciiTheme="majorHAnsi" w:hAnsiTheme="majorHAnsi" w:cstheme="majorHAnsi"/>
          <w:b/>
          <w:bCs/>
          <w:color w:val="000000" w:themeColor="text1"/>
          <w:sz w:val="22"/>
          <w:szCs w:val="22"/>
          <w:shd w:val="clear" w:color="auto" w:fill="FFFFFF"/>
        </w:rPr>
        <w:t>Messung der Werbewirkung</w:t>
      </w:r>
    </w:p>
    <w:p w14:paraId="4A80D12A" w14:textId="0F1E4E55" w:rsidR="00B8291D" w:rsidRPr="00E77F39"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 xml:space="preserve">Die Werbewirkung einzelner Kanäle zu messen und den Media-Mix entsprechend zu optimieren ist jedoch schwer, „von einer 1:1 Attribution, wie sie im E-Commerce üblich, kann man nur träumen“, so Olschewski. Hilfsmessgrößen wie "Store Visits" und deren uneinheitliche Messgrundlage erschweren die Erfolgsmessung pro Werbekanal. “Store </w:t>
      </w:r>
      <w:proofErr w:type="spellStart"/>
      <w:r w:rsidRPr="00E77F39">
        <w:rPr>
          <w:rFonts w:asciiTheme="majorHAnsi" w:hAnsiTheme="majorHAnsi" w:cstheme="majorHAnsi"/>
          <w:color w:val="000000" w:themeColor="text1"/>
          <w:sz w:val="22"/>
          <w:szCs w:val="22"/>
          <w:shd w:val="clear" w:color="auto" w:fill="FFFFFF"/>
        </w:rPr>
        <w:t>Visit</w:t>
      </w:r>
      <w:proofErr w:type="spellEnd"/>
      <w:r w:rsidRPr="00E77F39">
        <w:rPr>
          <w:rFonts w:asciiTheme="majorHAnsi" w:hAnsiTheme="majorHAnsi" w:cstheme="majorHAnsi"/>
          <w:color w:val="000000" w:themeColor="text1"/>
          <w:sz w:val="22"/>
          <w:szCs w:val="22"/>
          <w:shd w:val="clear" w:color="auto" w:fill="FFFFFF"/>
        </w:rPr>
        <w:t xml:space="preserve">”-Messungen unterscheiden sich in der Messgrundlage von Plattform zu Plattform (z.B. Messung Post-view vs. Post Click oder hinsichtlich der Länge der </w:t>
      </w:r>
      <w:proofErr w:type="spellStart"/>
      <w:r w:rsidRPr="00E77F39">
        <w:rPr>
          <w:rFonts w:asciiTheme="majorHAnsi" w:hAnsiTheme="majorHAnsi" w:cstheme="majorHAnsi"/>
          <w:color w:val="000000" w:themeColor="text1"/>
          <w:sz w:val="22"/>
          <w:szCs w:val="22"/>
          <w:shd w:val="clear" w:color="auto" w:fill="FFFFFF"/>
        </w:rPr>
        <w:t>Attributionsfenster</w:t>
      </w:r>
      <w:proofErr w:type="spellEnd"/>
      <w:r w:rsidRPr="00E77F39">
        <w:rPr>
          <w:rFonts w:asciiTheme="majorHAnsi" w:hAnsiTheme="majorHAnsi" w:cstheme="majorHAnsi"/>
          <w:color w:val="000000" w:themeColor="text1"/>
          <w:sz w:val="22"/>
          <w:szCs w:val="22"/>
          <w:shd w:val="clear" w:color="auto" w:fill="FFFFFF"/>
        </w:rPr>
        <w:t>). „Daher sind Ableitungen der Werbewirkung am POS schwierig bis unmöglich“, so Olschewski.</w:t>
      </w:r>
    </w:p>
    <w:p w14:paraId="4AE522BB" w14:textId="77777777" w:rsidR="00B8291D" w:rsidRPr="00E77F39" w:rsidRDefault="00B8291D" w:rsidP="00E77F39">
      <w:pPr>
        <w:pStyle w:val="StandardWeb"/>
        <w:spacing w:before="0" w:beforeAutospacing="0" w:after="0" w:afterAutospacing="0"/>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 </w:t>
      </w:r>
    </w:p>
    <w:p w14:paraId="53723E0B" w14:textId="348DF301" w:rsidR="00B8291D"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 xml:space="preserve">Die Lösung: Es muss auf andere Arten der </w:t>
      </w:r>
      <w:proofErr w:type="spellStart"/>
      <w:r w:rsidRPr="00E77F39">
        <w:rPr>
          <w:rFonts w:asciiTheme="majorHAnsi" w:hAnsiTheme="majorHAnsi" w:cstheme="majorHAnsi"/>
          <w:color w:val="000000" w:themeColor="text1"/>
          <w:sz w:val="22"/>
          <w:szCs w:val="22"/>
          <w:shd w:val="clear" w:color="auto" w:fill="FFFFFF"/>
        </w:rPr>
        <w:t>Attributionsmessung</w:t>
      </w:r>
      <w:proofErr w:type="spellEnd"/>
      <w:r w:rsidRPr="00E77F39">
        <w:rPr>
          <w:rFonts w:asciiTheme="majorHAnsi" w:hAnsiTheme="majorHAnsi" w:cstheme="majorHAnsi"/>
          <w:color w:val="000000" w:themeColor="text1"/>
          <w:sz w:val="22"/>
          <w:szCs w:val="22"/>
          <w:shd w:val="clear" w:color="auto" w:fill="FFFFFF"/>
        </w:rPr>
        <w:t xml:space="preserve">, wie beispielsweise auf die Messung anhand von Kassenbons zurückgegriffen werden. Diese lässt eine 1:1 Zuordnung der Werbewirkung nach Kanal zu und zeigt Effekte einer Kampagne auf den Gesamtumsatz und den Umsatz-Uplift für spezifische Produkte </w:t>
      </w:r>
      <w:r w:rsidRPr="00E77F39">
        <w:rPr>
          <w:rFonts w:asciiTheme="majorHAnsi" w:hAnsiTheme="majorHAnsi" w:cstheme="majorHAnsi"/>
          <w:color w:val="000000" w:themeColor="text1"/>
          <w:sz w:val="22"/>
          <w:szCs w:val="22"/>
          <w:shd w:val="clear" w:color="auto" w:fill="FFFFFF"/>
        </w:rPr>
        <w:lastRenderedPageBreak/>
        <w:t>und Produktgruppen in einer Filiale. Aktuell ist die Art der Messung noch sehr vereinzelt im Einzelhandel im Einsatz. </w:t>
      </w:r>
    </w:p>
    <w:p w14:paraId="44B040C2" w14:textId="69784E2D" w:rsidR="00E77F39" w:rsidRDefault="00E77F39"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2FD5A1A8" w14:textId="13F57F54" w:rsidR="00E77F39" w:rsidRDefault="00E77F39" w:rsidP="00E77F39">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7</w:t>
      </w:r>
      <w:r w:rsidRPr="005001A4">
        <w:rPr>
          <w:rFonts w:asciiTheme="majorHAnsi" w:hAnsiTheme="majorHAnsi" w:cstheme="majorHAnsi"/>
          <w:b/>
          <w:bCs/>
          <w:color w:val="000000" w:themeColor="text1"/>
          <w:sz w:val="22"/>
          <w:szCs w:val="22"/>
          <w:shd w:val="clear" w:color="auto" w:fill="FFFFFF"/>
        </w:rPr>
        <w:t>. </w:t>
      </w:r>
      <w:r>
        <w:rPr>
          <w:rFonts w:asciiTheme="majorHAnsi" w:hAnsiTheme="majorHAnsi" w:cstheme="majorHAnsi"/>
          <w:b/>
          <w:bCs/>
          <w:color w:val="000000" w:themeColor="text1"/>
          <w:sz w:val="22"/>
          <w:szCs w:val="22"/>
          <w:shd w:val="clear" w:color="auto" w:fill="FFFFFF"/>
        </w:rPr>
        <w:t>Vom Sinn und Unsinn der Standard-KPIs</w:t>
      </w:r>
    </w:p>
    <w:p w14:paraId="3592AB1B" w14:textId="77777777" w:rsidR="00B8291D" w:rsidRPr="00E77F39"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Oftmals weichen die für den Einzelhandel wichtigen KPIs von den aktuellen Digital-Abrechnungs-Standards ab. Statt auf CPM, CPC, CPO oder CPL zu optimieren, geht es Einzelhändlern zumeist um die Interaktion mit den Angeboten – ähnlich der Lesequote im Print-Prospekt. Die Lösung: Optimierung und Abrechnung nach Engagements (Interaktionen). „Diese Kennzahl nimmt an Wichtigkeit immer weiter zu und inkludiert mehr und mehr Formate. Wie definiert man zum Beispiel ein Engagement bei einem 15-Sekunden-Video? Hier gilt es für sich zu definieren, was als Interaktion gilt - ein Beispiel dafür wäre der “View-</w:t>
      </w:r>
      <w:proofErr w:type="spellStart"/>
      <w:r w:rsidRPr="00E77F39">
        <w:rPr>
          <w:rFonts w:asciiTheme="majorHAnsi" w:hAnsiTheme="majorHAnsi" w:cstheme="majorHAnsi"/>
          <w:color w:val="000000" w:themeColor="text1"/>
          <w:sz w:val="22"/>
          <w:szCs w:val="22"/>
          <w:shd w:val="clear" w:color="auto" w:fill="FFFFFF"/>
        </w:rPr>
        <w:t>through</w:t>
      </w:r>
      <w:proofErr w:type="spellEnd"/>
      <w:r w:rsidRPr="00E77F39">
        <w:rPr>
          <w:rFonts w:asciiTheme="majorHAnsi" w:hAnsiTheme="majorHAnsi" w:cstheme="majorHAnsi"/>
          <w:color w:val="000000" w:themeColor="text1"/>
          <w:sz w:val="22"/>
          <w:szCs w:val="22"/>
          <w:shd w:val="clear" w:color="auto" w:fill="FFFFFF"/>
        </w:rPr>
        <w:t>”, d.h. bis zum Schluss angeschaute Videos“, so Olschewski.</w:t>
      </w:r>
    </w:p>
    <w:p w14:paraId="4B12265A" w14:textId="77777777" w:rsidR="00E77F39" w:rsidRDefault="00E77F39" w:rsidP="00E77F39">
      <w:pPr>
        <w:pStyle w:val="StandardWeb"/>
        <w:spacing w:before="0" w:beforeAutospacing="0" w:after="0" w:afterAutospacing="0"/>
        <w:jc w:val="both"/>
        <w:rPr>
          <w:rFonts w:ascii="Arial" w:hAnsi="Arial" w:cs="Arial"/>
          <w:color w:val="000000"/>
          <w:sz w:val="22"/>
          <w:szCs w:val="22"/>
          <w:shd w:val="clear" w:color="auto" w:fill="FFFFFF"/>
        </w:rPr>
      </w:pPr>
    </w:p>
    <w:p w14:paraId="266555D8" w14:textId="77777777" w:rsidR="00E77F39" w:rsidRPr="002E030D" w:rsidRDefault="00E77F39" w:rsidP="00E77F39">
      <w:pPr>
        <w:jc w:val="both"/>
        <w:textAlignment w:val="baseline"/>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Digital-Marketing ist heute eine gesetzte Richtung. Auch die Prognosen gehen eindeutig in die Richtung. Weltweit werden in diesem Jahr die</w:t>
      </w:r>
      <w:r w:rsidRPr="002E030D">
        <w:rPr>
          <w:rFonts w:asciiTheme="majorHAnsi" w:hAnsiTheme="majorHAnsi" w:cstheme="majorHAnsi"/>
          <w:color w:val="000000" w:themeColor="text1"/>
          <w:sz w:val="22"/>
          <w:szCs w:val="22"/>
          <w:shd w:val="clear" w:color="auto" w:fill="FFFFFF"/>
        </w:rPr>
        <w:t xml:space="preserve"> Werbeausgaben im Markt Digitale Werbung etwa</w:t>
      </w:r>
      <w:r>
        <w:rPr>
          <w:rFonts w:asciiTheme="majorHAnsi" w:hAnsiTheme="majorHAnsi" w:cstheme="majorHAnsi"/>
          <w:color w:val="000000" w:themeColor="text1"/>
          <w:sz w:val="22"/>
          <w:szCs w:val="22"/>
          <w:shd w:val="clear" w:color="auto" w:fill="FFFFFF"/>
        </w:rPr>
        <w:t xml:space="preserve"> auf</w:t>
      </w:r>
      <w:r w:rsidRPr="002E030D">
        <w:rPr>
          <w:rFonts w:asciiTheme="majorHAnsi" w:hAnsiTheme="majorHAnsi" w:cstheme="majorHAnsi"/>
          <w:color w:val="000000" w:themeColor="text1"/>
          <w:sz w:val="22"/>
          <w:szCs w:val="22"/>
          <w:shd w:val="clear" w:color="auto" w:fill="FFFFFF"/>
        </w:rPr>
        <w:t xml:space="preserve"> 684,10</w:t>
      </w:r>
      <w:r>
        <w:rPr>
          <w:rFonts w:asciiTheme="majorHAnsi" w:hAnsiTheme="majorHAnsi" w:cstheme="majorHAnsi"/>
          <w:color w:val="000000" w:themeColor="text1"/>
          <w:sz w:val="22"/>
          <w:szCs w:val="22"/>
          <w:shd w:val="clear" w:color="auto" w:fill="FFFFFF"/>
        </w:rPr>
        <w:t xml:space="preserve"> </w:t>
      </w:r>
      <w:r w:rsidRPr="002E030D">
        <w:rPr>
          <w:rFonts w:asciiTheme="majorHAnsi" w:hAnsiTheme="majorHAnsi" w:cstheme="majorHAnsi"/>
          <w:color w:val="000000" w:themeColor="text1"/>
          <w:sz w:val="22"/>
          <w:szCs w:val="22"/>
          <w:shd w:val="clear" w:color="auto" w:fill="FFFFFF"/>
        </w:rPr>
        <w:t xml:space="preserve">Mrd. </w:t>
      </w:r>
      <w:r>
        <w:rPr>
          <w:rFonts w:asciiTheme="majorHAnsi" w:hAnsiTheme="majorHAnsi" w:cstheme="majorHAnsi"/>
          <w:color w:val="000000" w:themeColor="text1"/>
          <w:sz w:val="22"/>
          <w:szCs w:val="22"/>
          <w:shd w:val="clear" w:color="auto" w:fill="FFFFFF"/>
        </w:rPr>
        <w:t>Euro geschätzt, die Prognose für</w:t>
      </w:r>
      <w:r w:rsidRPr="002E030D">
        <w:rPr>
          <w:rFonts w:asciiTheme="majorHAnsi" w:hAnsiTheme="majorHAnsi" w:cstheme="majorHAnsi"/>
          <w:color w:val="000000" w:themeColor="text1"/>
          <w:sz w:val="22"/>
          <w:szCs w:val="22"/>
          <w:shd w:val="clear" w:color="auto" w:fill="FFFFFF"/>
        </w:rPr>
        <w:t xml:space="preserve"> 2027 </w:t>
      </w:r>
      <w:r>
        <w:rPr>
          <w:rFonts w:asciiTheme="majorHAnsi" w:hAnsiTheme="majorHAnsi" w:cstheme="majorHAnsi"/>
          <w:color w:val="000000" w:themeColor="text1"/>
          <w:sz w:val="22"/>
          <w:szCs w:val="22"/>
          <w:shd w:val="clear" w:color="auto" w:fill="FFFFFF"/>
        </w:rPr>
        <w:t xml:space="preserve">liegt bei </w:t>
      </w:r>
      <w:r w:rsidRPr="002E030D">
        <w:rPr>
          <w:rFonts w:asciiTheme="majorHAnsi" w:hAnsiTheme="majorHAnsi" w:cstheme="majorHAnsi"/>
          <w:color w:val="000000" w:themeColor="text1"/>
          <w:sz w:val="22"/>
          <w:szCs w:val="22"/>
          <w:shd w:val="clear" w:color="auto" w:fill="FFFFFF"/>
        </w:rPr>
        <w:t>959,70</w:t>
      </w:r>
      <w:r>
        <w:rPr>
          <w:rFonts w:asciiTheme="majorHAnsi" w:hAnsiTheme="majorHAnsi" w:cstheme="majorHAnsi"/>
          <w:color w:val="000000" w:themeColor="text1"/>
          <w:sz w:val="22"/>
          <w:szCs w:val="22"/>
          <w:shd w:val="clear" w:color="auto" w:fill="FFFFFF"/>
        </w:rPr>
        <w:t xml:space="preserve"> </w:t>
      </w:r>
      <w:r w:rsidRPr="002E030D">
        <w:rPr>
          <w:rFonts w:asciiTheme="majorHAnsi" w:hAnsiTheme="majorHAnsi" w:cstheme="majorHAnsi"/>
          <w:color w:val="000000" w:themeColor="text1"/>
          <w:sz w:val="22"/>
          <w:szCs w:val="22"/>
          <w:shd w:val="clear" w:color="auto" w:fill="FFFFFF"/>
        </w:rPr>
        <w:t xml:space="preserve">Mrd. </w:t>
      </w:r>
      <w:r>
        <w:rPr>
          <w:rFonts w:asciiTheme="majorHAnsi" w:hAnsiTheme="majorHAnsi" w:cstheme="majorHAnsi"/>
          <w:color w:val="000000" w:themeColor="text1"/>
          <w:sz w:val="22"/>
          <w:szCs w:val="22"/>
          <w:shd w:val="clear" w:color="auto" w:fill="FFFFFF"/>
        </w:rPr>
        <w:t>Euro</w:t>
      </w:r>
      <w:r w:rsidRPr="002E030D">
        <w:rPr>
          <w:rFonts w:asciiTheme="majorHAnsi" w:hAnsiTheme="majorHAnsi" w:cstheme="majorHAnsi"/>
          <w:color w:val="000000" w:themeColor="text1"/>
          <w:sz w:val="22"/>
          <w:szCs w:val="22"/>
          <w:shd w:val="clear" w:color="auto" w:fill="FFFFFF"/>
        </w:rPr>
        <w:t>.</w:t>
      </w:r>
      <w:r>
        <w:rPr>
          <w:rStyle w:val="Funotenzeichen"/>
          <w:rFonts w:asciiTheme="majorHAnsi" w:hAnsiTheme="majorHAnsi" w:cstheme="majorHAnsi"/>
          <w:color w:val="000000" w:themeColor="text1"/>
          <w:sz w:val="22"/>
          <w:szCs w:val="22"/>
          <w:shd w:val="clear" w:color="auto" w:fill="FFFFFF"/>
        </w:rPr>
        <w:footnoteReference w:id="1"/>
      </w:r>
      <w:r>
        <w:rPr>
          <w:rFonts w:asciiTheme="majorHAnsi" w:hAnsiTheme="majorHAnsi" w:cstheme="majorHAnsi"/>
          <w:color w:val="000000" w:themeColor="text1"/>
          <w:sz w:val="22"/>
          <w:szCs w:val="22"/>
          <w:shd w:val="clear" w:color="auto" w:fill="FFFFFF"/>
        </w:rPr>
        <w:t xml:space="preserve"> </w:t>
      </w:r>
      <w:r w:rsidRPr="002E030D">
        <w:rPr>
          <w:rFonts w:asciiTheme="majorHAnsi" w:hAnsiTheme="majorHAnsi" w:cstheme="majorHAnsi"/>
          <w:color w:val="000000" w:themeColor="text1"/>
          <w:sz w:val="22"/>
          <w:szCs w:val="22"/>
          <w:shd w:val="clear" w:color="auto" w:fill="FFFFFF"/>
        </w:rPr>
        <w:t xml:space="preserve">Aber auch in einer Befragung österreichischer Kommunikations-, Medien-, PR- und </w:t>
      </w:r>
      <w:proofErr w:type="spellStart"/>
      <w:r w:rsidRPr="002E030D">
        <w:rPr>
          <w:rFonts w:asciiTheme="majorHAnsi" w:hAnsiTheme="majorHAnsi" w:cstheme="majorHAnsi"/>
          <w:color w:val="000000" w:themeColor="text1"/>
          <w:sz w:val="22"/>
          <w:szCs w:val="22"/>
          <w:shd w:val="clear" w:color="auto" w:fill="FFFFFF"/>
        </w:rPr>
        <w:t>Werbe-</w:t>
      </w:r>
      <w:proofErr w:type="gramStart"/>
      <w:r w:rsidRPr="002E030D">
        <w:rPr>
          <w:rFonts w:asciiTheme="majorHAnsi" w:hAnsiTheme="majorHAnsi" w:cstheme="majorHAnsi"/>
          <w:color w:val="000000" w:themeColor="text1"/>
          <w:sz w:val="22"/>
          <w:szCs w:val="22"/>
          <w:shd w:val="clear" w:color="auto" w:fill="FFFFFF"/>
        </w:rPr>
        <w:t>Expert:innen</w:t>
      </w:r>
      <w:proofErr w:type="spellEnd"/>
      <w:proofErr w:type="gramEnd"/>
      <w:r w:rsidRPr="002E030D">
        <w:rPr>
          <w:rFonts w:asciiTheme="majorHAnsi" w:hAnsiTheme="majorHAnsi" w:cstheme="majorHAnsi"/>
          <w:color w:val="000000" w:themeColor="text1"/>
          <w:sz w:val="22"/>
          <w:szCs w:val="22"/>
          <w:shd w:val="clear" w:color="auto" w:fill="FFFFFF"/>
        </w:rPr>
        <w:t xml:space="preserve"> sehen diese eine Steigerung des Online-Marketingbudgets von 118,5 Prozent bis zum Jahr 2032, während Print um 38,9 Prozent in der Schätzung zurückgeht.</w:t>
      </w:r>
      <w:r>
        <w:rPr>
          <w:rStyle w:val="Funotenzeichen"/>
          <w:rFonts w:asciiTheme="majorHAnsi" w:hAnsiTheme="majorHAnsi" w:cstheme="majorHAnsi"/>
          <w:color w:val="000000" w:themeColor="text1"/>
          <w:sz w:val="22"/>
          <w:szCs w:val="22"/>
          <w:shd w:val="clear" w:color="auto" w:fill="FFFFFF"/>
        </w:rPr>
        <w:footnoteReference w:id="2"/>
      </w:r>
    </w:p>
    <w:p w14:paraId="189AFBDD" w14:textId="77777777" w:rsidR="00E77F39" w:rsidRDefault="00E77F39" w:rsidP="00E77F39">
      <w:pPr>
        <w:jc w:val="both"/>
        <w:rPr>
          <w:rFonts w:asciiTheme="majorHAnsi" w:hAnsiTheme="majorHAnsi" w:cstheme="majorHAnsi"/>
          <w:color w:val="000000" w:themeColor="text1"/>
          <w:sz w:val="22"/>
          <w:szCs w:val="22"/>
          <w:shd w:val="clear" w:color="auto" w:fill="FFFFFF"/>
        </w:rPr>
      </w:pPr>
    </w:p>
    <w:p w14:paraId="54685562" w14:textId="77777777" w:rsidR="00B8291D" w:rsidRPr="00E77F39" w:rsidRDefault="00B8291D" w:rsidP="00E77F39">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77F39">
        <w:rPr>
          <w:rFonts w:asciiTheme="majorHAnsi" w:hAnsiTheme="majorHAnsi" w:cstheme="majorHAnsi"/>
          <w:color w:val="000000" w:themeColor="text1"/>
          <w:sz w:val="22"/>
          <w:szCs w:val="22"/>
          <w:shd w:val="clear" w:color="auto" w:fill="FFFFFF"/>
        </w:rPr>
        <w:t xml:space="preserve">„Digital-Marketing ist für Handelsunternehmen ein Must-have, aber an Komplexität nicht zu unterschätzen – vor allem nicht, wenn alle Maßnahmen Inhouse durchgeführt werden. Obwohl die Digitalisierung im Handel viele Vorteile mit sich bringt, gibt es auch einige branchenspezifische Herausforderungen, die es zu meistern gilt. Die </w:t>
      </w:r>
      <w:proofErr w:type="spellStart"/>
      <w:r w:rsidRPr="00E77F39">
        <w:rPr>
          <w:rFonts w:asciiTheme="majorHAnsi" w:hAnsiTheme="majorHAnsi" w:cstheme="majorHAnsi"/>
          <w:color w:val="000000" w:themeColor="text1"/>
          <w:sz w:val="22"/>
          <w:szCs w:val="22"/>
          <w:shd w:val="clear" w:color="auto" w:fill="FFFFFF"/>
        </w:rPr>
        <w:t>Offerista</w:t>
      </w:r>
      <w:proofErr w:type="spellEnd"/>
      <w:r w:rsidRPr="00E77F39">
        <w:rPr>
          <w:rFonts w:asciiTheme="majorHAnsi" w:hAnsiTheme="majorHAnsi" w:cstheme="majorHAnsi"/>
          <w:color w:val="000000" w:themeColor="text1"/>
          <w:sz w:val="22"/>
          <w:szCs w:val="22"/>
          <w:shd w:val="clear" w:color="auto" w:fill="FFFFFF"/>
        </w:rPr>
        <w:t xml:space="preserve"> Group unterstützt Einzelhändler bei der erfolgreichen Planung und Umsetzung von digitalen Cross-Channel-Kampagnen zur Maximierung des lokalen ROI“, so Olschewski. </w:t>
      </w:r>
    </w:p>
    <w:p w14:paraId="09AE18EE" w14:textId="7AB11BED" w:rsidR="00ED3856" w:rsidRDefault="00ED3856" w:rsidP="00E77F39">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25C47E2E" w14:textId="79E63889" w:rsidR="00C47046" w:rsidRPr="00A06A1E" w:rsidRDefault="002633D5" w:rsidP="00E77F39">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B231B5">
        <w:rPr>
          <w:rFonts w:asciiTheme="majorHAnsi" w:eastAsiaTheme="minorHAnsi" w:hAnsiTheme="majorHAnsi" w:cstheme="majorHAnsi"/>
          <w:b/>
          <w:bCs/>
          <w:color w:val="000000" w:themeColor="text1"/>
          <w:sz w:val="22"/>
          <w:szCs w:val="22"/>
          <w:lang w:eastAsia="en-US"/>
        </w:rPr>
        <w:t xml:space="preserve">Bildmaterial: </w:t>
      </w:r>
      <w:r w:rsidR="00E77F39">
        <w:rPr>
          <w:rFonts w:asciiTheme="majorHAnsi" w:hAnsiTheme="majorHAnsi" w:cstheme="majorHAnsi"/>
          <w:color w:val="000000" w:themeColor="text1"/>
          <w:sz w:val="20"/>
          <w:szCs w:val="20"/>
        </w:rPr>
        <w:t>Oliver Olschewski</w:t>
      </w:r>
      <w:r w:rsidR="00A06A1E">
        <w:rPr>
          <w:rFonts w:asciiTheme="majorHAnsi" w:hAnsiTheme="majorHAnsi" w:cstheme="majorHAnsi"/>
          <w:color w:val="000000" w:themeColor="text1"/>
          <w:sz w:val="20"/>
          <w:szCs w:val="20"/>
        </w:rPr>
        <w:t>,</w:t>
      </w:r>
      <w:r w:rsidR="00E77F39">
        <w:rPr>
          <w:rFonts w:asciiTheme="majorHAnsi" w:hAnsiTheme="majorHAnsi" w:cstheme="majorHAnsi"/>
          <w:color w:val="000000" w:themeColor="text1"/>
          <w:sz w:val="20"/>
          <w:szCs w:val="20"/>
        </w:rPr>
        <w:t xml:space="preserve"> Geschäftsführer</w:t>
      </w:r>
      <w:r w:rsidR="00C47046">
        <w:rPr>
          <w:rFonts w:asciiTheme="majorHAnsi" w:hAnsiTheme="majorHAnsi" w:cstheme="majorHAnsi"/>
          <w:color w:val="000000" w:themeColor="text1"/>
          <w:sz w:val="20"/>
          <w:szCs w:val="20"/>
        </w:rPr>
        <w:t xml:space="preserve"> der </w:t>
      </w:r>
      <w:proofErr w:type="spellStart"/>
      <w:r w:rsidR="00C47046">
        <w:rPr>
          <w:rFonts w:asciiTheme="majorHAnsi" w:hAnsiTheme="majorHAnsi" w:cstheme="majorHAnsi"/>
          <w:color w:val="000000" w:themeColor="text1"/>
          <w:sz w:val="20"/>
          <w:szCs w:val="20"/>
        </w:rPr>
        <w:t>Offerista</w:t>
      </w:r>
      <w:proofErr w:type="spellEnd"/>
      <w:r w:rsidR="00C47046">
        <w:rPr>
          <w:rFonts w:asciiTheme="majorHAnsi" w:hAnsiTheme="majorHAnsi" w:cstheme="majorHAnsi"/>
          <w:color w:val="000000" w:themeColor="text1"/>
          <w:sz w:val="20"/>
          <w:szCs w:val="20"/>
        </w:rPr>
        <w:t xml:space="preserve"> Group</w:t>
      </w:r>
      <w:r w:rsidR="00E77F39">
        <w:rPr>
          <w:rFonts w:asciiTheme="majorHAnsi" w:hAnsiTheme="majorHAnsi" w:cstheme="majorHAnsi"/>
          <w:color w:val="000000" w:themeColor="text1"/>
          <w:sz w:val="20"/>
          <w:szCs w:val="20"/>
        </w:rPr>
        <w:t xml:space="preserve"> Austria</w:t>
      </w:r>
    </w:p>
    <w:p w14:paraId="7E296D8B" w14:textId="15155EBD" w:rsidR="00C47046" w:rsidRDefault="00C47046" w:rsidP="00E77F39">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proofErr w:type="spellStart"/>
      <w:r>
        <w:rPr>
          <w:rFonts w:asciiTheme="majorHAnsi" w:hAnsiTheme="majorHAnsi" w:cstheme="majorHAnsi"/>
          <w:color w:val="000000" w:themeColor="text1"/>
          <w:sz w:val="20"/>
          <w:szCs w:val="20"/>
          <w:lang w:val="en-US"/>
        </w:rPr>
        <w:t>Fotonachweis</w:t>
      </w:r>
      <w:proofErr w:type="spellEnd"/>
      <w:r>
        <w:rPr>
          <w:rFonts w:asciiTheme="majorHAnsi" w:hAnsiTheme="majorHAnsi" w:cstheme="majorHAnsi"/>
          <w:color w:val="000000" w:themeColor="text1"/>
          <w:sz w:val="20"/>
          <w:szCs w:val="20"/>
          <w:lang w:val="en-US"/>
        </w:rPr>
        <w:t>: ©</w:t>
      </w:r>
      <w:r w:rsidR="00E77F39">
        <w:rPr>
          <w:rFonts w:asciiTheme="majorHAnsi" w:hAnsiTheme="majorHAnsi" w:cstheme="majorHAnsi"/>
          <w:color w:val="000000" w:themeColor="text1"/>
          <w:sz w:val="20"/>
          <w:szCs w:val="20"/>
          <w:lang w:val="en-US"/>
        </w:rPr>
        <w:t xml:space="preserve"> Natalie Paloma,</w:t>
      </w:r>
      <w:r>
        <w:rPr>
          <w:rFonts w:asciiTheme="majorHAnsi" w:hAnsiTheme="majorHAnsi" w:cstheme="majorHAnsi"/>
          <w:color w:val="000000" w:themeColor="text1"/>
          <w:sz w:val="20"/>
          <w:szCs w:val="20"/>
          <w:lang w:val="en-US"/>
        </w:rPr>
        <w:t xml:space="preserve"> </w:t>
      </w:r>
      <w:proofErr w:type="spellStart"/>
      <w:r>
        <w:rPr>
          <w:rFonts w:asciiTheme="majorHAnsi" w:hAnsiTheme="majorHAnsi" w:cstheme="majorHAnsi"/>
          <w:color w:val="000000" w:themeColor="text1"/>
          <w:sz w:val="20"/>
          <w:szCs w:val="20"/>
          <w:lang w:val="en-US"/>
        </w:rPr>
        <w:t>Offerista</w:t>
      </w:r>
      <w:proofErr w:type="spellEnd"/>
      <w:r>
        <w:rPr>
          <w:rFonts w:asciiTheme="majorHAnsi" w:hAnsiTheme="majorHAnsi" w:cstheme="majorHAnsi"/>
          <w:color w:val="000000" w:themeColor="text1"/>
          <w:sz w:val="20"/>
          <w:szCs w:val="20"/>
          <w:lang w:val="en-US"/>
        </w:rPr>
        <w:t xml:space="preserve"> Group</w:t>
      </w:r>
      <w:r w:rsidR="00E77F39">
        <w:rPr>
          <w:rFonts w:asciiTheme="majorHAnsi" w:hAnsiTheme="majorHAnsi" w:cstheme="majorHAnsi"/>
          <w:color w:val="000000" w:themeColor="text1"/>
          <w:sz w:val="20"/>
          <w:szCs w:val="20"/>
          <w:lang w:val="en-US"/>
        </w:rPr>
        <w:t xml:space="preserve"> Austria</w:t>
      </w:r>
    </w:p>
    <w:p w14:paraId="6189A1B1" w14:textId="77777777" w:rsidR="00ED3856" w:rsidRPr="002633D5" w:rsidRDefault="00ED3856" w:rsidP="00E77F39">
      <w:pPr>
        <w:widowControl w:val="0"/>
        <w:shd w:val="clear" w:color="auto" w:fill="FFFFFF"/>
        <w:rPr>
          <w:rFonts w:asciiTheme="majorHAnsi" w:hAnsiTheme="majorHAnsi" w:cstheme="majorHAnsi"/>
          <w:color w:val="000000" w:themeColor="text1"/>
          <w:sz w:val="20"/>
          <w:szCs w:val="20"/>
          <w:lang w:val="en-US"/>
        </w:rPr>
      </w:pPr>
    </w:p>
    <w:p w14:paraId="75B6901A" w14:textId="77777777" w:rsidR="00ED1220" w:rsidRPr="00B231B5" w:rsidRDefault="00ED1220" w:rsidP="00E77F39">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 xml:space="preserve">Über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 Austria</w:t>
      </w:r>
    </w:p>
    <w:p w14:paraId="77C33725" w14:textId="77777777" w:rsidR="00ED1220" w:rsidRPr="00B231B5" w:rsidRDefault="00ED1220" w:rsidP="00E77F39">
      <w:pPr>
        <w:jc w:val="both"/>
        <w:rPr>
          <w:rFonts w:asciiTheme="majorHAnsi" w:hAnsiTheme="majorHAnsi" w:cstheme="majorHAnsi"/>
          <w:color w:val="5B9BD5" w:themeColor="accent5"/>
          <w:sz w:val="20"/>
          <w:szCs w:val="20"/>
        </w:rPr>
      </w:pP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B231B5">
        <w:rPr>
          <w:rFonts w:asciiTheme="majorHAnsi" w:hAnsiTheme="majorHAnsi" w:cstheme="majorHAnsi"/>
          <w:color w:val="000000" w:themeColor="text1"/>
          <w:sz w:val="20"/>
          <w:szCs w:val="20"/>
        </w:rPr>
        <w:t>Kund:innen</w:t>
      </w:r>
      <w:proofErr w:type="spellEnd"/>
      <w:proofErr w:type="gramEnd"/>
      <w:r w:rsidRPr="00B231B5">
        <w:rPr>
          <w:rFonts w:asciiTheme="majorHAnsi" w:hAnsiTheme="majorHAnsi" w:cstheme="majorHAnsi"/>
          <w:color w:val="000000" w:themeColor="text1"/>
          <w:sz w:val="20"/>
          <w:szCs w:val="20"/>
        </w:rPr>
        <w:t xml:space="preserve"> allumfassende Lösungen für ihren Online-Auftritt zu bieten. Im Jahr 2018 wurde wogibtswas.at zu 100 Prozent von der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übernommen. Im August 2020 erfolgte die Namensumbenennung in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Austria. wogibtswas.at blieb als eigene Marke für das B2C-Portal bestehen. Mehr unter </w:t>
      </w:r>
      <w:hyperlink r:id="rId9" w:history="1">
        <w:r w:rsidRPr="00B231B5">
          <w:rPr>
            <w:rFonts w:asciiTheme="majorHAnsi" w:hAnsiTheme="majorHAnsi" w:cstheme="majorHAnsi"/>
            <w:color w:val="5B9BD5" w:themeColor="accent5"/>
            <w:sz w:val="20"/>
            <w:szCs w:val="20"/>
          </w:rPr>
          <w:t>www.offerista.com/at</w:t>
        </w:r>
      </w:hyperlink>
    </w:p>
    <w:p w14:paraId="17277078" w14:textId="77777777" w:rsidR="00ED1220" w:rsidRPr="00B231B5" w:rsidRDefault="00ED1220" w:rsidP="00E77F39">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w:t>
      </w:r>
    </w:p>
    <w:p w14:paraId="5F125FF8" w14:textId="77777777" w:rsidR="00ED1220" w:rsidRPr="00B231B5" w:rsidRDefault="00ED1220" w:rsidP="00E77F39">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10" w:history="1">
        <w:proofErr w:type="spellStart"/>
        <w:r w:rsidRPr="00B231B5">
          <w:rPr>
            <w:rFonts w:asciiTheme="majorHAnsi" w:hAnsiTheme="majorHAnsi" w:cstheme="majorHAnsi"/>
            <w:color w:val="5B9BD5" w:themeColor="accent5"/>
            <w:sz w:val="20"/>
            <w:szCs w:val="20"/>
          </w:rPr>
          <w:t>Offerista</w:t>
        </w:r>
        <w:proofErr w:type="spellEnd"/>
        <w:r w:rsidRPr="00B231B5">
          <w:rPr>
            <w:rFonts w:asciiTheme="majorHAnsi" w:hAnsiTheme="majorHAnsi" w:cstheme="majorHAnsi"/>
            <w:color w:val="5B9BD5" w:themeColor="accent5"/>
            <w:sz w:val="20"/>
            <w:szCs w:val="20"/>
          </w:rPr>
          <w:t xml:space="preserve">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B231B5">
        <w:rPr>
          <w:rFonts w:asciiTheme="majorHAnsi" w:hAnsiTheme="majorHAnsi" w:cstheme="majorHAnsi"/>
          <w:color w:val="000000" w:themeColor="text1"/>
          <w:sz w:val="20"/>
          <w:szCs w:val="20"/>
        </w:rPr>
        <w:t>Social</w:t>
      </w:r>
      <w:proofErr w:type="spellEnd"/>
      <w:r w:rsidRPr="00B231B5">
        <w:rPr>
          <w:rFonts w:asciiTheme="majorHAnsi" w:hAnsiTheme="majorHAnsi" w:cstheme="majorHAnsi"/>
          <w:color w:val="000000" w:themeColor="text1"/>
          <w:sz w:val="20"/>
          <w:szCs w:val="20"/>
        </w:rPr>
        <w:t xml:space="preserve"> Media Kanäle, wie z.B.  </w:t>
      </w:r>
      <w:proofErr w:type="spellStart"/>
      <w:r w:rsidRPr="00B231B5">
        <w:rPr>
          <w:rFonts w:asciiTheme="majorHAnsi" w:hAnsiTheme="majorHAnsi" w:cstheme="majorHAnsi"/>
          <w:color w:val="000000" w:themeColor="text1"/>
          <w:sz w:val="20"/>
          <w:szCs w:val="20"/>
        </w:rPr>
        <w:t>TikTok</w:t>
      </w:r>
      <w:proofErr w:type="spellEnd"/>
      <w:r w:rsidRPr="00B231B5">
        <w:rPr>
          <w:rFonts w:asciiTheme="majorHAnsi" w:hAnsiTheme="majorHAnsi" w:cstheme="majorHAnsi"/>
          <w:color w:val="000000" w:themeColor="text1"/>
          <w:sz w:val="20"/>
          <w:szCs w:val="20"/>
        </w:rPr>
        <w:t>, Pinterest oder Instagram. </w:t>
      </w:r>
    </w:p>
    <w:p w14:paraId="5EF885A8" w14:textId="77777777" w:rsidR="00ED1220" w:rsidRPr="00B231B5" w:rsidRDefault="00ED1220" w:rsidP="00E77F39">
      <w:pPr>
        <w:rPr>
          <w:rFonts w:asciiTheme="majorHAnsi" w:hAnsiTheme="majorHAnsi" w:cstheme="majorHAnsi"/>
          <w:color w:val="000000" w:themeColor="text1"/>
          <w:sz w:val="20"/>
          <w:szCs w:val="20"/>
        </w:rPr>
      </w:pPr>
    </w:p>
    <w:p w14:paraId="7F2C72B1" w14:textId="2B8159EC" w:rsidR="00ED1220" w:rsidRPr="00B231B5" w:rsidRDefault="00ED1220" w:rsidP="00E77F39">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w:t>
      </w:r>
      <w:r w:rsidR="00AB044C">
        <w:rPr>
          <w:rFonts w:asciiTheme="majorHAnsi" w:hAnsiTheme="majorHAnsi" w:cstheme="majorHAnsi"/>
          <w:color w:val="000000" w:themeColor="text1"/>
          <w:sz w:val="20"/>
          <w:szCs w:val="20"/>
        </w:rPr>
        <w:t>5</w:t>
      </w:r>
      <w:r w:rsidRPr="00B231B5">
        <w:rPr>
          <w:rFonts w:asciiTheme="majorHAnsi" w:hAnsiTheme="majorHAnsi" w:cstheme="majorHAnsi"/>
          <w:color w:val="000000" w:themeColor="text1"/>
          <w:sz w:val="20"/>
          <w:szCs w:val="20"/>
        </w:rPr>
        <w:t xml:space="preserve">0-köpfige Team begleitet kanalübergreifend mehr als 1.600 internationale Handels- und Herstellermarken entlang der Customer Journey. Zusätzlich zum Hauptsitz in Berlin ist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B231B5">
        <w:rPr>
          <w:rFonts w:asciiTheme="majorHAnsi" w:hAnsiTheme="majorHAnsi" w:cstheme="majorHAnsi"/>
          <w:color w:val="000000" w:themeColor="text1"/>
          <w:sz w:val="20"/>
          <w:szCs w:val="20"/>
        </w:rPr>
        <w:t>Mitarbeiter:innen</w:t>
      </w:r>
      <w:proofErr w:type="spellEnd"/>
      <w:proofErr w:type="gramEnd"/>
      <w:r w:rsidRPr="00B231B5">
        <w:rPr>
          <w:rFonts w:asciiTheme="majorHAnsi" w:hAnsiTheme="majorHAnsi" w:cstheme="majorHAnsi"/>
          <w:color w:val="000000" w:themeColor="text1"/>
          <w:sz w:val="20"/>
          <w:szCs w:val="20"/>
        </w:rPr>
        <w:t xml:space="preserve"> beschäftigt.</w:t>
      </w:r>
    </w:p>
    <w:p w14:paraId="6738E962" w14:textId="77777777" w:rsidR="00ED1220" w:rsidRPr="00B231B5" w:rsidRDefault="00ED1220" w:rsidP="00E77F39">
      <w:pPr>
        <w:jc w:val="both"/>
        <w:rPr>
          <w:rFonts w:asciiTheme="majorHAnsi" w:hAnsiTheme="majorHAnsi" w:cstheme="majorHAnsi"/>
          <w:color w:val="000000" w:themeColor="text1"/>
          <w:sz w:val="20"/>
          <w:szCs w:val="20"/>
        </w:rPr>
      </w:pPr>
    </w:p>
    <w:p w14:paraId="0D5E42D3" w14:textId="77777777" w:rsidR="00ED1220" w:rsidRPr="00B231B5" w:rsidRDefault="00ED1220" w:rsidP="00E77F39">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lastRenderedPageBreak/>
        <w:t xml:space="preserve">Pressekontakt </w:t>
      </w:r>
      <w:proofErr w:type="spellStart"/>
      <w:r w:rsidRPr="00B231B5">
        <w:rPr>
          <w:rFonts w:asciiTheme="majorHAnsi" w:eastAsiaTheme="minorHAnsi" w:hAnsiTheme="majorHAnsi" w:cstheme="majorHAnsi"/>
          <w:b/>
          <w:bCs/>
          <w:color w:val="000000" w:themeColor="text1"/>
          <w:sz w:val="20"/>
          <w:szCs w:val="20"/>
          <w:lang w:eastAsia="en-US"/>
        </w:rPr>
        <w:t>Offerista</w:t>
      </w:r>
      <w:proofErr w:type="spellEnd"/>
      <w:r w:rsidRPr="00B231B5">
        <w:rPr>
          <w:rFonts w:asciiTheme="majorHAnsi" w:eastAsiaTheme="minorHAnsi" w:hAnsiTheme="majorHAnsi" w:cstheme="majorHAnsi"/>
          <w:b/>
          <w:bCs/>
          <w:color w:val="000000" w:themeColor="text1"/>
          <w:sz w:val="20"/>
          <w:szCs w:val="20"/>
          <w:lang w:eastAsia="en-US"/>
        </w:rPr>
        <w:t xml:space="preserve"> Group Austria </w:t>
      </w:r>
    </w:p>
    <w:p w14:paraId="7436538B" w14:textId="77777777" w:rsidR="00ED1220" w:rsidRPr="00B231B5" w:rsidRDefault="00ED1220" w:rsidP="00E77F39">
      <w:pPr>
        <w:pStyle w:val="StandardWeb"/>
        <w:spacing w:before="0" w:beforeAutospacing="0" w:after="0" w:afterAutospacing="0"/>
        <w:rPr>
          <w:rFonts w:asciiTheme="majorHAnsi" w:eastAsiaTheme="minorHAnsi" w:hAnsiTheme="majorHAnsi" w:cstheme="majorHAnsi"/>
          <w:color w:val="000000" w:themeColor="text1"/>
          <w:sz w:val="20"/>
          <w:szCs w:val="20"/>
          <w:lang w:eastAsia="en-US"/>
        </w:rPr>
      </w:pPr>
      <w:r w:rsidRPr="00B231B5">
        <w:rPr>
          <w:rFonts w:asciiTheme="majorHAnsi" w:eastAsiaTheme="minorHAnsi" w:hAnsiTheme="majorHAnsi" w:cstheme="majorHAnsi"/>
          <w:color w:val="000000" w:themeColor="text1"/>
          <w:sz w:val="20"/>
          <w:szCs w:val="20"/>
          <w:lang w:eastAsia="en-US"/>
        </w:rPr>
        <w:t xml:space="preserve">Dr. Alexandra </w:t>
      </w:r>
      <w:proofErr w:type="spellStart"/>
      <w:r w:rsidRPr="00B231B5">
        <w:rPr>
          <w:rFonts w:asciiTheme="majorHAnsi" w:eastAsiaTheme="minorHAnsi" w:hAnsiTheme="majorHAnsi" w:cstheme="majorHAnsi"/>
          <w:color w:val="000000" w:themeColor="text1"/>
          <w:sz w:val="20"/>
          <w:szCs w:val="20"/>
          <w:lang w:eastAsia="en-US"/>
        </w:rPr>
        <w:t>Vasak</w:t>
      </w:r>
      <w:proofErr w:type="spellEnd"/>
      <w:r w:rsidRPr="00B231B5">
        <w:rPr>
          <w:rFonts w:asciiTheme="majorHAnsi" w:eastAsiaTheme="minorHAnsi" w:hAnsiTheme="majorHAnsi" w:cstheme="majorHAnsi"/>
          <w:color w:val="000000" w:themeColor="text1"/>
          <w:sz w:val="20"/>
          <w:szCs w:val="20"/>
          <w:lang w:eastAsia="en-US"/>
        </w:rPr>
        <w:t>, Reiter PR</w:t>
      </w:r>
      <w:r w:rsidRPr="00B231B5">
        <w:rPr>
          <w:rFonts w:asciiTheme="majorHAnsi" w:eastAsiaTheme="minorHAnsi" w:hAnsiTheme="majorHAnsi" w:cstheme="majorHAnsi"/>
          <w:color w:val="000000" w:themeColor="text1"/>
          <w:sz w:val="20"/>
          <w:szCs w:val="20"/>
          <w:lang w:eastAsia="en-US"/>
        </w:rPr>
        <w:br/>
        <w:t xml:space="preserve">Praterstraße 1 | </w:t>
      </w:r>
      <w:proofErr w:type="spellStart"/>
      <w:r w:rsidRPr="00B231B5">
        <w:rPr>
          <w:rFonts w:asciiTheme="majorHAnsi" w:eastAsiaTheme="minorHAnsi" w:hAnsiTheme="majorHAnsi" w:cstheme="majorHAnsi"/>
          <w:color w:val="000000" w:themeColor="text1"/>
          <w:sz w:val="20"/>
          <w:szCs w:val="20"/>
          <w:lang w:eastAsia="en-US"/>
        </w:rPr>
        <w:t>weXelerate</w:t>
      </w:r>
      <w:proofErr w:type="spellEnd"/>
      <w:r w:rsidRPr="00B231B5">
        <w:rPr>
          <w:rFonts w:asciiTheme="majorHAnsi" w:eastAsiaTheme="minorHAnsi" w:hAnsiTheme="majorHAnsi" w:cstheme="majorHAnsi"/>
          <w:color w:val="000000" w:themeColor="text1"/>
          <w:sz w:val="20"/>
          <w:szCs w:val="20"/>
          <w:lang w:eastAsia="en-US"/>
        </w:rPr>
        <w:t xml:space="preserv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11" w:history="1">
        <w:r w:rsidRPr="00B231B5">
          <w:rPr>
            <w:rFonts w:asciiTheme="majorHAnsi" w:eastAsiaTheme="minorHAnsi" w:hAnsiTheme="majorHAnsi" w:cstheme="majorHAnsi"/>
            <w:color w:val="5B9BD5" w:themeColor="accent5"/>
            <w:sz w:val="20"/>
            <w:szCs w:val="20"/>
            <w:lang w:eastAsia="en-US"/>
          </w:rPr>
          <w:t>alexandra.vasak@reiterpr.com</w:t>
        </w:r>
      </w:hyperlink>
    </w:p>
    <w:p w14:paraId="5770030D" w14:textId="77777777" w:rsidR="004B2963" w:rsidRDefault="004B2963" w:rsidP="00E77F39"/>
    <w:sectPr w:rsidR="004B2963" w:rsidSect="004D2791">
      <w:headerReference w:type="default" r:id="rId12"/>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E362" w14:textId="77777777" w:rsidR="00332DE2" w:rsidRDefault="00332DE2" w:rsidP="002633D5">
      <w:r>
        <w:separator/>
      </w:r>
    </w:p>
  </w:endnote>
  <w:endnote w:type="continuationSeparator" w:id="0">
    <w:p w14:paraId="07949537" w14:textId="77777777" w:rsidR="00332DE2" w:rsidRDefault="00332DE2"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AA02" w14:textId="77777777" w:rsidR="00332DE2" w:rsidRDefault="00332DE2" w:rsidP="002633D5">
      <w:r>
        <w:separator/>
      </w:r>
    </w:p>
  </w:footnote>
  <w:footnote w:type="continuationSeparator" w:id="0">
    <w:p w14:paraId="2AF29024" w14:textId="77777777" w:rsidR="00332DE2" w:rsidRDefault="00332DE2" w:rsidP="002633D5">
      <w:r>
        <w:continuationSeparator/>
      </w:r>
    </w:p>
  </w:footnote>
  <w:footnote w:id="1">
    <w:p w14:paraId="7CF05274" w14:textId="77777777" w:rsidR="00E77F39" w:rsidRDefault="00E77F39" w:rsidP="00E77F39">
      <w:pPr>
        <w:pStyle w:val="Funotentext"/>
      </w:pPr>
      <w:r>
        <w:rPr>
          <w:rStyle w:val="Funotenzeichen"/>
        </w:rPr>
        <w:footnoteRef/>
      </w:r>
      <w:r>
        <w:t xml:space="preserve"> </w:t>
      </w:r>
      <w:hyperlink r:id="rId1" w:history="1">
        <w:r w:rsidRPr="00B35BF4">
          <w:rPr>
            <w:rStyle w:val="Hyperlink"/>
            <w:rFonts w:asciiTheme="minorHAnsi" w:hAnsiTheme="minorHAnsi" w:cstheme="minorHAnsi"/>
            <w:color w:val="5B9BD5" w:themeColor="accent5"/>
            <w:sz w:val="16"/>
            <w:szCs w:val="16"/>
          </w:rPr>
          <w:t>https://de.statista.com/outlook/dmo/digitale-werbung/weltweit</w:t>
        </w:r>
      </w:hyperlink>
      <w:r w:rsidRPr="00B35BF4">
        <w:rPr>
          <w:rFonts w:asciiTheme="minorHAnsi" w:hAnsiTheme="minorHAnsi" w:cstheme="minorHAnsi"/>
          <w:color w:val="5B9BD5" w:themeColor="accent5"/>
          <w:sz w:val="16"/>
          <w:szCs w:val="16"/>
        </w:rPr>
        <w:t xml:space="preserve"> </w:t>
      </w:r>
    </w:p>
  </w:footnote>
  <w:footnote w:id="2">
    <w:p w14:paraId="2A98212E" w14:textId="77777777" w:rsidR="00E77F39" w:rsidRDefault="00E77F39" w:rsidP="00E77F39">
      <w:pPr>
        <w:pStyle w:val="Funotentext"/>
      </w:pPr>
      <w:r>
        <w:rPr>
          <w:rStyle w:val="Funotenzeichen"/>
        </w:rPr>
        <w:footnoteRef/>
      </w:r>
      <w:r>
        <w:t xml:space="preserve"> </w:t>
      </w:r>
      <w:r w:rsidRPr="002E030D">
        <w:rPr>
          <w:rFonts w:asciiTheme="minorHAnsi" w:hAnsiTheme="minorHAnsi" w:cstheme="minorHAnsi"/>
          <w:sz w:val="16"/>
          <w:szCs w:val="16"/>
        </w:rPr>
        <w:t xml:space="preserve">Studie von </w:t>
      </w:r>
      <w:proofErr w:type="spellStart"/>
      <w:r w:rsidRPr="002E030D">
        <w:rPr>
          <w:rFonts w:asciiTheme="minorHAnsi" w:hAnsiTheme="minorHAnsi" w:cstheme="minorHAnsi"/>
          <w:sz w:val="16"/>
          <w:szCs w:val="16"/>
        </w:rPr>
        <w:t>marketagent</w:t>
      </w:r>
      <w:proofErr w:type="spellEnd"/>
      <w:r w:rsidRPr="002E030D">
        <w:rPr>
          <w:rFonts w:asciiTheme="minorHAnsi" w:hAnsiTheme="minorHAnsi" w:cstheme="minorHAnsi"/>
          <w:sz w:val="16"/>
          <w:szCs w:val="16"/>
        </w:rPr>
        <w:t xml:space="preserve">, </w:t>
      </w:r>
      <w:r>
        <w:rPr>
          <w:rFonts w:cstheme="minorHAnsi"/>
          <w:sz w:val="16"/>
          <w:szCs w:val="16"/>
        </w:rPr>
        <w:t xml:space="preserve">CAWI, </w:t>
      </w:r>
      <w:r w:rsidRPr="002E030D">
        <w:rPr>
          <w:rFonts w:asciiTheme="minorHAnsi" w:hAnsiTheme="minorHAnsi" w:cstheme="minorHAnsi"/>
          <w:sz w:val="16"/>
          <w:szCs w:val="16"/>
        </w:rPr>
        <w:t xml:space="preserve">148 </w:t>
      </w:r>
      <w:r w:rsidRPr="002E030D">
        <w:rPr>
          <w:rFonts w:asciiTheme="minorHAnsi" w:hAnsiTheme="minorHAnsi" w:cstheme="minorHAnsi"/>
          <w:color w:val="000000" w:themeColor="text1"/>
          <w:sz w:val="16"/>
          <w:szCs w:val="16"/>
          <w:shd w:val="clear" w:color="auto" w:fill="FFFFFF"/>
        </w:rPr>
        <w:t>Kommunikations</w:t>
      </w:r>
      <w:r w:rsidRPr="002E030D">
        <w:rPr>
          <w:rFonts w:asciiTheme="majorHAnsi" w:hAnsiTheme="majorHAnsi" w:cstheme="majorHAnsi"/>
          <w:color w:val="000000" w:themeColor="text1"/>
          <w:sz w:val="16"/>
          <w:szCs w:val="16"/>
          <w:shd w:val="clear" w:color="auto" w:fill="FFFFFF"/>
        </w:rPr>
        <w:t xml:space="preserve">-, Medien-, PR- und </w:t>
      </w:r>
      <w:proofErr w:type="spellStart"/>
      <w:r w:rsidRPr="002E030D">
        <w:rPr>
          <w:rFonts w:asciiTheme="majorHAnsi" w:hAnsiTheme="majorHAnsi" w:cstheme="majorHAnsi"/>
          <w:color w:val="000000" w:themeColor="text1"/>
          <w:sz w:val="16"/>
          <w:szCs w:val="16"/>
          <w:shd w:val="clear" w:color="auto" w:fill="FFFFFF"/>
        </w:rPr>
        <w:t>Werbe-</w:t>
      </w:r>
      <w:proofErr w:type="gramStart"/>
      <w:r w:rsidRPr="002E030D">
        <w:rPr>
          <w:rFonts w:asciiTheme="majorHAnsi" w:hAnsiTheme="majorHAnsi" w:cstheme="majorHAnsi"/>
          <w:color w:val="000000" w:themeColor="text1"/>
          <w:sz w:val="16"/>
          <w:szCs w:val="16"/>
          <w:shd w:val="clear" w:color="auto" w:fill="FFFFFF"/>
        </w:rPr>
        <w:t>Expert:innen</w:t>
      </w:r>
      <w:proofErr w:type="spellEnd"/>
      <w:proofErr w:type="gramEnd"/>
      <w:r>
        <w:rPr>
          <w:rFonts w:asciiTheme="majorHAnsi" w:hAnsiTheme="majorHAnsi" w:cstheme="majorHAnsi"/>
          <w:color w:val="000000" w:themeColor="text1"/>
          <w:sz w:val="16"/>
          <w:szCs w:val="16"/>
          <w:shd w:val="clear" w:color="auto" w:fill="FFFFFF"/>
        </w:rPr>
        <w:t xml:space="preserve"> von 25.7. bis 15.9.2022.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54DC8"/>
    <w:rsid w:val="00073ECF"/>
    <w:rsid w:val="000B4692"/>
    <w:rsid w:val="00163F8D"/>
    <w:rsid w:val="00185BCD"/>
    <w:rsid w:val="001A4531"/>
    <w:rsid w:val="001C3D1C"/>
    <w:rsid w:val="001D531A"/>
    <w:rsid w:val="001D6D56"/>
    <w:rsid w:val="001E7727"/>
    <w:rsid w:val="00223FE1"/>
    <w:rsid w:val="002633D5"/>
    <w:rsid w:val="00291EFC"/>
    <w:rsid w:val="00294796"/>
    <w:rsid w:val="002A3874"/>
    <w:rsid w:val="002C2A8C"/>
    <w:rsid w:val="002E030D"/>
    <w:rsid w:val="00305A53"/>
    <w:rsid w:val="00310BE1"/>
    <w:rsid w:val="0031269B"/>
    <w:rsid w:val="00314259"/>
    <w:rsid w:val="00325FB5"/>
    <w:rsid w:val="00332DE2"/>
    <w:rsid w:val="00350BA1"/>
    <w:rsid w:val="00353508"/>
    <w:rsid w:val="00375F5A"/>
    <w:rsid w:val="003C75FE"/>
    <w:rsid w:val="003D0CCA"/>
    <w:rsid w:val="003D1F0C"/>
    <w:rsid w:val="003D7C27"/>
    <w:rsid w:val="003F1818"/>
    <w:rsid w:val="004061E1"/>
    <w:rsid w:val="00423150"/>
    <w:rsid w:val="0045162D"/>
    <w:rsid w:val="0046200F"/>
    <w:rsid w:val="004837C0"/>
    <w:rsid w:val="00497838"/>
    <w:rsid w:val="004B2963"/>
    <w:rsid w:val="004C199C"/>
    <w:rsid w:val="004D2791"/>
    <w:rsid w:val="005001A4"/>
    <w:rsid w:val="00501B6C"/>
    <w:rsid w:val="005317E1"/>
    <w:rsid w:val="00545C39"/>
    <w:rsid w:val="00571F0B"/>
    <w:rsid w:val="0059084A"/>
    <w:rsid w:val="00593598"/>
    <w:rsid w:val="005E65F8"/>
    <w:rsid w:val="006314C0"/>
    <w:rsid w:val="006363CF"/>
    <w:rsid w:val="00644D2E"/>
    <w:rsid w:val="00666159"/>
    <w:rsid w:val="0069455D"/>
    <w:rsid w:val="006B0F87"/>
    <w:rsid w:val="00720BAB"/>
    <w:rsid w:val="007415DA"/>
    <w:rsid w:val="00796B5B"/>
    <w:rsid w:val="007A398E"/>
    <w:rsid w:val="007D1979"/>
    <w:rsid w:val="00806709"/>
    <w:rsid w:val="00821E2F"/>
    <w:rsid w:val="008611F2"/>
    <w:rsid w:val="00890522"/>
    <w:rsid w:val="008A5E61"/>
    <w:rsid w:val="008B45FE"/>
    <w:rsid w:val="008B4AC8"/>
    <w:rsid w:val="008B7D8A"/>
    <w:rsid w:val="00904688"/>
    <w:rsid w:val="009238DB"/>
    <w:rsid w:val="0094502C"/>
    <w:rsid w:val="009A1DE3"/>
    <w:rsid w:val="009B0DC2"/>
    <w:rsid w:val="009C4257"/>
    <w:rsid w:val="009F379D"/>
    <w:rsid w:val="00A06A1E"/>
    <w:rsid w:val="00A6187B"/>
    <w:rsid w:val="00A67BCF"/>
    <w:rsid w:val="00AB044C"/>
    <w:rsid w:val="00B3531C"/>
    <w:rsid w:val="00B35BF4"/>
    <w:rsid w:val="00B45F77"/>
    <w:rsid w:val="00B47122"/>
    <w:rsid w:val="00B479FA"/>
    <w:rsid w:val="00B8291D"/>
    <w:rsid w:val="00B927EC"/>
    <w:rsid w:val="00BA3710"/>
    <w:rsid w:val="00BA74A9"/>
    <w:rsid w:val="00BB5D79"/>
    <w:rsid w:val="00BD6EC7"/>
    <w:rsid w:val="00BF4FED"/>
    <w:rsid w:val="00C04C9C"/>
    <w:rsid w:val="00C1172D"/>
    <w:rsid w:val="00C11A1B"/>
    <w:rsid w:val="00C4080F"/>
    <w:rsid w:val="00C47046"/>
    <w:rsid w:val="00C51E58"/>
    <w:rsid w:val="00C61FDE"/>
    <w:rsid w:val="00C6230D"/>
    <w:rsid w:val="00C816AD"/>
    <w:rsid w:val="00C87D40"/>
    <w:rsid w:val="00CA15A3"/>
    <w:rsid w:val="00D22298"/>
    <w:rsid w:val="00D325ED"/>
    <w:rsid w:val="00D35655"/>
    <w:rsid w:val="00D4426D"/>
    <w:rsid w:val="00D6206F"/>
    <w:rsid w:val="00D71EDA"/>
    <w:rsid w:val="00DA7F7A"/>
    <w:rsid w:val="00DD080B"/>
    <w:rsid w:val="00E341F6"/>
    <w:rsid w:val="00E355AE"/>
    <w:rsid w:val="00E40843"/>
    <w:rsid w:val="00E67750"/>
    <w:rsid w:val="00E73929"/>
    <w:rsid w:val="00E74459"/>
    <w:rsid w:val="00E77F39"/>
    <w:rsid w:val="00E85467"/>
    <w:rsid w:val="00EB0279"/>
    <w:rsid w:val="00ED1220"/>
    <w:rsid w:val="00ED3856"/>
    <w:rsid w:val="00EE2E12"/>
    <w:rsid w:val="00EF7DE9"/>
    <w:rsid w:val="00F55E46"/>
    <w:rsid w:val="00F87518"/>
    <w:rsid w:val="00FA6F3F"/>
    <w:rsid w:val="00FC5BFF"/>
    <w:rsid w:val="00FC7635"/>
    <w:rsid w:val="00FC7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030D"/>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die-angebotskommunikation-wird-digitaler-die-studie-ueber-flugblatt-aktionsportale-und-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gibtswas.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0" Type="http://schemas.openxmlformats.org/officeDocument/2006/relationships/hyperlink" Target="http://www.offerista.com/" TargetMode="External"/><Relationship Id="rId4" Type="http://schemas.openxmlformats.org/officeDocument/2006/relationships/webSettings" Target="web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statista.com/outlook/dmo/digitale-werbung/weltw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10105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cp:revision>
  <dcterms:created xsi:type="dcterms:W3CDTF">2023-01-25T15:42:00Z</dcterms:created>
  <dcterms:modified xsi:type="dcterms:W3CDTF">2023-02-21T08:10:00Z</dcterms:modified>
  <cp:category/>
</cp:coreProperties>
</file>