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D12FF" w14:textId="77777777" w:rsidR="006168FE" w:rsidRPr="006C5305" w:rsidRDefault="006168FE" w:rsidP="00F91C71">
      <w:pPr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1A3A9930" w14:textId="77777777" w:rsidR="006168FE" w:rsidRPr="006C5305" w:rsidRDefault="006168FE" w:rsidP="00F91C71">
      <w:pPr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3E8223C6" w14:textId="363FD6B1" w:rsidR="00F91C71" w:rsidRPr="006C5305" w:rsidRDefault="0094028B" w:rsidP="00F91C71">
      <w:pPr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6C530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Medieninformation</w:t>
      </w:r>
    </w:p>
    <w:p w14:paraId="33D6F097" w14:textId="0734BF25" w:rsidR="00FD4CDB" w:rsidRPr="006C5305" w:rsidRDefault="00FD4CDB" w:rsidP="00FD4CDB">
      <w:pPr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</w:pPr>
    </w:p>
    <w:p w14:paraId="0B3F3524" w14:textId="15C4EE74" w:rsidR="003F0D66" w:rsidRPr="006C5305" w:rsidRDefault="003F0D66" w:rsidP="00CB415F">
      <w:pPr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</w:pPr>
    </w:p>
    <w:p w14:paraId="5A17E476" w14:textId="49A12FA1" w:rsidR="001C5C7D" w:rsidRPr="003652AD" w:rsidRDefault="001C5C7D" w:rsidP="004A436D">
      <w:pPr>
        <w:rPr>
          <w:rFonts w:asciiTheme="minorHAnsi" w:eastAsiaTheme="minorEastAsia" w:hAnsiTheme="minorHAnsi" w:cstheme="minorHAnsi"/>
          <w:b/>
          <w:bCs/>
          <w:color w:val="000000" w:themeColor="text1"/>
          <w:lang w:val="de-DE"/>
        </w:rPr>
      </w:pPr>
      <w:r w:rsidRPr="003652AD">
        <w:rPr>
          <w:rFonts w:asciiTheme="minorHAnsi" w:hAnsiTheme="minorHAnsi" w:cstheme="minorHAnsi"/>
          <w:b/>
          <w:bCs/>
          <w:color w:val="000000" w:themeColor="text1"/>
        </w:rPr>
        <w:t xml:space="preserve">Der neue Side </w:t>
      </w:r>
      <w:proofErr w:type="spellStart"/>
      <w:r w:rsidRPr="003652AD">
        <w:rPr>
          <w:rFonts w:asciiTheme="minorHAnsi" w:hAnsiTheme="minorHAnsi" w:cstheme="minorHAnsi"/>
          <w:b/>
          <w:bCs/>
          <w:color w:val="000000" w:themeColor="text1"/>
        </w:rPr>
        <w:t>by</w:t>
      </w:r>
      <w:proofErr w:type="spellEnd"/>
      <w:r w:rsidRPr="003652AD">
        <w:rPr>
          <w:rFonts w:asciiTheme="minorHAnsi" w:hAnsiTheme="minorHAnsi" w:cstheme="minorHAnsi"/>
          <w:b/>
          <w:bCs/>
          <w:color w:val="000000" w:themeColor="text1"/>
        </w:rPr>
        <w:t xml:space="preserve"> Side von </w:t>
      </w:r>
      <w:proofErr w:type="spellStart"/>
      <w:r w:rsidRPr="003652AD">
        <w:rPr>
          <w:rFonts w:asciiTheme="minorHAnsi" w:hAnsiTheme="minorHAnsi" w:cstheme="minorHAnsi"/>
          <w:b/>
          <w:bCs/>
          <w:color w:val="FF0000"/>
        </w:rPr>
        <w:t>elektra</w:t>
      </w:r>
      <w:r w:rsidRPr="003652AD">
        <w:rPr>
          <w:rFonts w:asciiTheme="minorHAnsi" w:hAnsiTheme="minorHAnsi" w:cstheme="minorHAnsi"/>
          <w:b/>
          <w:bCs/>
        </w:rPr>
        <w:t>bregenz</w:t>
      </w:r>
      <w:proofErr w:type="spellEnd"/>
      <w:r w:rsidRPr="003652AD">
        <w:rPr>
          <w:rFonts w:asciiTheme="minorHAnsi" w:hAnsiTheme="minorHAnsi" w:cstheme="minorHAnsi"/>
          <w:b/>
          <w:bCs/>
        </w:rPr>
        <w:t xml:space="preserve"> </w:t>
      </w:r>
      <w:r w:rsidR="00815533" w:rsidRPr="003652AD">
        <w:rPr>
          <w:rFonts w:asciiTheme="minorHAnsi" w:hAnsiTheme="minorHAnsi" w:cstheme="minorHAnsi"/>
          <w:b/>
          <w:bCs/>
        </w:rPr>
        <w:t>verleiht jeder Küche das gewisse Etwas</w:t>
      </w:r>
    </w:p>
    <w:p w14:paraId="2E7CE59A" w14:textId="77777777" w:rsidR="00815533" w:rsidRPr="00561F02" w:rsidRDefault="00815533" w:rsidP="004A436D">
      <w:pPr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de-DE"/>
        </w:rPr>
      </w:pPr>
    </w:p>
    <w:p w14:paraId="169AEEF7" w14:textId="4C63FC25" w:rsidR="004A436D" w:rsidRPr="00561F02" w:rsidRDefault="001A316C" w:rsidP="005226F6">
      <w:pPr>
        <w:jc w:val="both"/>
        <w:rPr>
          <w:rFonts w:asciiTheme="minorHAnsi" w:eastAsia="SohoGothicPro-ExtraBold" w:hAnsiTheme="minorHAnsi" w:cstheme="minorHAnsi"/>
          <w:b/>
          <w:bCs/>
          <w:sz w:val="22"/>
          <w:szCs w:val="22"/>
          <w:lang w:val="de-DE"/>
        </w:rPr>
      </w:pPr>
      <w:r w:rsidRPr="00561F02">
        <w:rPr>
          <w:rFonts w:asciiTheme="minorHAnsi" w:eastAsia="SohoGothicPro-ExtraBold" w:hAnsiTheme="minorHAnsi" w:cstheme="minorHAnsi"/>
          <w:b/>
          <w:bCs/>
          <w:sz w:val="22"/>
          <w:szCs w:val="22"/>
          <w:lang w:val="de-DE"/>
        </w:rPr>
        <w:t xml:space="preserve">Auch 2021 sind die Küchentrendfarben auf der dunklen Seite der Farbpalette zu finden. Entweder erstrahlen die Küchen ganz in Schwarz oder Anthrazit. Oder </w:t>
      </w:r>
      <w:r w:rsidR="00763D38" w:rsidRPr="00561F02">
        <w:rPr>
          <w:rFonts w:asciiTheme="minorHAnsi" w:eastAsia="SohoGothicPro-ExtraBold" w:hAnsiTheme="minorHAnsi" w:cstheme="minorHAnsi"/>
          <w:b/>
          <w:bCs/>
          <w:sz w:val="22"/>
          <w:szCs w:val="22"/>
          <w:lang w:val="de-DE"/>
        </w:rPr>
        <w:t>dunkl</w:t>
      </w:r>
      <w:r w:rsidRPr="00561F02">
        <w:rPr>
          <w:rFonts w:asciiTheme="minorHAnsi" w:eastAsia="SohoGothicPro-ExtraBold" w:hAnsiTheme="minorHAnsi" w:cstheme="minorHAnsi"/>
          <w:b/>
          <w:bCs/>
          <w:sz w:val="22"/>
          <w:szCs w:val="22"/>
          <w:lang w:val="de-DE"/>
        </w:rPr>
        <w:t xml:space="preserve">e </w:t>
      </w:r>
      <w:r w:rsidR="00763D38" w:rsidRPr="00561F02">
        <w:rPr>
          <w:rFonts w:asciiTheme="minorHAnsi" w:eastAsia="SohoGothicPro-ExtraBold" w:hAnsiTheme="minorHAnsi" w:cstheme="minorHAnsi"/>
          <w:b/>
          <w:bCs/>
          <w:sz w:val="22"/>
          <w:szCs w:val="22"/>
          <w:lang w:val="de-DE"/>
        </w:rPr>
        <w:t>Farba</w:t>
      </w:r>
      <w:r w:rsidRPr="00561F02">
        <w:rPr>
          <w:rFonts w:asciiTheme="minorHAnsi" w:eastAsia="SohoGothicPro-ExtraBold" w:hAnsiTheme="minorHAnsi" w:cstheme="minorHAnsi"/>
          <w:b/>
          <w:bCs/>
          <w:sz w:val="22"/>
          <w:szCs w:val="22"/>
          <w:lang w:val="de-DE"/>
        </w:rPr>
        <w:t xml:space="preserve">kzente setzen spannende Kontraste. Für einen solchen sorgt </w:t>
      </w:r>
      <w:proofErr w:type="spellStart"/>
      <w:r w:rsidRPr="00561F02">
        <w:rPr>
          <w:rFonts w:asciiTheme="minorHAnsi" w:eastAsia="SohoGothicPro-ExtraBold" w:hAnsiTheme="minorHAnsi" w:cstheme="minorHAnsi"/>
          <w:b/>
          <w:bCs/>
          <w:sz w:val="22"/>
          <w:szCs w:val="22"/>
          <w:lang w:val="de-DE"/>
        </w:rPr>
        <w:t>elektrabregenz</w:t>
      </w:r>
      <w:proofErr w:type="spellEnd"/>
      <w:r w:rsidRPr="00561F02">
        <w:rPr>
          <w:rFonts w:asciiTheme="minorHAnsi" w:eastAsia="SohoGothicPro-ExtraBold" w:hAnsiTheme="minorHAnsi" w:cstheme="minorHAnsi"/>
          <w:b/>
          <w:bCs/>
          <w:sz w:val="22"/>
          <w:szCs w:val="22"/>
          <w:lang w:val="de-DE"/>
        </w:rPr>
        <w:t xml:space="preserve">. Und </w:t>
      </w:r>
      <w:r w:rsidR="004A436D" w:rsidRPr="00561F02">
        <w:rPr>
          <w:rFonts w:asciiTheme="minorHAnsi" w:eastAsia="SohoGothicPro-ExtraBold" w:hAnsiTheme="minorHAnsi" w:cstheme="minorHAnsi"/>
          <w:b/>
          <w:bCs/>
          <w:sz w:val="22"/>
          <w:szCs w:val="22"/>
          <w:lang w:val="de-DE"/>
        </w:rPr>
        <w:t>b</w:t>
      </w:r>
      <w:r w:rsidR="006A29E1" w:rsidRPr="00561F02">
        <w:rPr>
          <w:rFonts w:asciiTheme="minorHAnsi" w:eastAsia="SohoGothicPro-ExtraBold" w:hAnsiTheme="minorHAnsi" w:cstheme="minorHAnsi"/>
          <w:b/>
          <w:bCs/>
          <w:sz w:val="22"/>
          <w:szCs w:val="22"/>
          <w:lang w:val="de-DE"/>
        </w:rPr>
        <w:t>ietet</w:t>
      </w:r>
      <w:r w:rsidR="004A436D" w:rsidRPr="00561F02">
        <w:rPr>
          <w:rFonts w:asciiTheme="minorHAnsi" w:eastAsia="SohoGothicPro-ExtraBold" w:hAnsiTheme="minorHAnsi" w:cstheme="minorHAnsi"/>
          <w:b/>
          <w:bCs/>
          <w:sz w:val="22"/>
          <w:szCs w:val="22"/>
          <w:lang w:val="de-DE"/>
        </w:rPr>
        <w:t xml:space="preserve"> mit dem </w:t>
      </w:r>
      <w:r w:rsidR="006A29E1" w:rsidRPr="00561F02">
        <w:rPr>
          <w:rFonts w:asciiTheme="minorHAnsi" w:eastAsia="SohoGothicPro-ExtraBold" w:hAnsiTheme="minorHAnsi" w:cstheme="minorHAnsi"/>
          <w:b/>
          <w:bCs/>
          <w:sz w:val="22"/>
          <w:szCs w:val="22"/>
          <w:lang w:val="de-DE"/>
        </w:rPr>
        <w:t xml:space="preserve">eleganten Side </w:t>
      </w:r>
      <w:proofErr w:type="spellStart"/>
      <w:r w:rsidR="006A29E1" w:rsidRPr="00561F02">
        <w:rPr>
          <w:rFonts w:asciiTheme="minorHAnsi" w:eastAsia="SohoGothicPro-ExtraBold" w:hAnsiTheme="minorHAnsi" w:cstheme="minorHAnsi"/>
          <w:b/>
          <w:bCs/>
          <w:sz w:val="22"/>
          <w:szCs w:val="22"/>
          <w:lang w:val="de-DE"/>
        </w:rPr>
        <w:t>by</w:t>
      </w:r>
      <w:proofErr w:type="spellEnd"/>
      <w:r w:rsidR="006A29E1" w:rsidRPr="00561F02">
        <w:rPr>
          <w:rFonts w:asciiTheme="minorHAnsi" w:eastAsia="SohoGothicPro-ExtraBold" w:hAnsiTheme="minorHAnsi" w:cstheme="minorHAnsi"/>
          <w:b/>
          <w:bCs/>
          <w:sz w:val="22"/>
          <w:szCs w:val="22"/>
          <w:lang w:val="de-DE"/>
        </w:rPr>
        <w:t xml:space="preserve"> Side </w:t>
      </w:r>
      <w:r w:rsidR="004A436D" w:rsidRPr="00561F02">
        <w:rPr>
          <w:rFonts w:asciiTheme="minorHAnsi" w:eastAsia="SohoGothicPro-ExtraBold" w:hAnsiTheme="minorHAnsi" w:cstheme="minorHAnsi"/>
          <w:b/>
          <w:bCs/>
          <w:sz w:val="22"/>
          <w:szCs w:val="22"/>
          <w:lang w:val="de-DE"/>
        </w:rPr>
        <w:t xml:space="preserve">SBSQ 4470 DX </w:t>
      </w:r>
      <w:r w:rsidR="006A29E1" w:rsidRPr="00561F02">
        <w:rPr>
          <w:rFonts w:asciiTheme="minorHAnsi" w:eastAsia="SohoGothicPro-ExtraBold" w:hAnsiTheme="minorHAnsi" w:cstheme="minorHAnsi"/>
          <w:b/>
          <w:bCs/>
          <w:sz w:val="22"/>
          <w:szCs w:val="22"/>
          <w:lang w:val="de-DE"/>
        </w:rPr>
        <w:t>in dunklem Edelstahl einen absoluten Eyecatcher für jede Küche</w:t>
      </w:r>
      <w:r w:rsidR="0098136F" w:rsidRPr="00561F02">
        <w:rPr>
          <w:rFonts w:asciiTheme="minorHAnsi" w:eastAsia="SohoGothicPro-ExtraBold" w:hAnsiTheme="minorHAnsi" w:cstheme="minorHAnsi"/>
          <w:b/>
          <w:bCs/>
          <w:sz w:val="22"/>
          <w:szCs w:val="22"/>
          <w:lang w:val="de-DE"/>
        </w:rPr>
        <w:t xml:space="preserve">. Und er sieht nicht nur gut aus, sondern kann auch wirklich </w:t>
      </w:r>
      <w:r w:rsidR="005226F6" w:rsidRPr="00561F02">
        <w:rPr>
          <w:rFonts w:asciiTheme="minorHAnsi" w:eastAsia="SohoGothicPro-ExtraBold" w:hAnsiTheme="minorHAnsi" w:cstheme="minorHAnsi"/>
          <w:b/>
          <w:bCs/>
          <w:sz w:val="22"/>
          <w:szCs w:val="22"/>
          <w:lang w:val="de-DE"/>
        </w:rPr>
        <w:t>einiges</w:t>
      </w:r>
      <w:r w:rsidR="0098136F" w:rsidRPr="00561F02">
        <w:rPr>
          <w:rFonts w:asciiTheme="minorHAnsi" w:eastAsia="SohoGothicPro-ExtraBold" w:hAnsiTheme="minorHAnsi" w:cstheme="minorHAnsi"/>
          <w:b/>
          <w:bCs/>
          <w:sz w:val="22"/>
          <w:szCs w:val="22"/>
          <w:lang w:val="de-DE"/>
        </w:rPr>
        <w:t xml:space="preserve">. Ab Mai 2021 ist er im Handel erhältlich. </w:t>
      </w:r>
    </w:p>
    <w:p w14:paraId="4EBE502F" w14:textId="50CE4A8A" w:rsidR="004A436D" w:rsidRPr="00561F02" w:rsidRDefault="004A436D" w:rsidP="00522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SohoGothicPro-ExtraBold" w:hAnsiTheme="minorHAnsi" w:cstheme="minorHAnsi"/>
          <w:b/>
          <w:bCs/>
          <w:sz w:val="22"/>
          <w:szCs w:val="22"/>
          <w:lang w:val="de-DE"/>
        </w:rPr>
      </w:pPr>
    </w:p>
    <w:p w14:paraId="4C9B51CF" w14:textId="73677FD1" w:rsidR="0098136F" w:rsidRPr="00561F02" w:rsidRDefault="0098136F" w:rsidP="005226F6">
      <w:pPr>
        <w:jc w:val="both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 w:rsidRPr="00561F02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Wien, </w:t>
      </w:r>
      <w:r w:rsidR="002277A1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22</w:t>
      </w:r>
      <w:r w:rsidRPr="00561F02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. März 2021: </w:t>
      </w:r>
      <w:r w:rsidR="001A316C" w:rsidRPr="00561F02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In den Küchen bleibt es wie schon in den letzten beiden Jahren dunkel. </w:t>
      </w:r>
      <w:r w:rsidR="001A316C" w:rsidRPr="002E465A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Die ehemals klassisch weiße Küche wird </w:t>
      </w:r>
      <w:r w:rsidR="001A316C" w:rsidRPr="00561F02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zunehmend öfter schwarz, anthrazit oder dunkelbraun. </w:t>
      </w:r>
      <w:r w:rsidR="00896957" w:rsidRPr="00561F02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Edles </w:t>
      </w:r>
      <w:r w:rsidRPr="00561F02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Schwarz oder dunkle</w:t>
      </w:r>
      <w:r w:rsidR="00896957" w:rsidRPr="00561F02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s</w:t>
      </w:r>
      <w:r w:rsidRPr="00561F02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Grau</w:t>
      </w:r>
      <w:r w:rsidR="00896957" w:rsidRPr="00561F02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sind auch </w:t>
      </w:r>
      <w:r w:rsidR="00763D38" w:rsidRPr="00561F02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2021 </w:t>
      </w:r>
      <w:r w:rsidR="00896957" w:rsidRPr="00561F02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die Küchentrendfarben</w:t>
      </w:r>
      <w:r w:rsidR="00763D38" w:rsidRPr="00561F0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Pr="00561F02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Damit auch der Kühlschrank optimal in die Küche passt, </w:t>
      </w:r>
      <w:r w:rsidR="00763D38" w:rsidRPr="00561F02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bietet </w:t>
      </w:r>
      <w:proofErr w:type="spellStart"/>
      <w:r w:rsidR="00763D38" w:rsidRPr="00561F02">
        <w:rPr>
          <w:rFonts w:asciiTheme="minorHAnsi" w:eastAsiaTheme="minorHAnsi" w:hAnsiTheme="minorHAnsi" w:cstheme="minorHAnsi"/>
          <w:sz w:val="22"/>
          <w:szCs w:val="22"/>
          <w:lang w:eastAsia="en-US"/>
        </w:rPr>
        <w:t>elektrabregenz</w:t>
      </w:r>
      <w:proofErr w:type="spellEnd"/>
      <w:r w:rsidR="00763D38" w:rsidRPr="00561F0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mit dem SBSQ 4470 DX </w:t>
      </w:r>
      <w:r w:rsidRPr="00561F02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den perfekten Side </w:t>
      </w:r>
      <w:proofErr w:type="spellStart"/>
      <w:r w:rsidRPr="00561F02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by</w:t>
      </w:r>
      <w:proofErr w:type="spellEnd"/>
      <w:r w:rsidRPr="00561F02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Side. </w:t>
      </w:r>
      <w:r w:rsidR="00763D38" w:rsidRPr="00561F02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Denn durch sein Äußeres in </w:t>
      </w:r>
      <w:r w:rsidR="008A43D4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Dark </w:t>
      </w:r>
      <w:proofErr w:type="spellStart"/>
      <w:r w:rsidR="008A43D4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Inox</w:t>
      </w:r>
      <w:proofErr w:type="spellEnd"/>
      <w:r w:rsidR="00763D38" w:rsidRPr="00561F02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macht er aber nicht nur in dunklen Küchen eine gute Figur, sondern bietet a</w:t>
      </w:r>
      <w:r w:rsidRPr="00561F02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uch in jeder helleren Küche</w:t>
      </w:r>
      <w:r w:rsidR="00763D38" w:rsidRPr="00561F02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</w:t>
      </w:r>
      <w:r w:rsidRPr="00561F02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einen interessanten Farbakzent – und das in der Küchentrendfarbe des Jahres. Dabei besticht er nicht nur durch sein edles Äußeres, sondern bietet auch neueste Technikstandards beim Kühlen und hat auch sonst noch </w:t>
      </w:r>
      <w:r w:rsidR="00896957" w:rsidRPr="00561F02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e</w:t>
      </w:r>
      <w:r w:rsidRPr="00561F02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iniges zu bieten. </w:t>
      </w:r>
    </w:p>
    <w:p w14:paraId="0E6001D6" w14:textId="77777777" w:rsidR="00896957" w:rsidRPr="00561F02" w:rsidRDefault="00896957" w:rsidP="004A436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F612F36" w14:textId="5ED56ADE" w:rsidR="005F686D" w:rsidRPr="00561F02" w:rsidRDefault="00A2762B" w:rsidP="005226F6">
      <w:pPr>
        <w:jc w:val="both"/>
        <w:rPr>
          <w:rFonts w:asciiTheme="minorHAnsi" w:eastAsia="SohoGothicPro-ExtraBold" w:hAnsiTheme="minorHAnsi" w:cstheme="minorHAnsi"/>
          <w:sz w:val="22"/>
          <w:szCs w:val="22"/>
          <w:lang w:val="de-DE"/>
        </w:rPr>
      </w:pPr>
      <w:r w:rsidRPr="00561F02">
        <w:rPr>
          <w:rFonts w:asciiTheme="minorHAnsi" w:eastAsia="SohoGothicPro-ExtraBold" w:hAnsiTheme="minorHAnsi" w:cstheme="minorHAnsi"/>
          <w:sz w:val="22"/>
          <w:szCs w:val="22"/>
          <w:lang w:val="de-DE"/>
        </w:rPr>
        <w:t xml:space="preserve">Side </w:t>
      </w:r>
      <w:proofErr w:type="spellStart"/>
      <w:r w:rsidRPr="00561F02">
        <w:rPr>
          <w:rFonts w:asciiTheme="minorHAnsi" w:eastAsia="SohoGothicPro-ExtraBold" w:hAnsiTheme="minorHAnsi" w:cstheme="minorHAnsi"/>
          <w:sz w:val="22"/>
          <w:szCs w:val="22"/>
          <w:lang w:val="de-DE"/>
        </w:rPr>
        <w:t>by</w:t>
      </w:r>
      <w:proofErr w:type="spellEnd"/>
      <w:r w:rsidRPr="00561F02">
        <w:rPr>
          <w:rFonts w:asciiTheme="minorHAnsi" w:eastAsia="SohoGothicPro-ExtraBold" w:hAnsiTheme="minorHAnsi" w:cstheme="minorHAnsi"/>
          <w:sz w:val="22"/>
          <w:szCs w:val="22"/>
          <w:lang w:val="de-DE"/>
        </w:rPr>
        <w:t xml:space="preserve"> Side Kühlschränke</w:t>
      </w:r>
      <w:r w:rsidR="00284548">
        <w:rPr>
          <w:rFonts w:asciiTheme="minorHAnsi" w:eastAsia="SohoGothicPro-ExtraBold" w:hAnsiTheme="minorHAnsi" w:cstheme="minorHAnsi"/>
          <w:sz w:val="22"/>
          <w:szCs w:val="22"/>
          <w:lang w:val="de-DE"/>
        </w:rPr>
        <w:t xml:space="preserve"> sind der Star in jeder Küche</w:t>
      </w:r>
      <w:r w:rsidRPr="00561F02">
        <w:rPr>
          <w:rFonts w:asciiTheme="minorHAnsi" w:eastAsia="SohoGothicPro-ExtraBold" w:hAnsiTheme="minorHAnsi" w:cstheme="minorHAnsi"/>
          <w:sz w:val="22"/>
          <w:szCs w:val="22"/>
          <w:lang w:val="de-DE"/>
        </w:rPr>
        <w:t xml:space="preserve">. Ursprünglich aus Amerika kommend, erfreuen sie sich auch </w:t>
      </w:r>
      <w:r w:rsidR="00351629">
        <w:rPr>
          <w:rFonts w:asciiTheme="minorHAnsi" w:eastAsia="SohoGothicPro-ExtraBold" w:hAnsiTheme="minorHAnsi" w:cstheme="minorHAnsi"/>
          <w:sz w:val="22"/>
          <w:szCs w:val="22"/>
          <w:lang w:val="de-DE"/>
        </w:rPr>
        <w:t>hierzulande immer</w:t>
      </w:r>
      <w:r w:rsidRPr="00561F02">
        <w:rPr>
          <w:rFonts w:asciiTheme="minorHAnsi" w:eastAsia="SohoGothicPro-ExtraBold" w:hAnsiTheme="minorHAnsi" w:cstheme="minorHAnsi"/>
          <w:sz w:val="22"/>
          <w:szCs w:val="22"/>
          <w:lang w:val="de-DE"/>
        </w:rPr>
        <w:t xml:space="preserve"> größerer Beliebtheit. Side </w:t>
      </w:r>
      <w:proofErr w:type="spellStart"/>
      <w:r w:rsidRPr="00561F02">
        <w:rPr>
          <w:rFonts w:asciiTheme="minorHAnsi" w:eastAsia="SohoGothicPro-ExtraBold" w:hAnsiTheme="minorHAnsi" w:cstheme="minorHAnsi"/>
          <w:sz w:val="22"/>
          <w:szCs w:val="22"/>
          <w:lang w:val="de-DE"/>
        </w:rPr>
        <w:t>by</w:t>
      </w:r>
      <w:proofErr w:type="spellEnd"/>
      <w:r w:rsidRPr="00561F02">
        <w:rPr>
          <w:rFonts w:asciiTheme="minorHAnsi" w:eastAsia="SohoGothicPro-ExtraBold" w:hAnsiTheme="minorHAnsi" w:cstheme="minorHAnsi"/>
          <w:sz w:val="22"/>
          <w:szCs w:val="22"/>
          <w:lang w:val="de-DE"/>
        </w:rPr>
        <w:t xml:space="preserve"> Sides überzeugen</w:t>
      </w:r>
      <w:r w:rsidR="005226F6" w:rsidRPr="00561F02">
        <w:rPr>
          <w:rFonts w:asciiTheme="minorHAnsi" w:eastAsia="SohoGothicPro-ExtraBold" w:hAnsiTheme="minorHAnsi" w:cstheme="minorHAnsi"/>
          <w:sz w:val="22"/>
          <w:szCs w:val="22"/>
          <w:lang w:val="de-DE"/>
        </w:rPr>
        <w:t xml:space="preserve"> nicht nur durch ihr Aussehen, sondern</w:t>
      </w:r>
      <w:r w:rsidRPr="00561F02">
        <w:rPr>
          <w:rFonts w:asciiTheme="minorHAnsi" w:eastAsia="SohoGothicPro-ExtraBold" w:hAnsiTheme="minorHAnsi" w:cstheme="minorHAnsi"/>
          <w:sz w:val="22"/>
          <w:szCs w:val="22"/>
          <w:lang w:val="de-DE"/>
        </w:rPr>
        <w:t xml:space="preserve"> durch ihren großen Innenraum, in dem sich die Lebensmittel besonders komfortabel und systematisch lagern lassen. Gerade für Familien und Mehrpersonenhaushalte sind sie ideal.</w:t>
      </w:r>
      <w:r w:rsidR="005226F6" w:rsidRPr="00561F02">
        <w:rPr>
          <w:rFonts w:asciiTheme="minorHAnsi" w:eastAsia="SohoGothicPro-ExtraBold" w:hAnsiTheme="minorHAnsi" w:cstheme="minorHAnsi"/>
          <w:sz w:val="22"/>
          <w:szCs w:val="22"/>
          <w:lang w:val="de-DE"/>
        </w:rPr>
        <w:t xml:space="preserve"> </w:t>
      </w:r>
      <w:r w:rsidR="005226F6" w:rsidRPr="00561F02">
        <w:rPr>
          <w:rFonts w:asciiTheme="minorHAnsi" w:hAnsiTheme="minorHAnsi" w:cstheme="minorHAnsi"/>
          <w:color w:val="000000"/>
          <w:sz w:val="22"/>
          <w:szCs w:val="22"/>
        </w:rPr>
        <w:t xml:space="preserve">Der viertürige </w:t>
      </w:r>
      <w:r w:rsidR="005226F6" w:rsidRPr="00561F02">
        <w:rPr>
          <w:rFonts w:asciiTheme="minorHAnsi" w:eastAsiaTheme="minorHAnsi" w:hAnsiTheme="minorHAnsi" w:cstheme="minorHAnsi"/>
          <w:sz w:val="22"/>
          <w:szCs w:val="22"/>
          <w:lang w:eastAsia="en-US"/>
        </w:rPr>
        <w:t>SBSQ 4470 DX sieht nicht nur gut aus, sondern auch sein Innenleben kann sich sehen lassen.</w:t>
      </w:r>
      <w:r w:rsidR="005226F6" w:rsidRPr="00561F02">
        <w:rPr>
          <w:rFonts w:asciiTheme="minorHAnsi" w:eastAsia="SohoGothicPro-ExtraBold" w:hAnsiTheme="minorHAnsi" w:cstheme="minorHAnsi"/>
          <w:sz w:val="22"/>
          <w:szCs w:val="22"/>
          <w:lang w:val="de-DE"/>
        </w:rPr>
        <w:t xml:space="preserve"> </w:t>
      </w:r>
    </w:p>
    <w:p w14:paraId="49053AC9" w14:textId="77777777" w:rsidR="005226F6" w:rsidRPr="00561F02" w:rsidRDefault="005226F6" w:rsidP="005226F6">
      <w:pPr>
        <w:textAlignment w:val="baseline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de-DE"/>
        </w:rPr>
      </w:pPr>
    </w:p>
    <w:p w14:paraId="164891E0" w14:textId="74305D49" w:rsidR="005226F6" w:rsidRPr="00561F02" w:rsidRDefault="00BB62B9" w:rsidP="005226F6">
      <w:pPr>
        <w:textAlignment w:val="baseline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de-DE"/>
        </w:rPr>
      </w:pPr>
      <w:r w:rsidRPr="00561F02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de-DE"/>
        </w:rPr>
        <w:t>Kühlen oder Gefrieren</w:t>
      </w:r>
      <w:r w:rsidR="007361A8" w:rsidRPr="00561F02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de-DE"/>
        </w:rPr>
        <w:t xml:space="preserve">? </w:t>
      </w:r>
      <w:r w:rsidR="002E208E" w:rsidRPr="00561F02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de-DE"/>
        </w:rPr>
        <w:t xml:space="preserve">Einfach so – wie man es gerade </w:t>
      </w:r>
      <w:r w:rsidR="00561F02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de-DE"/>
        </w:rPr>
        <w:t>möchte</w:t>
      </w:r>
    </w:p>
    <w:p w14:paraId="52A7D563" w14:textId="150D65D7" w:rsidR="007361A8" w:rsidRPr="00561F02" w:rsidRDefault="00B11FA9" w:rsidP="007361A8">
      <w:pPr>
        <w:pStyle w:val="StandardWeb"/>
        <w:spacing w:before="0" w:beforeAutospacing="0" w:after="0" w:afterAutospacing="0"/>
        <w:jc w:val="both"/>
        <w:textAlignment w:val="baseline"/>
        <w:rPr>
          <w:rFonts w:asciiTheme="minorHAnsi" w:eastAsia="SohoGothicPro-ExtraBold" w:hAnsiTheme="minorHAnsi" w:cstheme="minorHAnsi"/>
          <w:sz w:val="22"/>
          <w:szCs w:val="22"/>
        </w:rPr>
      </w:pPr>
      <w:r w:rsidRPr="00561F02">
        <w:rPr>
          <w:rFonts w:asciiTheme="minorHAnsi" w:eastAsia="SohoGothicPro-ExtraBold" w:hAnsiTheme="minorHAnsi" w:cstheme="minorHAnsi"/>
          <w:sz w:val="22"/>
          <w:szCs w:val="22"/>
        </w:rPr>
        <w:t>Insgesamt passen 367 Liter in den Kühl- und 1</w:t>
      </w:r>
      <w:r w:rsidR="002277A1">
        <w:rPr>
          <w:rFonts w:asciiTheme="minorHAnsi" w:eastAsia="SohoGothicPro-ExtraBold" w:hAnsiTheme="minorHAnsi" w:cstheme="minorHAnsi"/>
          <w:sz w:val="22"/>
          <w:szCs w:val="22"/>
        </w:rPr>
        <w:t>96</w:t>
      </w:r>
      <w:r w:rsidRPr="00561F02">
        <w:rPr>
          <w:rFonts w:asciiTheme="minorHAnsi" w:eastAsia="SohoGothicPro-ExtraBold" w:hAnsiTheme="minorHAnsi" w:cstheme="minorHAnsi"/>
          <w:sz w:val="22"/>
          <w:szCs w:val="22"/>
        </w:rPr>
        <w:t xml:space="preserve"> Liter in den Gefrierteil – wenn beide unteren Hälften als Gefrierteil genutzt werden. Denn eine davon ist eine total flexible Multizone. </w:t>
      </w:r>
      <w:r w:rsidR="005226F6" w:rsidRPr="00561F02">
        <w:rPr>
          <w:rFonts w:asciiTheme="minorHAnsi" w:eastAsia="SohoGothicPro-ExtraBold" w:hAnsiTheme="minorHAnsi" w:cstheme="minorHAnsi"/>
          <w:sz w:val="22"/>
          <w:szCs w:val="22"/>
        </w:rPr>
        <w:t>Diese kann man benutzen, wie man sie gerade benötigt: Entweder als Kühlschrank oder als Gefrierfach. Und das ganz einfach durch einen Tastendruck. Denn sie verfügt über eine flexible Temperatureinstellung von –24°</w:t>
      </w:r>
      <w:r w:rsidR="007361A8" w:rsidRPr="00561F02">
        <w:rPr>
          <w:rFonts w:asciiTheme="minorHAnsi" w:eastAsia="SohoGothicPro-ExtraBold" w:hAnsiTheme="minorHAnsi" w:cstheme="minorHAnsi"/>
          <w:sz w:val="22"/>
          <w:szCs w:val="22"/>
        </w:rPr>
        <w:t xml:space="preserve"> </w:t>
      </w:r>
      <w:r w:rsidR="005226F6" w:rsidRPr="00561F02">
        <w:rPr>
          <w:rFonts w:asciiTheme="minorHAnsi" w:eastAsia="SohoGothicPro-ExtraBold" w:hAnsiTheme="minorHAnsi" w:cstheme="minorHAnsi"/>
          <w:sz w:val="22"/>
          <w:szCs w:val="22"/>
        </w:rPr>
        <w:t>C bis +10°</w:t>
      </w:r>
      <w:r w:rsidR="007361A8" w:rsidRPr="00561F02">
        <w:rPr>
          <w:rFonts w:asciiTheme="minorHAnsi" w:eastAsia="SohoGothicPro-ExtraBold" w:hAnsiTheme="minorHAnsi" w:cstheme="minorHAnsi"/>
          <w:sz w:val="22"/>
          <w:szCs w:val="22"/>
        </w:rPr>
        <w:t xml:space="preserve"> </w:t>
      </w:r>
      <w:r w:rsidR="005226F6" w:rsidRPr="00561F02">
        <w:rPr>
          <w:rFonts w:asciiTheme="minorHAnsi" w:eastAsia="SohoGothicPro-ExtraBold" w:hAnsiTheme="minorHAnsi" w:cstheme="minorHAnsi"/>
          <w:sz w:val="22"/>
          <w:szCs w:val="22"/>
        </w:rPr>
        <w:t xml:space="preserve">C und kann ganz nach Bedarf angepasst werden. </w:t>
      </w:r>
    </w:p>
    <w:p w14:paraId="49DF5923" w14:textId="77777777" w:rsidR="007361A8" w:rsidRPr="00561F02" w:rsidRDefault="007361A8" w:rsidP="007361A8">
      <w:pPr>
        <w:pStyle w:val="StandardWeb"/>
        <w:spacing w:before="0" w:beforeAutospacing="0" w:after="0" w:afterAutospacing="0"/>
        <w:jc w:val="both"/>
        <w:textAlignment w:val="baseline"/>
        <w:rPr>
          <w:rFonts w:asciiTheme="minorHAnsi" w:eastAsia="SohoGothicPro-ExtraBold" w:hAnsiTheme="minorHAnsi" w:cstheme="minorHAnsi"/>
          <w:sz w:val="22"/>
          <w:szCs w:val="22"/>
        </w:rPr>
      </w:pPr>
    </w:p>
    <w:p w14:paraId="1ED504B2" w14:textId="7D875E05" w:rsidR="007361A8" w:rsidRPr="00561F02" w:rsidRDefault="002E208E" w:rsidP="007361A8">
      <w:pPr>
        <w:pStyle w:val="Standard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61F02">
        <w:rPr>
          <w:rFonts w:asciiTheme="minorHAnsi" w:hAnsiTheme="minorHAnsi" w:cstheme="minorHAnsi"/>
          <w:sz w:val="22"/>
          <w:szCs w:val="22"/>
        </w:rPr>
        <w:t xml:space="preserve">Durch Direktwasseranschluss bietet der SBSQ 4470 </w:t>
      </w:r>
      <w:r w:rsidR="002277A1">
        <w:rPr>
          <w:rFonts w:asciiTheme="minorHAnsi" w:hAnsiTheme="minorHAnsi" w:cstheme="minorHAnsi"/>
          <w:sz w:val="22"/>
          <w:szCs w:val="22"/>
        </w:rPr>
        <w:t>D</w:t>
      </w:r>
      <w:r w:rsidRPr="00561F02">
        <w:rPr>
          <w:rFonts w:asciiTheme="minorHAnsi" w:hAnsiTheme="minorHAnsi" w:cstheme="minorHAnsi"/>
          <w:sz w:val="22"/>
          <w:szCs w:val="22"/>
        </w:rPr>
        <w:t xml:space="preserve">X einen automatischen Eiswürfelerzeuger. </w:t>
      </w:r>
      <w:r w:rsidRPr="00561F02">
        <w:rPr>
          <w:rFonts w:asciiTheme="minorHAnsi" w:eastAsia="SohoGothicPro-ExtraBold" w:hAnsiTheme="minorHAnsi" w:cstheme="minorHAnsi"/>
          <w:sz w:val="22"/>
          <w:szCs w:val="22"/>
        </w:rPr>
        <w:t>Und in seinem</w:t>
      </w:r>
      <w:r w:rsidR="005226F6" w:rsidRPr="00561F02">
        <w:rPr>
          <w:rFonts w:asciiTheme="minorHAnsi" w:eastAsia="SohoGothicPro-ExtraBold" w:hAnsiTheme="minorHAnsi" w:cstheme="minorHAnsi"/>
          <w:sz w:val="22"/>
          <w:szCs w:val="22"/>
        </w:rPr>
        <w:t xml:space="preserve"> großen Innenraum</w:t>
      </w:r>
      <w:r w:rsidRPr="00561F02">
        <w:rPr>
          <w:rFonts w:asciiTheme="minorHAnsi" w:eastAsia="SohoGothicPro-ExtraBold" w:hAnsiTheme="minorHAnsi" w:cstheme="minorHAnsi"/>
          <w:sz w:val="22"/>
          <w:szCs w:val="22"/>
        </w:rPr>
        <w:t xml:space="preserve"> </w:t>
      </w:r>
      <w:r w:rsidR="005226F6" w:rsidRPr="00561F02">
        <w:rPr>
          <w:rFonts w:asciiTheme="minorHAnsi" w:eastAsia="SohoGothicPro-ExtraBold" w:hAnsiTheme="minorHAnsi" w:cstheme="minorHAnsi"/>
          <w:sz w:val="22"/>
          <w:szCs w:val="22"/>
        </w:rPr>
        <w:t xml:space="preserve">mit genügend Abstellflächen, </w:t>
      </w:r>
      <w:proofErr w:type="spellStart"/>
      <w:r w:rsidR="005226F6" w:rsidRPr="00561F02">
        <w:rPr>
          <w:rFonts w:asciiTheme="minorHAnsi" w:eastAsia="SohoGothicPro-ExtraBold" w:hAnsiTheme="minorHAnsi" w:cstheme="minorHAnsi"/>
          <w:sz w:val="22"/>
          <w:szCs w:val="22"/>
        </w:rPr>
        <w:t>Türabstellern</w:t>
      </w:r>
      <w:proofErr w:type="spellEnd"/>
      <w:r w:rsidR="005226F6" w:rsidRPr="00561F02">
        <w:rPr>
          <w:rFonts w:asciiTheme="minorHAnsi" w:eastAsia="SohoGothicPro-ExtraBold" w:hAnsiTheme="minorHAnsi" w:cstheme="minorHAnsi"/>
          <w:sz w:val="22"/>
          <w:szCs w:val="22"/>
        </w:rPr>
        <w:t xml:space="preserve"> und Laden lässt sich einfach alles perfekt verstauen, sei es das vorbereitete 4-Gänge Menü oder die riesige Geburtstagstorte. Da passt einfach alles problemlos hinein. Damit man im vollen Kühlschrank nicht die tollen Lebensmittel</w:t>
      </w:r>
      <w:r w:rsidR="002277A1">
        <w:rPr>
          <w:rFonts w:asciiTheme="minorHAnsi" w:eastAsia="SohoGothicPro-ExtraBold" w:hAnsiTheme="minorHAnsi" w:cstheme="minorHAnsi"/>
          <w:sz w:val="22"/>
          <w:szCs w:val="22"/>
        </w:rPr>
        <w:t>,</w:t>
      </w:r>
      <w:r w:rsidR="005226F6" w:rsidRPr="00561F02">
        <w:rPr>
          <w:rFonts w:asciiTheme="minorHAnsi" w:eastAsia="SohoGothicPro-ExtraBold" w:hAnsiTheme="minorHAnsi" w:cstheme="minorHAnsi"/>
          <w:sz w:val="22"/>
          <w:szCs w:val="22"/>
        </w:rPr>
        <w:t xml:space="preserve"> die sich in seinem Inneren verstecken, vergisst, dafür sorgt die LED-Beleuchtung.   </w:t>
      </w:r>
    </w:p>
    <w:p w14:paraId="48EACE30" w14:textId="72F4E95E" w:rsidR="007361A8" w:rsidRPr="00561F02" w:rsidRDefault="007361A8" w:rsidP="007361A8">
      <w:pPr>
        <w:pStyle w:val="StandardWeb"/>
        <w:spacing w:before="0" w:beforeAutospacing="0" w:after="0" w:afterAutospacing="0"/>
        <w:jc w:val="both"/>
        <w:textAlignment w:val="baseline"/>
        <w:rPr>
          <w:rFonts w:asciiTheme="minorHAnsi" w:eastAsia="SohoGothicPro-ExtraBold" w:hAnsiTheme="minorHAnsi" w:cstheme="minorHAnsi"/>
          <w:sz w:val="22"/>
          <w:szCs w:val="22"/>
        </w:rPr>
      </w:pPr>
    </w:p>
    <w:p w14:paraId="38A9A480" w14:textId="5CD96E0D" w:rsidR="007361A8" w:rsidRPr="00561F02" w:rsidRDefault="002E208E" w:rsidP="007361A8">
      <w:pPr>
        <w:pStyle w:val="StandardWeb"/>
        <w:spacing w:before="0" w:beforeAutospacing="0" w:after="0" w:afterAutospacing="0"/>
        <w:jc w:val="both"/>
        <w:textAlignment w:val="baseline"/>
        <w:rPr>
          <w:rFonts w:asciiTheme="minorHAnsi" w:eastAsia="SohoGothicPro-ExtraBold" w:hAnsiTheme="minorHAnsi" w:cstheme="minorHAnsi"/>
          <w:b/>
          <w:bCs/>
          <w:sz w:val="22"/>
          <w:szCs w:val="22"/>
        </w:rPr>
      </w:pPr>
      <w:r w:rsidRPr="00561F02">
        <w:rPr>
          <w:rFonts w:asciiTheme="minorHAnsi" w:eastAsia="SohoGothicPro-ExtraBold" w:hAnsiTheme="minorHAnsi" w:cstheme="minorHAnsi"/>
          <w:b/>
          <w:bCs/>
          <w:sz w:val="22"/>
          <w:szCs w:val="22"/>
        </w:rPr>
        <w:t xml:space="preserve">Für frische Lebensmittel: </w:t>
      </w:r>
      <w:proofErr w:type="spellStart"/>
      <w:r w:rsidRPr="00561F02">
        <w:rPr>
          <w:rFonts w:asciiTheme="minorHAnsi" w:eastAsia="SohoGothicPro-ExtraBold" w:hAnsiTheme="minorHAnsi" w:cstheme="minorHAnsi"/>
          <w:b/>
          <w:bCs/>
          <w:sz w:val="22"/>
          <w:szCs w:val="22"/>
        </w:rPr>
        <w:t>SuperFresh</w:t>
      </w:r>
      <w:proofErr w:type="spellEnd"/>
      <w:r w:rsidRPr="00561F02">
        <w:rPr>
          <w:rFonts w:asciiTheme="minorHAnsi" w:eastAsia="SohoGothicPro-ExtraBold" w:hAnsiTheme="minorHAnsi" w:cstheme="minorHAnsi"/>
          <w:b/>
          <w:bCs/>
          <w:sz w:val="22"/>
          <w:szCs w:val="22"/>
        </w:rPr>
        <w:t xml:space="preserve"> und Blaue Zone</w:t>
      </w:r>
    </w:p>
    <w:p w14:paraId="6088A22B" w14:textId="070EA5B0" w:rsidR="00D03125" w:rsidRPr="00561F02" w:rsidRDefault="005F686D" w:rsidP="007361A8">
      <w:pPr>
        <w:pStyle w:val="StandardWeb"/>
        <w:spacing w:before="0" w:beforeAutospacing="0" w:after="0" w:afterAutospacing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561F02">
        <w:rPr>
          <w:rFonts w:asciiTheme="minorHAnsi" w:eastAsia="SohoGothicPro-ExtraBold" w:hAnsiTheme="minorHAnsi" w:cstheme="minorHAnsi"/>
          <w:sz w:val="22"/>
          <w:szCs w:val="22"/>
        </w:rPr>
        <w:t xml:space="preserve">Die </w:t>
      </w:r>
      <w:proofErr w:type="spellStart"/>
      <w:r w:rsidRPr="00561F02">
        <w:rPr>
          <w:rFonts w:asciiTheme="minorHAnsi" w:eastAsia="SohoGothicPro-ExtraBold" w:hAnsiTheme="minorHAnsi" w:cstheme="minorHAnsi"/>
          <w:sz w:val="22"/>
          <w:szCs w:val="22"/>
        </w:rPr>
        <w:t>SuperFresh</w:t>
      </w:r>
      <w:proofErr w:type="spellEnd"/>
      <w:r w:rsidRPr="00561F02">
        <w:rPr>
          <w:rFonts w:asciiTheme="minorHAnsi" w:eastAsia="SohoGothicPro-ExtraBold" w:hAnsiTheme="minorHAnsi" w:cstheme="minorHAnsi"/>
          <w:sz w:val="22"/>
          <w:szCs w:val="22"/>
        </w:rPr>
        <w:t xml:space="preserve"> Zone</w:t>
      </w:r>
      <w:r w:rsidR="007361A8" w:rsidRPr="00561F02">
        <w:rPr>
          <w:rFonts w:asciiTheme="minorHAnsi" w:eastAsia="SohoGothicPro-ExtraBold" w:hAnsiTheme="minorHAnsi" w:cstheme="minorHAnsi"/>
          <w:sz w:val="22"/>
          <w:szCs w:val="22"/>
        </w:rPr>
        <w:t xml:space="preserve"> im </w:t>
      </w:r>
      <w:proofErr w:type="spellStart"/>
      <w:r w:rsidR="007361A8" w:rsidRPr="00561F02">
        <w:rPr>
          <w:rFonts w:asciiTheme="minorHAnsi" w:eastAsia="SohoGothicPro-ExtraBold" w:hAnsiTheme="minorHAnsi" w:cstheme="minorHAnsi"/>
          <w:sz w:val="22"/>
          <w:szCs w:val="22"/>
        </w:rPr>
        <w:t>Kühlteil</w:t>
      </w:r>
      <w:proofErr w:type="spellEnd"/>
      <w:r w:rsidRPr="00561F02">
        <w:rPr>
          <w:rFonts w:asciiTheme="minorHAnsi" w:eastAsia="SohoGothicPro-ExtraBold" w:hAnsiTheme="minorHAnsi" w:cstheme="minorHAnsi"/>
          <w:sz w:val="22"/>
          <w:szCs w:val="22"/>
        </w:rPr>
        <w:t xml:space="preserve"> ist optimal für die Lagerung von Milchprodukten, Fleisch und Fisch. </w:t>
      </w:r>
      <w:r w:rsidR="002277A1">
        <w:rPr>
          <w:rFonts w:asciiTheme="minorHAnsi" w:eastAsia="SohoGothicPro-ExtraBold" w:hAnsiTheme="minorHAnsi" w:cstheme="minorHAnsi"/>
          <w:sz w:val="22"/>
          <w:szCs w:val="22"/>
        </w:rPr>
        <w:t xml:space="preserve">In dieser Zone behalten diese </w:t>
      </w:r>
      <w:r w:rsidRPr="00561F02">
        <w:rPr>
          <w:rFonts w:asciiTheme="minorHAnsi" w:eastAsia="SohoGothicPro-ExtraBold" w:hAnsiTheme="minorHAnsi" w:cstheme="minorHAnsi"/>
          <w:sz w:val="22"/>
          <w:szCs w:val="22"/>
        </w:rPr>
        <w:t xml:space="preserve">Frische und Aroma doppelt so lange wie in herkömmlichen Kühlschränken. Für Gemüse und Obst gibt es die Blaue Zone, die speziell mit blauem Licht illuminiert </w:t>
      </w:r>
      <w:r w:rsidR="00D03125" w:rsidRPr="00561F02">
        <w:rPr>
          <w:rFonts w:asciiTheme="minorHAnsi" w:eastAsia="SohoGothicPro-ExtraBold" w:hAnsiTheme="minorHAnsi" w:cstheme="minorHAnsi"/>
          <w:sz w:val="22"/>
          <w:szCs w:val="22"/>
        </w:rPr>
        <w:t>ist</w:t>
      </w:r>
      <w:r w:rsidRPr="00561F02">
        <w:rPr>
          <w:rFonts w:asciiTheme="minorHAnsi" w:eastAsia="SohoGothicPro-ExtraBold" w:hAnsiTheme="minorHAnsi" w:cstheme="minorHAnsi"/>
          <w:sz w:val="22"/>
          <w:szCs w:val="22"/>
        </w:rPr>
        <w:t xml:space="preserve">. </w:t>
      </w:r>
      <w:r w:rsidR="00D03125" w:rsidRPr="00561F02">
        <w:rPr>
          <w:rFonts w:asciiTheme="minorHAnsi" w:eastAsia="Times New Roman" w:hAnsiTheme="minorHAnsi" w:cstheme="minorHAnsi"/>
          <w:sz w:val="22"/>
          <w:szCs w:val="22"/>
        </w:rPr>
        <w:t xml:space="preserve">Dadurch wird die </w:t>
      </w:r>
      <w:proofErr w:type="spellStart"/>
      <w:r w:rsidR="00D03125" w:rsidRPr="00561F02">
        <w:rPr>
          <w:rFonts w:asciiTheme="minorHAnsi" w:eastAsia="Times New Roman" w:hAnsiTheme="minorHAnsi" w:cstheme="minorHAnsi"/>
          <w:sz w:val="22"/>
          <w:szCs w:val="22"/>
        </w:rPr>
        <w:t>natürliche</w:t>
      </w:r>
      <w:proofErr w:type="spellEnd"/>
      <w:r w:rsidR="00D03125" w:rsidRPr="00561F02">
        <w:rPr>
          <w:rFonts w:asciiTheme="minorHAnsi" w:eastAsia="Times New Roman" w:hAnsiTheme="minorHAnsi" w:cstheme="minorHAnsi"/>
          <w:sz w:val="22"/>
          <w:szCs w:val="22"/>
        </w:rPr>
        <w:t xml:space="preserve"> Photosynthese fortgesetzt – Vitamingehalt, Saftigkeit und Frische bleiben bei Obst und Gemüse so länger erhalten. </w:t>
      </w:r>
    </w:p>
    <w:p w14:paraId="6B905B2E" w14:textId="74C24467" w:rsidR="007361A8" w:rsidRPr="00561F02" w:rsidRDefault="005F686D" w:rsidP="007361A8">
      <w:pPr>
        <w:pStyle w:val="Standard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561F02">
        <w:rPr>
          <w:rFonts w:asciiTheme="minorHAnsi" w:eastAsia="SohoGothicPro-ExtraBold" w:hAnsiTheme="minorHAnsi" w:cstheme="minorHAnsi"/>
          <w:sz w:val="22"/>
          <w:szCs w:val="22"/>
        </w:rPr>
        <w:t xml:space="preserve">  </w:t>
      </w:r>
    </w:p>
    <w:p w14:paraId="43A97788" w14:textId="452FC3C9" w:rsidR="0060740E" w:rsidRPr="00561F02" w:rsidRDefault="002E208E" w:rsidP="0060740E">
      <w:pPr>
        <w:pStyle w:val="StandardWeb"/>
        <w:spacing w:before="0" w:beforeAutospacing="0" w:after="0" w:afterAutospacing="0"/>
        <w:jc w:val="both"/>
        <w:textAlignment w:val="baseline"/>
        <w:rPr>
          <w:rFonts w:asciiTheme="minorHAnsi" w:eastAsia="SohoGothicPro-ExtraBold" w:hAnsiTheme="minorHAnsi" w:cstheme="minorHAnsi"/>
          <w:sz w:val="22"/>
          <w:szCs w:val="22"/>
        </w:rPr>
      </w:pPr>
      <w:r w:rsidRPr="00561F02">
        <w:rPr>
          <w:rFonts w:asciiTheme="minorHAnsi" w:hAnsiTheme="minorHAnsi" w:cstheme="minorHAnsi"/>
          <w:sz w:val="22"/>
          <w:szCs w:val="22"/>
        </w:rPr>
        <w:t xml:space="preserve">Und der </w:t>
      </w:r>
      <w:r w:rsidRPr="00561F02">
        <w:rPr>
          <w:rFonts w:asciiTheme="minorHAnsi" w:hAnsiTheme="minorHAnsi" w:cstheme="minorHAnsi"/>
          <w:sz w:val="22"/>
          <w:szCs w:val="22"/>
          <w:lang w:eastAsia="en-US"/>
        </w:rPr>
        <w:t xml:space="preserve">SBSQ 4470 DX kann ganz schnell abkühlen. Durch die Auswahl der Schnellkühlfunktion </w:t>
      </w:r>
      <w:r w:rsidR="007361A8" w:rsidRPr="00561F02">
        <w:rPr>
          <w:rFonts w:asciiTheme="minorHAnsi" w:hAnsiTheme="minorHAnsi" w:cstheme="minorHAnsi"/>
          <w:sz w:val="22"/>
          <w:szCs w:val="22"/>
        </w:rPr>
        <w:t>kühlt d</w:t>
      </w:r>
      <w:r w:rsidRPr="00561F02">
        <w:rPr>
          <w:rFonts w:asciiTheme="minorHAnsi" w:hAnsiTheme="minorHAnsi" w:cstheme="minorHAnsi"/>
          <w:sz w:val="22"/>
          <w:szCs w:val="22"/>
        </w:rPr>
        <w:t>er</w:t>
      </w:r>
      <w:r w:rsidR="007361A8" w:rsidRPr="00561F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361A8" w:rsidRPr="00561F02">
        <w:rPr>
          <w:rFonts w:asciiTheme="minorHAnsi" w:hAnsiTheme="minorHAnsi" w:cstheme="minorHAnsi"/>
          <w:sz w:val="22"/>
          <w:szCs w:val="22"/>
        </w:rPr>
        <w:t>Kühl</w:t>
      </w:r>
      <w:r w:rsidRPr="00561F02">
        <w:rPr>
          <w:rFonts w:asciiTheme="minorHAnsi" w:hAnsiTheme="minorHAnsi" w:cstheme="minorHAnsi"/>
          <w:sz w:val="22"/>
          <w:szCs w:val="22"/>
        </w:rPr>
        <w:t>teil</w:t>
      </w:r>
      <w:proofErr w:type="spellEnd"/>
      <w:r w:rsidR="007361A8" w:rsidRPr="00561F02">
        <w:rPr>
          <w:rFonts w:asciiTheme="minorHAnsi" w:hAnsiTheme="minorHAnsi" w:cstheme="minorHAnsi"/>
          <w:sz w:val="22"/>
          <w:szCs w:val="22"/>
        </w:rPr>
        <w:t xml:space="preserve"> für ca. zwei Stunden auf die niedrigste Temperatur ab. </w:t>
      </w:r>
      <w:r w:rsidR="0060740E" w:rsidRPr="00561F02">
        <w:rPr>
          <w:rFonts w:asciiTheme="minorHAnsi" w:hAnsiTheme="minorHAnsi" w:cstheme="minorHAnsi"/>
          <w:sz w:val="22"/>
          <w:szCs w:val="22"/>
        </w:rPr>
        <w:t xml:space="preserve">Die Schnellgefrierfunktion lässt sich ganz leicht aktivieren und ermöglicht schnellstmögliches Gefrieren. Ideal, wenn man auf einmal viele neue Lebensmittel in den Gefrierteil gibt. </w:t>
      </w:r>
    </w:p>
    <w:p w14:paraId="4180D9A4" w14:textId="733C79C3" w:rsidR="005F686D" w:rsidRPr="00561F02" w:rsidRDefault="005F686D" w:rsidP="004A223C">
      <w:pPr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</w:p>
    <w:p w14:paraId="57D6D191" w14:textId="3560D70A" w:rsidR="00561F02" w:rsidRDefault="00561F02" w:rsidP="00561F02">
      <w:pPr>
        <w:rPr>
          <w:rFonts w:asciiTheme="minorHAnsi" w:hAnsiTheme="minorHAnsi" w:cstheme="minorHAnsi"/>
          <w:color w:val="0089CF"/>
          <w:sz w:val="22"/>
          <w:szCs w:val="22"/>
        </w:rPr>
      </w:pPr>
      <w:r>
        <w:rPr>
          <w:rFonts w:asciiTheme="minorHAnsi" w:eastAsia="SohoGothicPro-ExtraBold" w:hAnsiTheme="minorHAnsi" w:cstheme="minorHAnsi"/>
          <w:b/>
          <w:bCs/>
          <w:sz w:val="22"/>
          <w:szCs w:val="22"/>
          <w:lang w:val="de-DE"/>
        </w:rPr>
        <w:t>Hygien</w:t>
      </w:r>
      <w:r w:rsidR="00351629">
        <w:rPr>
          <w:rFonts w:asciiTheme="minorHAnsi" w:eastAsia="SohoGothicPro-ExtraBold" w:hAnsiTheme="minorHAnsi" w:cstheme="minorHAnsi"/>
          <w:b/>
          <w:bCs/>
          <w:sz w:val="22"/>
          <w:szCs w:val="22"/>
          <w:lang w:val="de-DE"/>
        </w:rPr>
        <w:t>e</w:t>
      </w:r>
      <w:r w:rsidR="003652AD">
        <w:rPr>
          <w:rFonts w:asciiTheme="minorHAnsi" w:eastAsia="SohoGothicPro-ExtraBold" w:hAnsiTheme="minorHAnsi" w:cstheme="minorHAnsi"/>
          <w:b/>
          <w:bCs/>
          <w:sz w:val="22"/>
          <w:szCs w:val="22"/>
          <w:lang w:val="de-DE"/>
        </w:rPr>
        <w:t xml:space="preserve"> und der SBS 4470 DX</w:t>
      </w:r>
    </w:p>
    <w:p w14:paraId="2FC13553" w14:textId="11B70D7A" w:rsidR="00BB62B9" w:rsidRPr="00EF2463" w:rsidRDefault="00BB62B9" w:rsidP="00561F02">
      <w:pPr>
        <w:jc w:val="both"/>
        <w:rPr>
          <w:rFonts w:asciiTheme="minorHAnsi" w:eastAsia="SohoGothicPro-ExtraBold" w:hAnsiTheme="minorHAnsi" w:cstheme="minorHAnsi"/>
          <w:sz w:val="22"/>
          <w:szCs w:val="22"/>
          <w:lang w:val="de-DE"/>
        </w:rPr>
      </w:pPr>
      <w:r w:rsidRPr="00561F02">
        <w:rPr>
          <w:rFonts w:asciiTheme="minorHAnsi" w:eastAsia="SohoGothicPro-ExtraBold" w:hAnsiTheme="minorHAnsi" w:cstheme="minorHAnsi"/>
          <w:sz w:val="22"/>
          <w:szCs w:val="22"/>
          <w:lang w:val="de-DE"/>
        </w:rPr>
        <w:t xml:space="preserve">Die </w:t>
      </w:r>
      <w:proofErr w:type="spellStart"/>
      <w:r w:rsidRPr="00561F02">
        <w:rPr>
          <w:rFonts w:asciiTheme="minorHAnsi" w:eastAsia="SohoGothicPro-ExtraBold" w:hAnsiTheme="minorHAnsi" w:cstheme="minorHAnsi"/>
          <w:sz w:val="22"/>
          <w:szCs w:val="22"/>
          <w:lang w:val="de-DE"/>
        </w:rPr>
        <w:t>NoFrost</w:t>
      </w:r>
      <w:proofErr w:type="spellEnd"/>
      <w:r w:rsidRPr="00561F02">
        <w:rPr>
          <w:rFonts w:asciiTheme="minorHAnsi" w:eastAsia="SohoGothicPro-ExtraBold" w:hAnsiTheme="minorHAnsi" w:cstheme="minorHAnsi"/>
          <w:sz w:val="22"/>
          <w:szCs w:val="22"/>
          <w:lang w:val="de-DE"/>
        </w:rPr>
        <w:t xml:space="preserve">-Technologie von </w:t>
      </w:r>
      <w:proofErr w:type="spellStart"/>
      <w:r w:rsidRPr="00561F02">
        <w:rPr>
          <w:rFonts w:asciiTheme="minorHAnsi" w:eastAsia="SohoGothicPro-ExtraBold" w:hAnsiTheme="minorHAnsi" w:cstheme="minorHAnsi"/>
          <w:sz w:val="22"/>
          <w:szCs w:val="22"/>
          <w:lang w:val="de-DE"/>
        </w:rPr>
        <w:t>elektrabregenz</w:t>
      </w:r>
      <w:proofErr w:type="spellEnd"/>
      <w:r w:rsidRPr="00561F02">
        <w:rPr>
          <w:rFonts w:asciiTheme="minorHAnsi" w:eastAsia="SohoGothicPro-ExtraBold" w:hAnsiTheme="minorHAnsi" w:cstheme="minorHAnsi"/>
          <w:sz w:val="22"/>
          <w:szCs w:val="22"/>
          <w:lang w:val="de-DE"/>
        </w:rPr>
        <w:t xml:space="preserve"> ist ein innovatives </w:t>
      </w:r>
      <w:proofErr w:type="spellStart"/>
      <w:r w:rsidRPr="00561F02">
        <w:rPr>
          <w:rFonts w:asciiTheme="minorHAnsi" w:eastAsia="SohoGothicPro-ExtraBold" w:hAnsiTheme="minorHAnsi" w:cstheme="minorHAnsi"/>
          <w:sz w:val="22"/>
          <w:szCs w:val="22"/>
          <w:lang w:val="de-DE"/>
        </w:rPr>
        <w:t>Umluftkühlsystem</w:t>
      </w:r>
      <w:proofErr w:type="spellEnd"/>
      <w:r w:rsidRPr="00561F02">
        <w:rPr>
          <w:rFonts w:asciiTheme="minorHAnsi" w:eastAsia="SohoGothicPro-ExtraBold" w:hAnsiTheme="minorHAnsi" w:cstheme="minorHAnsi"/>
          <w:sz w:val="22"/>
          <w:szCs w:val="22"/>
          <w:lang w:val="de-DE"/>
        </w:rPr>
        <w:t xml:space="preserve">, </w:t>
      </w:r>
      <w:r w:rsidR="0060740E" w:rsidRPr="00561F02">
        <w:rPr>
          <w:rFonts w:asciiTheme="minorHAnsi" w:eastAsiaTheme="minorHAnsi" w:hAnsiTheme="minorHAnsi" w:cstheme="minorHAnsi"/>
          <w:sz w:val="22"/>
          <w:szCs w:val="22"/>
          <w:lang w:val="de-DE"/>
        </w:rPr>
        <w:t>das</w:t>
      </w:r>
      <w:r w:rsidR="0060740E" w:rsidRPr="00561F02">
        <w:rPr>
          <w:rFonts w:asciiTheme="minorHAnsi" w:eastAsiaTheme="minorHAnsi" w:hAnsiTheme="minorHAnsi" w:cstheme="minorHAnsi"/>
          <w:sz w:val="22"/>
          <w:szCs w:val="22"/>
        </w:rPr>
        <w:t xml:space="preserve"> eine dauerhaft kühle und trockene Aufbewahrungsumgebung schafft und Eis sowie Bakterien beseitigt.</w:t>
      </w:r>
      <w:r w:rsidR="0060740E" w:rsidRPr="00561F02">
        <w:rPr>
          <w:rFonts w:asciiTheme="minorHAnsi" w:eastAsia="SohoGothicPro-ExtraBold" w:hAnsiTheme="minorHAnsi" w:cstheme="minorHAnsi"/>
          <w:sz w:val="22"/>
          <w:szCs w:val="22"/>
          <w:lang w:val="de-DE"/>
        </w:rPr>
        <w:t xml:space="preserve"> </w:t>
      </w:r>
      <w:r w:rsidRPr="00561F02">
        <w:rPr>
          <w:rFonts w:asciiTheme="minorHAnsi" w:eastAsia="SohoGothicPro-ExtraBold" w:hAnsiTheme="minorHAnsi" w:cstheme="minorHAnsi"/>
          <w:sz w:val="22"/>
          <w:szCs w:val="22"/>
          <w:lang w:val="de-DE"/>
        </w:rPr>
        <w:t>Daher ist kein Abtauen mehr notwendig</w:t>
      </w:r>
      <w:r w:rsidR="00561F02" w:rsidRPr="00561F02">
        <w:rPr>
          <w:rFonts w:asciiTheme="minorHAnsi" w:eastAsia="SohoGothicPro-ExtraBold" w:hAnsiTheme="minorHAnsi" w:cstheme="minorHAnsi"/>
          <w:sz w:val="22"/>
          <w:szCs w:val="22"/>
          <w:lang w:val="de-DE"/>
        </w:rPr>
        <w:t xml:space="preserve">. Der </w:t>
      </w:r>
      <w:r w:rsidR="00561F02" w:rsidRPr="00561F02">
        <w:rPr>
          <w:rFonts w:asciiTheme="minorHAnsi" w:eastAsiaTheme="minorHAnsi" w:hAnsiTheme="minorHAnsi" w:cstheme="minorHAnsi"/>
          <w:sz w:val="22"/>
          <w:szCs w:val="22"/>
          <w:lang w:eastAsia="en-US"/>
        </w:rPr>
        <w:t>SBSQ 4470 DX hat</w:t>
      </w:r>
      <w:r w:rsidRPr="00EF2463">
        <w:rPr>
          <w:rFonts w:asciiTheme="minorHAnsi" w:eastAsia="SohoGothicPro-ExtraBold" w:hAnsiTheme="minorHAnsi" w:cstheme="minorHAnsi"/>
          <w:sz w:val="22"/>
          <w:szCs w:val="22"/>
          <w:lang w:val="de-DE"/>
        </w:rPr>
        <w:t xml:space="preserve"> </w:t>
      </w:r>
      <w:r w:rsidR="0060740E" w:rsidRPr="00561F02">
        <w:rPr>
          <w:rFonts w:asciiTheme="minorHAnsi" w:eastAsia="SohoGothicPro-ExtraBold" w:hAnsiTheme="minorHAnsi" w:cstheme="minorHAnsi"/>
          <w:sz w:val="22"/>
          <w:szCs w:val="22"/>
          <w:lang w:val="de-DE"/>
        </w:rPr>
        <w:t>H</w:t>
      </w:r>
      <w:r w:rsidRPr="00EF2463">
        <w:rPr>
          <w:rFonts w:asciiTheme="minorHAnsi" w:eastAsia="SohoGothicPro-ExtraBold" w:hAnsiTheme="minorHAnsi" w:cstheme="minorHAnsi"/>
          <w:sz w:val="22"/>
          <w:szCs w:val="22"/>
          <w:lang w:val="de-DE"/>
        </w:rPr>
        <w:t>ygiene+</w:t>
      </w:r>
      <w:r w:rsidR="003652AD">
        <w:rPr>
          <w:rFonts w:asciiTheme="minorHAnsi" w:eastAsia="SohoGothicPro-ExtraBold" w:hAnsiTheme="minorHAnsi" w:cstheme="minorHAnsi"/>
          <w:sz w:val="22"/>
          <w:szCs w:val="22"/>
          <w:lang w:val="de-DE"/>
        </w:rPr>
        <w:t>,</w:t>
      </w:r>
      <w:r w:rsidR="00351629">
        <w:rPr>
          <w:rFonts w:asciiTheme="minorHAnsi" w:eastAsia="SohoGothicPro-ExtraBold" w:hAnsiTheme="minorHAnsi" w:cstheme="minorHAnsi"/>
          <w:sz w:val="22"/>
          <w:szCs w:val="22"/>
          <w:lang w:val="de-DE"/>
        </w:rPr>
        <w:t xml:space="preserve"> ein</w:t>
      </w:r>
      <w:r w:rsidR="00561F02" w:rsidRPr="00561F02">
        <w:rPr>
          <w:rFonts w:asciiTheme="minorHAnsi" w:eastAsia="SohoGothicPro-ExtraBold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EF2463">
        <w:rPr>
          <w:rFonts w:asciiTheme="minorHAnsi" w:eastAsia="SohoGothicPro-ExtraBold" w:hAnsiTheme="minorHAnsi" w:cstheme="minorHAnsi"/>
          <w:sz w:val="22"/>
          <w:szCs w:val="22"/>
          <w:lang w:val="de-DE"/>
        </w:rPr>
        <w:t>Photo</w:t>
      </w:r>
      <w:proofErr w:type="spellEnd"/>
      <w:r w:rsidRPr="00EF2463">
        <w:rPr>
          <w:rFonts w:asciiTheme="minorHAnsi" w:eastAsia="SohoGothicPro-ExtraBold" w:hAnsiTheme="minorHAnsi" w:cstheme="minorHAnsi"/>
          <w:sz w:val="22"/>
          <w:szCs w:val="22"/>
          <w:lang w:val="de-DE"/>
        </w:rPr>
        <w:t>-Katalysator-Karbonfilter</w:t>
      </w:r>
      <w:r w:rsidR="00351629">
        <w:rPr>
          <w:rFonts w:asciiTheme="minorHAnsi" w:eastAsia="SohoGothicPro-ExtraBold" w:hAnsiTheme="minorHAnsi" w:cstheme="minorHAnsi"/>
          <w:sz w:val="22"/>
          <w:szCs w:val="22"/>
          <w:lang w:val="de-DE"/>
        </w:rPr>
        <w:t>, der</w:t>
      </w:r>
      <w:r w:rsidRPr="00EF2463">
        <w:rPr>
          <w:rFonts w:asciiTheme="minorHAnsi" w:eastAsia="SohoGothicPro-ExtraBold" w:hAnsiTheme="minorHAnsi" w:cstheme="minorHAnsi"/>
          <w:sz w:val="22"/>
          <w:szCs w:val="22"/>
          <w:lang w:val="de-DE"/>
        </w:rPr>
        <w:t xml:space="preserve"> in Verbindung mit de</w:t>
      </w:r>
      <w:r w:rsidR="00561F02" w:rsidRPr="00561F02">
        <w:rPr>
          <w:rFonts w:asciiTheme="minorHAnsi" w:eastAsia="SohoGothicPro-ExtraBold" w:hAnsiTheme="minorHAnsi" w:cstheme="minorHAnsi"/>
          <w:sz w:val="22"/>
          <w:szCs w:val="22"/>
          <w:lang w:val="de-DE"/>
        </w:rPr>
        <w:t>m</w:t>
      </w:r>
      <w:r w:rsidRPr="00EF2463">
        <w:rPr>
          <w:rFonts w:asciiTheme="minorHAnsi" w:eastAsia="SohoGothicPro-ExtraBold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EF2463">
        <w:rPr>
          <w:rFonts w:asciiTheme="minorHAnsi" w:eastAsia="SohoGothicPro-ExtraBold" w:hAnsiTheme="minorHAnsi" w:cstheme="minorHAnsi"/>
          <w:sz w:val="22"/>
          <w:szCs w:val="22"/>
          <w:lang w:val="de-DE"/>
        </w:rPr>
        <w:t>Umluftkühlsyste</w:t>
      </w:r>
      <w:r w:rsidR="00561F02" w:rsidRPr="00561F02">
        <w:rPr>
          <w:rFonts w:asciiTheme="minorHAnsi" w:eastAsia="SohoGothicPro-ExtraBold" w:hAnsiTheme="minorHAnsi" w:cstheme="minorHAnsi"/>
          <w:sz w:val="22"/>
          <w:szCs w:val="22"/>
          <w:lang w:val="de-DE"/>
        </w:rPr>
        <w:t>m</w:t>
      </w:r>
      <w:proofErr w:type="spellEnd"/>
      <w:r w:rsidRPr="00EF2463">
        <w:rPr>
          <w:rFonts w:asciiTheme="minorHAnsi" w:eastAsia="SohoGothicPro-ExtraBold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EF2463">
        <w:rPr>
          <w:rFonts w:asciiTheme="minorHAnsi" w:eastAsia="SohoGothicPro-ExtraBold" w:hAnsiTheme="minorHAnsi" w:cstheme="minorHAnsi"/>
          <w:sz w:val="22"/>
          <w:szCs w:val="22"/>
          <w:lang w:val="de-DE"/>
        </w:rPr>
        <w:t>NoFrost</w:t>
      </w:r>
      <w:proofErr w:type="spellEnd"/>
      <w:r w:rsidR="00351629">
        <w:rPr>
          <w:rFonts w:asciiTheme="minorHAnsi" w:eastAsia="SohoGothicPro-ExtraBold" w:hAnsiTheme="minorHAnsi" w:cstheme="minorHAnsi"/>
          <w:sz w:val="22"/>
          <w:szCs w:val="22"/>
          <w:lang w:val="de-DE"/>
        </w:rPr>
        <w:t xml:space="preserve"> funktioniert</w:t>
      </w:r>
      <w:r w:rsidRPr="00EF2463">
        <w:rPr>
          <w:rFonts w:asciiTheme="minorHAnsi" w:eastAsia="SohoGothicPro-ExtraBold" w:hAnsiTheme="minorHAnsi" w:cstheme="minorHAnsi"/>
          <w:sz w:val="22"/>
          <w:szCs w:val="22"/>
          <w:lang w:val="de-DE"/>
        </w:rPr>
        <w:t>.</w:t>
      </w:r>
      <w:r w:rsidR="00561F02" w:rsidRPr="00561F02">
        <w:rPr>
          <w:rFonts w:asciiTheme="minorHAnsi" w:eastAsia="SohoGothicPro-ExtraBold" w:hAnsiTheme="minorHAnsi" w:cstheme="minorHAnsi"/>
          <w:sz w:val="22"/>
          <w:szCs w:val="22"/>
          <w:lang w:val="de-DE"/>
        </w:rPr>
        <w:t xml:space="preserve"> So ist für optimale Hygiene im Side </w:t>
      </w:r>
      <w:proofErr w:type="spellStart"/>
      <w:r w:rsidR="00561F02" w:rsidRPr="00561F02">
        <w:rPr>
          <w:rFonts w:asciiTheme="minorHAnsi" w:eastAsia="SohoGothicPro-ExtraBold" w:hAnsiTheme="minorHAnsi" w:cstheme="minorHAnsi"/>
          <w:sz w:val="22"/>
          <w:szCs w:val="22"/>
          <w:lang w:val="de-DE"/>
        </w:rPr>
        <w:t>by</w:t>
      </w:r>
      <w:proofErr w:type="spellEnd"/>
      <w:r w:rsidR="00561F02" w:rsidRPr="00561F02">
        <w:rPr>
          <w:rFonts w:asciiTheme="minorHAnsi" w:eastAsia="SohoGothicPro-ExtraBold" w:hAnsiTheme="minorHAnsi" w:cstheme="minorHAnsi"/>
          <w:sz w:val="22"/>
          <w:szCs w:val="22"/>
          <w:lang w:val="de-DE"/>
        </w:rPr>
        <w:t xml:space="preserve"> Side gesorgt, die </w:t>
      </w:r>
      <w:r w:rsidRPr="00EF2463">
        <w:rPr>
          <w:rFonts w:asciiTheme="minorHAnsi" w:eastAsia="SohoGothicPro-ExtraBold" w:hAnsiTheme="minorHAnsi" w:cstheme="minorHAnsi"/>
          <w:sz w:val="22"/>
          <w:szCs w:val="22"/>
          <w:lang w:val="de-DE"/>
        </w:rPr>
        <w:t>vor Bakterien und unangenehmen Gerüchen</w:t>
      </w:r>
      <w:r w:rsidR="00561F02" w:rsidRPr="00561F02">
        <w:rPr>
          <w:rFonts w:asciiTheme="minorHAnsi" w:eastAsia="SohoGothicPro-ExtraBold" w:hAnsiTheme="minorHAnsi" w:cstheme="minorHAnsi"/>
          <w:sz w:val="22"/>
          <w:szCs w:val="22"/>
          <w:lang w:val="de-DE"/>
        </w:rPr>
        <w:t xml:space="preserve"> schützt. Der </w:t>
      </w:r>
      <w:r w:rsidR="00561F02" w:rsidRPr="00561F0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SBSQ 4470 DX verfügt über </w:t>
      </w:r>
      <w:proofErr w:type="spellStart"/>
      <w:r w:rsidRPr="00EF2463">
        <w:rPr>
          <w:rFonts w:asciiTheme="minorHAnsi" w:eastAsia="SohoGothicPro-ExtraBold" w:hAnsiTheme="minorHAnsi" w:cstheme="minorHAnsi"/>
          <w:sz w:val="22"/>
          <w:szCs w:val="22"/>
          <w:lang w:val="de-DE"/>
        </w:rPr>
        <w:t>hygAIR</w:t>
      </w:r>
      <w:proofErr w:type="spellEnd"/>
      <w:r w:rsidR="00561F02" w:rsidRPr="00561F02">
        <w:rPr>
          <w:rFonts w:asciiTheme="minorHAnsi" w:eastAsia="SohoGothicPro-ExtraBold" w:hAnsiTheme="minorHAnsi" w:cstheme="minorHAnsi"/>
          <w:sz w:val="22"/>
          <w:szCs w:val="22"/>
          <w:lang w:val="de-DE"/>
        </w:rPr>
        <w:t>,</w:t>
      </w:r>
      <w:r w:rsidRPr="00EF2463">
        <w:rPr>
          <w:rFonts w:asciiTheme="minorHAnsi" w:eastAsia="SohoGothicPro-ExtraBold" w:hAnsiTheme="minorHAnsi" w:cstheme="minorHAnsi"/>
          <w:sz w:val="22"/>
          <w:szCs w:val="22"/>
          <w:lang w:val="de-DE"/>
        </w:rPr>
        <w:t xml:space="preserve"> eine</w:t>
      </w:r>
      <w:r w:rsidR="00561F02" w:rsidRPr="00561F02">
        <w:rPr>
          <w:rFonts w:asciiTheme="minorHAnsi" w:eastAsia="SohoGothicPro-ExtraBold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561F02" w:rsidRPr="00561F02">
        <w:rPr>
          <w:rFonts w:asciiTheme="minorHAnsi" w:eastAsia="SohoGothicPro-ExtraBold" w:hAnsiTheme="minorHAnsi" w:cstheme="minorHAnsi"/>
          <w:sz w:val="22"/>
          <w:szCs w:val="22"/>
          <w:lang w:val="de-DE"/>
        </w:rPr>
        <w:t>elektrabregenz</w:t>
      </w:r>
      <w:proofErr w:type="spellEnd"/>
      <w:r w:rsidRPr="00EF2463">
        <w:rPr>
          <w:rFonts w:asciiTheme="minorHAnsi" w:eastAsia="SohoGothicPro-ExtraBold" w:hAnsiTheme="minorHAnsi" w:cstheme="minorHAnsi"/>
          <w:sz w:val="22"/>
          <w:szCs w:val="22"/>
          <w:lang w:val="de-DE"/>
        </w:rPr>
        <w:t xml:space="preserve"> Ionisationstechnologie. Ionen beseitigen Bakterien und Gerüche, die in der Luft entstehen, über den Abtauprozess. Lebensmittel bleiben</w:t>
      </w:r>
      <w:r w:rsidR="003652AD">
        <w:rPr>
          <w:rFonts w:asciiTheme="minorHAnsi" w:eastAsia="SohoGothicPro-ExtraBold" w:hAnsiTheme="minorHAnsi" w:cstheme="minorHAnsi"/>
          <w:sz w:val="22"/>
          <w:szCs w:val="22"/>
          <w:lang w:val="de-DE"/>
        </w:rPr>
        <w:t xml:space="preserve"> so</w:t>
      </w:r>
      <w:r w:rsidRPr="00EF2463">
        <w:rPr>
          <w:rFonts w:asciiTheme="minorHAnsi" w:eastAsia="SohoGothicPro-ExtraBold" w:hAnsiTheme="minorHAnsi" w:cstheme="minorHAnsi"/>
          <w:sz w:val="22"/>
          <w:szCs w:val="22"/>
          <w:lang w:val="de-DE"/>
        </w:rPr>
        <w:t xml:space="preserve"> länger frisch.</w:t>
      </w:r>
    </w:p>
    <w:p w14:paraId="7D1ED6E9" w14:textId="366E4658" w:rsidR="004A223C" w:rsidRPr="002B02E0" w:rsidRDefault="004A223C" w:rsidP="004A223C">
      <w:pP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</w:pPr>
    </w:p>
    <w:p w14:paraId="1AAF1727" w14:textId="4477CFA1" w:rsidR="00A24B55" w:rsidRPr="00592F32" w:rsidRDefault="004A223C" w:rsidP="00592F32">
      <w:pPr>
        <w:jc w:val="both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 w:rsidRPr="002B02E0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Die letzten Monate haben die Küche mehr in den Mittelpunkt rücken lassen. Weltweit verbringen die Menschen mehr Zeit zu Hause. </w:t>
      </w:r>
      <w:r w:rsidR="00561F02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Es wird häufiger gekocht. Nicht zuletzt</w:t>
      </w:r>
      <w:r w:rsidRPr="002B02E0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auch deswegen, weil Restaurants und Lokale über Monate hin geschlossen haben. </w:t>
      </w:r>
      <w:r w:rsidR="002A44A9" w:rsidRPr="00752C48">
        <w:rPr>
          <w:rFonts w:ascii="Calibri" w:hAnsi="Calibri" w:cs="Calibri"/>
          <w:sz w:val="22"/>
          <w:szCs w:val="22"/>
          <w:lang w:val="de-DE"/>
        </w:rPr>
        <w:t xml:space="preserve">In vielen neuen Wohnungen ist es bereits Standard, aber auch in Häusern setzt </w:t>
      </w:r>
      <w:r w:rsidR="002A44A9">
        <w:rPr>
          <w:rFonts w:ascii="Calibri" w:hAnsi="Calibri" w:cs="Calibri"/>
          <w:sz w:val="22"/>
          <w:szCs w:val="22"/>
          <w:lang w:val="de-DE"/>
        </w:rPr>
        <w:t>sie sich</w:t>
      </w:r>
      <w:r w:rsidR="002A44A9" w:rsidRPr="00752C48">
        <w:rPr>
          <w:rFonts w:ascii="Calibri" w:hAnsi="Calibri" w:cs="Calibri"/>
          <w:sz w:val="22"/>
          <w:szCs w:val="22"/>
          <w:lang w:val="de-DE"/>
        </w:rPr>
        <w:t xml:space="preserve"> immer mehr durch: Eine offene Wohnküche.</w:t>
      </w:r>
      <w:r w:rsidR="00592F32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</w:t>
      </w:r>
      <w:r w:rsidRPr="002B02E0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„Die</w:t>
      </w:r>
      <w:r w:rsidR="00592F32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se</w:t>
      </w:r>
      <w:r w:rsidRPr="002B02E0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liegt bereits länger im Trend, die letzten Monate haben das jedoch noch weiter verstärkt</w:t>
      </w:r>
      <w:r w:rsidR="002A44A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.</w:t>
      </w:r>
      <w:r w:rsidR="002A44A9" w:rsidRPr="002A44A9">
        <w:rPr>
          <w:rFonts w:asciiTheme="minorHAnsi" w:hAnsiTheme="minorHAnsi" w:cstheme="minorHAnsi"/>
          <w:sz w:val="22"/>
          <w:szCs w:val="22"/>
        </w:rPr>
        <w:t xml:space="preserve"> </w:t>
      </w:r>
      <w:r w:rsidR="002A44A9" w:rsidRPr="002B02E0">
        <w:rPr>
          <w:rFonts w:asciiTheme="minorHAnsi" w:hAnsiTheme="minorHAnsi" w:cstheme="minorHAnsi"/>
          <w:sz w:val="22"/>
          <w:szCs w:val="22"/>
        </w:rPr>
        <w:t xml:space="preserve">In </w:t>
      </w:r>
      <w:r w:rsidR="00592F32">
        <w:rPr>
          <w:rFonts w:asciiTheme="minorHAnsi" w:hAnsiTheme="minorHAnsi" w:cstheme="minorHAnsi"/>
          <w:sz w:val="22"/>
          <w:szCs w:val="22"/>
        </w:rPr>
        <w:t>einer offenen Küche</w:t>
      </w:r>
      <w:r w:rsidR="002A44A9">
        <w:rPr>
          <w:rFonts w:asciiTheme="minorHAnsi" w:hAnsiTheme="minorHAnsi" w:cstheme="minorHAnsi"/>
          <w:sz w:val="22"/>
          <w:szCs w:val="22"/>
        </w:rPr>
        <w:t xml:space="preserve"> </w:t>
      </w:r>
      <w:r w:rsidR="002A44A9" w:rsidRPr="002B02E0">
        <w:rPr>
          <w:rFonts w:asciiTheme="minorHAnsi" w:hAnsiTheme="minorHAnsi" w:cstheme="minorHAnsi"/>
          <w:sz w:val="22"/>
          <w:szCs w:val="22"/>
        </w:rPr>
        <w:t xml:space="preserve">wird es wichtiger, dass die Küchengeräte nicht nur absolut einwandfrei funktionieren, sondern auch wirklich gut aussehen. </w:t>
      </w:r>
      <w:r w:rsidR="002A44A9">
        <w:rPr>
          <w:rFonts w:asciiTheme="minorHAnsi" w:hAnsiTheme="minorHAnsi" w:cstheme="minorHAnsi"/>
          <w:sz w:val="22"/>
          <w:szCs w:val="22"/>
        </w:rPr>
        <w:t xml:space="preserve">Mit dem </w:t>
      </w:r>
      <w:r w:rsidR="002A44A9" w:rsidRPr="00561F02">
        <w:rPr>
          <w:rFonts w:asciiTheme="minorHAnsi" w:eastAsiaTheme="minorHAnsi" w:hAnsiTheme="minorHAnsi" w:cstheme="minorHAnsi"/>
          <w:sz w:val="22"/>
          <w:szCs w:val="22"/>
          <w:lang w:eastAsia="en-US"/>
        </w:rPr>
        <w:t>SBSQ 4470 DX</w:t>
      </w:r>
      <w:r w:rsidR="002A44A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bringen wir einen eleganten Side </w:t>
      </w:r>
      <w:proofErr w:type="spellStart"/>
      <w:r w:rsidR="002A44A9">
        <w:rPr>
          <w:rFonts w:asciiTheme="minorHAnsi" w:eastAsiaTheme="minorHAnsi" w:hAnsiTheme="minorHAnsi" w:cstheme="minorHAnsi"/>
          <w:sz w:val="22"/>
          <w:szCs w:val="22"/>
          <w:lang w:eastAsia="en-US"/>
        </w:rPr>
        <w:t>by</w:t>
      </w:r>
      <w:proofErr w:type="spellEnd"/>
      <w:r w:rsidR="002A44A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Side in Dark </w:t>
      </w:r>
      <w:proofErr w:type="spellStart"/>
      <w:r w:rsidR="002A44A9">
        <w:rPr>
          <w:rFonts w:asciiTheme="minorHAnsi" w:eastAsiaTheme="minorHAnsi" w:hAnsiTheme="minorHAnsi" w:cstheme="minorHAnsi"/>
          <w:sz w:val="22"/>
          <w:szCs w:val="22"/>
          <w:lang w:eastAsia="en-US"/>
        </w:rPr>
        <w:t>Inox</w:t>
      </w:r>
      <w:proofErr w:type="spellEnd"/>
      <w:r w:rsidR="002A44A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auf den Markt, der einfach </w:t>
      </w:r>
      <w:r w:rsidR="00592F32">
        <w:rPr>
          <w:rFonts w:asciiTheme="minorHAnsi" w:eastAsiaTheme="minorHAnsi" w:hAnsiTheme="minorHAnsi" w:cstheme="minorHAnsi"/>
          <w:sz w:val="22"/>
          <w:szCs w:val="22"/>
          <w:lang w:eastAsia="en-US"/>
        </w:rPr>
        <w:t>jede Küche zum Strahlen bringt</w:t>
      </w:r>
      <w:r w:rsidR="002A44A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“, </w:t>
      </w:r>
      <w:r w:rsidR="00A24B55" w:rsidRPr="006C5305">
        <w:rPr>
          <w:rFonts w:asciiTheme="minorHAnsi" w:hAnsiTheme="minorHAnsi" w:cstheme="minorHAnsi"/>
          <w:color w:val="000000"/>
          <w:sz w:val="22"/>
          <w:szCs w:val="22"/>
        </w:rPr>
        <w:t xml:space="preserve">so Philipp Breitenecker, Head </w:t>
      </w:r>
      <w:proofErr w:type="spellStart"/>
      <w:r w:rsidR="00A24B55" w:rsidRPr="006C5305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="00A24B55" w:rsidRPr="006C5305">
        <w:rPr>
          <w:rFonts w:asciiTheme="minorHAnsi" w:hAnsiTheme="minorHAnsi" w:cstheme="minorHAnsi"/>
          <w:color w:val="000000"/>
          <w:sz w:val="22"/>
          <w:szCs w:val="22"/>
        </w:rPr>
        <w:t xml:space="preserve"> Marketing bei </w:t>
      </w:r>
      <w:proofErr w:type="spellStart"/>
      <w:r w:rsidR="006978E6">
        <w:rPr>
          <w:rFonts w:asciiTheme="minorHAnsi" w:hAnsiTheme="minorHAnsi" w:cstheme="minorHAnsi"/>
          <w:color w:val="000000"/>
          <w:sz w:val="22"/>
          <w:szCs w:val="22"/>
        </w:rPr>
        <w:t>elektrabregenz</w:t>
      </w:r>
      <w:proofErr w:type="spellEnd"/>
      <w:r w:rsidR="00A24B55" w:rsidRPr="006C530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A17FDCC" w14:textId="77777777" w:rsidR="00A24B55" w:rsidRPr="006C5305" w:rsidRDefault="00A24B55" w:rsidP="00FA7A64">
      <w:p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10F945A5" w14:textId="7ABAFFAC" w:rsidR="00A24B55" w:rsidRPr="006C5305" w:rsidRDefault="00A24B55" w:rsidP="00FA7A64">
      <w:p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C5305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4A223C">
        <w:rPr>
          <w:rFonts w:asciiTheme="minorHAnsi" w:hAnsiTheme="minorHAnsi" w:cstheme="minorHAnsi"/>
          <w:color w:val="000000"/>
          <w:sz w:val="22"/>
          <w:szCs w:val="22"/>
        </w:rPr>
        <w:t>er</w:t>
      </w:r>
      <w:r w:rsidRPr="006C530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7A7E2E">
        <w:rPr>
          <w:rFonts w:asciiTheme="minorHAnsi" w:hAnsiTheme="minorHAnsi" w:cstheme="minorHAnsi"/>
          <w:color w:val="000000"/>
          <w:sz w:val="22"/>
          <w:szCs w:val="22"/>
        </w:rPr>
        <w:t>elektrabregenz</w:t>
      </w:r>
      <w:proofErr w:type="spellEnd"/>
      <w:r w:rsidR="007A7E2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A223C">
        <w:rPr>
          <w:rFonts w:asciiTheme="minorHAnsi" w:hAnsiTheme="minorHAnsi" w:cstheme="minorHAnsi"/>
          <w:color w:val="000000"/>
          <w:sz w:val="22"/>
          <w:szCs w:val="22"/>
        </w:rPr>
        <w:t xml:space="preserve">Side </w:t>
      </w:r>
      <w:proofErr w:type="spellStart"/>
      <w:r w:rsidR="004A223C">
        <w:rPr>
          <w:rFonts w:asciiTheme="minorHAnsi" w:hAnsiTheme="minorHAnsi" w:cstheme="minorHAnsi"/>
          <w:color w:val="000000"/>
          <w:sz w:val="22"/>
          <w:szCs w:val="22"/>
        </w:rPr>
        <w:t>by</w:t>
      </w:r>
      <w:proofErr w:type="spellEnd"/>
      <w:r w:rsidR="004A223C">
        <w:rPr>
          <w:rFonts w:asciiTheme="minorHAnsi" w:hAnsiTheme="minorHAnsi" w:cstheme="minorHAnsi"/>
          <w:color w:val="000000"/>
          <w:sz w:val="22"/>
          <w:szCs w:val="22"/>
        </w:rPr>
        <w:t xml:space="preserve"> Side SBSQ 4470 DX</w:t>
      </w:r>
      <w:r w:rsidR="007A7E2E" w:rsidRPr="0073296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A7E2E">
        <w:rPr>
          <w:rFonts w:asciiTheme="minorHAnsi" w:hAnsiTheme="minorHAnsi" w:cstheme="minorHAnsi"/>
          <w:color w:val="000000"/>
          <w:sz w:val="22"/>
          <w:szCs w:val="22"/>
        </w:rPr>
        <w:t xml:space="preserve">ist für eine unverbindliche Preisempfehlung von </w:t>
      </w:r>
      <w:r w:rsidR="004A223C">
        <w:rPr>
          <w:rFonts w:asciiTheme="minorHAnsi" w:hAnsiTheme="minorHAnsi" w:cstheme="minorHAnsi"/>
          <w:color w:val="000000"/>
          <w:sz w:val="22"/>
          <w:szCs w:val="22"/>
        </w:rPr>
        <w:t>1.99</w:t>
      </w:r>
      <w:r w:rsidR="007A7E2E">
        <w:rPr>
          <w:rFonts w:asciiTheme="minorHAnsi" w:hAnsiTheme="minorHAnsi" w:cstheme="minorHAnsi"/>
          <w:color w:val="000000"/>
          <w:sz w:val="22"/>
          <w:szCs w:val="22"/>
        </w:rPr>
        <w:t xml:space="preserve">9 Euro </w:t>
      </w:r>
      <w:r w:rsidR="004A223C">
        <w:rPr>
          <w:rFonts w:asciiTheme="minorHAnsi" w:hAnsiTheme="minorHAnsi" w:cstheme="minorHAnsi"/>
          <w:color w:val="000000"/>
          <w:sz w:val="22"/>
          <w:szCs w:val="22"/>
        </w:rPr>
        <w:t>ab Mai 2021</w:t>
      </w:r>
      <w:r w:rsidRPr="006C5305">
        <w:rPr>
          <w:rFonts w:asciiTheme="minorHAnsi" w:hAnsiTheme="minorHAnsi" w:cstheme="minorHAnsi"/>
          <w:color w:val="000000"/>
          <w:sz w:val="22"/>
          <w:szCs w:val="22"/>
        </w:rPr>
        <w:t xml:space="preserve"> im Handel erhältlich. </w:t>
      </w:r>
    </w:p>
    <w:p w14:paraId="48282CFF" w14:textId="77777777" w:rsidR="00592F32" w:rsidRPr="002277A1" w:rsidRDefault="00592F32" w:rsidP="00592F32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18"/>
          <w:szCs w:val="18"/>
          <w:lang w:val="de-AT"/>
        </w:rPr>
      </w:pPr>
    </w:p>
    <w:p w14:paraId="328A8BDC" w14:textId="67C693FD" w:rsidR="004A223C" w:rsidRPr="00592F32" w:rsidRDefault="00A24B55" w:rsidP="00592F32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18"/>
          <w:szCs w:val="18"/>
          <w:lang w:val="en-US"/>
        </w:rPr>
      </w:pPr>
      <w:proofErr w:type="spellStart"/>
      <w:r w:rsidRPr="00592F32">
        <w:rPr>
          <w:rFonts w:asciiTheme="minorHAnsi" w:hAnsiTheme="minorHAnsi" w:cstheme="minorHAnsi"/>
          <w:b/>
          <w:bCs/>
          <w:color w:val="000000"/>
          <w:sz w:val="18"/>
          <w:szCs w:val="18"/>
          <w:lang w:val="en-US"/>
        </w:rPr>
        <w:t>Produktmerkmale</w:t>
      </w:r>
      <w:proofErr w:type="spellEnd"/>
      <w:r w:rsidRPr="00592F32">
        <w:rPr>
          <w:rFonts w:asciiTheme="minorHAnsi" w:hAnsiTheme="minorHAnsi" w:cstheme="minorHAnsi"/>
          <w:b/>
          <w:bCs/>
          <w:color w:val="000000"/>
          <w:sz w:val="18"/>
          <w:szCs w:val="18"/>
          <w:lang w:val="en-US"/>
        </w:rPr>
        <w:t xml:space="preserve"> </w:t>
      </w:r>
      <w:r w:rsidR="004A223C" w:rsidRPr="00592F32">
        <w:rPr>
          <w:rFonts w:asciiTheme="minorHAnsi" w:hAnsiTheme="minorHAnsi" w:cstheme="minorHAnsi"/>
          <w:b/>
          <w:bCs/>
          <w:color w:val="000000"/>
          <w:sz w:val="18"/>
          <w:szCs w:val="18"/>
          <w:lang w:val="en-US"/>
        </w:rPr>
        <w:t>Side by Side SBSQ 4470 DX</w:t>
      </w:r>
      <w:r w:rsidR="006C5305" w:rsidRPr="00592F32">
        <w:rPr>
          <w:rFonts w:asciiTheme="minorHAnsi" w:hAnsiTheme="minorHAnsi" w:cstheme="minorHAnsi"/>
          <w:b/>
          <w:bCs/>
          <w:color w:val="000000"/>
          <w:sz w:val="18"/>
          <w:szCs w:val="18"/>
          <w:lang w:val="en-US"/>
        </w:rPr>
        <w:t xml:space="preserve">: </w:t>
      </w:r>
    </w:p>
    <w:p w14:paraId="4FD2D834" w14:textId="194562D2" w:rsidR="004A223C" w:rsidRPr="002277A1" w:rsidRDefault="002277A1" w:rsidP="002277A1">
      <w:pPr>
        <w:pStyle w:val="Default"/>
        <w:numPr>
          <w:ilvl w:val="0"/>
          <w:numId w:val="9"/>
        </w:numPr>
        <w:ind w:left="708"/>
        <w:jc w:val="both"/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</w:pPr>
      <w:r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>563</w:t>
      </w:r>
      <w:r w:rsidR="004A223C" w:rsidRPr="002277A1"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 xml:space="preserve"> Liter </w:t>
      </w:r>
      <w:r w:rsidR="00B11FA9" w:rsidRPr="002277A1"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>Brutton</w:t>
      </w:r>
      <w:r w:rsidR="004A223C" w:rsidRPr="002277A1"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>utzinhalt</w:t>
      </w:r>
    </w:p>
    <w:p w14:paraId="66BD189B" w14:textId="72554B73" w:rsidR="004A223C" w:rsidRPr="00592F32" w:rsidRDefault="005E34DA" w:rsidP="00592F32">
      <w:pPr>
        <w:pStyle w:val="Default"/>
        <w:numPr>
          <w:ilvl w:val="0"/>
          <w:numId w:val="9"/>
        </w:numPr>
        <w:ind w:left="708"/>
        <w:jc w:val="both"/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</w:pPr>
      <w:proofErr w:type="spellStart"/>
      <w:r w:rsidRPr="00592F32"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>NoFrost</w:t>
      </w:r>
      <w:proofErr w:type="spellEnd"/>
      <w:r w:rsidRPr="00592F32"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 xml:space="preserve"> </w:t>
      </w:r>
    </w:p>
    <w:p w14:paraId="7F65EAB7" w14:textId="01849D94" w:rsidR="004A223C" w:rsidRPr="00592F32" w:rsidRDefault="005E34DA" w:rsidP="00592F32">
      <w:pPr>
        <w:pStyle w:val="Default"/>
        <w:numPr>
          <w:ilvl w:val="0"/>
          <w:numId w:val="9"/>
        </w:numPr>
        <w:ind w:left="708"/>
        <w:jc w:val="both"/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</w:pPr>
      <w:r w:rsidRPr="00592F32"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>LED Display</w:t>
      </w:r>
    </w:p>
    <w:p w14:paraId="03EA6AB7" w14:textId="77E913ED" w:rsidR="004A223C" w:rsidRPr="00592F32" w:rsidRDefault="005E34DA" w:rsidP="00592F32">
      <w:pPr>
        <w:pStyle w:val="Default"/>
        <w:numPr>
          <w:ilvl w:val="0"/>
          <w:numId w:val="9"/>
        </w:numPr>
        <w:ind w:left="708"/>
        <w:jc w:val="both"/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</w:pPr>
      <w:r w:rsidRPr="00592F32"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>Multizone</w:t>
      </w:r>
    </w:p>
    <w:p w14:paraId="1F26B595" w14:textId="7D92CBF2" w:rsidR="004A223C" w:rsidRPr="00592F32" w:rsidRDefault="004A223C" w:rsidP="00592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SohoGothicPro-ExtraBold" w:hAnsiTheme="minorHAnsi" w:cstheme="minorHAnsi"/>
          <w:b/>
          <w:bCs/>
          <w:sz w:val="18"/>
          <w:szCs w:val="18"/>
        </w:rPr>
      </w:pPr>
      <w:r w:rsidRPr="00592F32">
        <w:rPr>
          <w:rFonts w:asciiTheme="minorHAnsi" w:eastAsia="SohoGothicPro-ExtraBold" w:hAnsiTheme="minorHAnsi" w:cstheme="minorHAnsi"/>
          <w:b/>
          <w:bCs/>
          <w:sz w:val="18"/>
          <w:szCs w:val="18"/>
          <w:lang w:val="de-DE"/>
        </w:rPr>
        <w:t xml:space="preserve">Ausstattung </w:t>
      </w:r>
      <w:proofErr w:type="spellStart"/>
      <w:r w:rsidRPr="00592F32">
        <w:rPr>
          <w:rFonts w:asciiTheme="minorHAnsi" w:eastAsia="SohoGothicPro-ExtraBold" w:hAnsiTheme="minorHAnsi" w:cstheme="minorHAnsi"/>
          <w:b/>
          <w:bCs/>
          <w:sz w:val="18"/>
          <w:szCs w:val="18"/>
          <w:lang w:val="de-DE"/>
        </w:rPr>
        <w:t>Kühlteil</w:t>
      </w:r>
      <w:proofErr w:type="spellEnd"/>
      <w:r w:rsidRPr="00592F32">
        <w:rPr>
          <w:rFonts w:asciiTheme="minorHAnsi" w:eastAsia="SohoGothicPro-ExtraBold" w:hAnsiTheme="minorHAnsi" w:cstheme="minorHAnsi"/>
          <w:b/>
          <w:bCs/>
          <w:sz w:val="18"/>
          <w:szCs w:val="18"/>
          <w:lang w:val="de-DE"/>
        </w:rPr>
        <w:t>:</w:t>
      </w:r>
    </w:p>
    <w:p w14:paraId="2B10EA2D" w14:textId="2E841A56" w:rsidR="004A223C" w:rsidRPr="00592F32" w:rsidRDefault="004A223C" w:rsidP="00592F32">
      <w:pPr>
        <w:pStyle w:val="Default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</w:pPr>
      <w:r w:rsidRPr="00592F32"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>367 Liter Nutzinhalt</w:t>
      </w:r>
    </w:p>
    <w:p w14:paraId="3915B0FF" w14:textId="30495377" w:rsidR="005E34DA" w:rsidRPr="00592F32" w:rsidRDefault="005E34DA" w:rsidP="00592F32">
      <w:pPr>
        <w:pStyle w:val="Default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</w:pPr>
      <w:r w:rsidRPr="00592F32"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>Blaue Zone</w:t>
      </w:r>
    </w:p>
    <w:p w14:paraId="0813D4F3" w14:textId="0270C127" w:rsidR="005E34DA" w:rsidRPr="00592F32" w:rsidRDefault="005E34DA" w:rsidP="00592F32">
      <w:pPr>
        <w:pStyle w:val="Default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</w:pPr>
      <w:r w:rsidRPr="00592F32"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 xml:space="preserve">30 Liter </w:t>
      </w:r>
      <w:proofErr w:type="spellStart"/>
      <w:r w:rsidRPr="00592F32"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>SuperFresh</w:t>
      </w:r>
      <w:proofErr w:type="spellEnd"/>
      <w:r w:rsidRPr="00592F32"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 xml:space="preserve"> Zone</w:t>
      </w:r>
    </w:p>
    <w:p w14:paraId="42F47A0B" w14:textId="5D058D97" w:rsidR="004A223C" w:rsidRPr="00592F32" w:rsidRDefault="004A223C" w:rsidP="00592F32">
      <w:pPr>
        <w:pStyle w:val="Default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</w:pPr>
      <w:r w:rsidRPr="00592F32"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>Schnellkühlfunktion</w:t>
      </w:r>
    </w:p>
    <w:p w14:paraId="37FACC97" w14:textId="08415E2E" w:rsidR="004A223C" w:rsidRPr="00592F32" w:rsidRDefault="005E34DA" w:rsidP="00592F32">
      <w:pPr>
        <w:pStyle w:val="Default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</w:pPr>
      <w:r w:rsidRPr="00592F32"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>3</w:t>
      </w:r>
      <w:r w:rsidR="004A223C" w:rsidRPr="00592F32"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 xml:space="preserve"> Abstellflächen</w:t>
      </w:r>
    </w:p>
    <w:p w14:paraId="2B879978" w14:textId="38D170BE" w:rsidR="004A223C" w:rsidRPr="00592F32" w:rsidRDefault="005E34DA" w:rsidP="004A223C">
      <w:pPr>
        <w:pStyle w:val="Default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</w:pPr>
      <w:r w:rsidRPr="00592F32"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>6</w:t>
      </w:r>
      <w:r w:rsidR="004A223C" w:rsidRPr="00592F32"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 xml:space="preserve"> </w:t>
      </w:r>
      <w:proofErr w:type="spellStart"/>
      <w:r w:rsidR="004A223C" w:rsidRPr="00592F32"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>Türabsteller</w:t>
      </w:r>
      <w:proofErr w:type="spellEnd"/>
    </w:p>
    <w:p w14:paraId="0C17578E" w14:textId="25783FA3" w:rsidR="004A223C" w:rsidRPr="00592F32" w:rsidRDefault="004A223C" w:rsidP="004A223C">
      <w:pPr>
        <w:pStyle w:val="Default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</w:pPr>
      <w:r w:rsidRPr="00592F32"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>2</w:t>
      </w:r>
      <w:r w:rsidR="005E34DA" w:rsidRPr="00592F32"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 xml:space="preserve"> transparente</w:t>
      </w:r>
      <w:r w:rsidRPr="00592F32"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 xml:space="preserve"> Gemüse</w:t>
      </w:r>
      <w:r w:rsidR="005E34DA" w:rsidRPr="00592F32"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>fächer</w:t>
      </w:r>
    </w:p>
    <w:p w14:paraId="1D194762" w14:textId="2C64727B" w:rsidR="005E34DA" w:rsidRPr="00592F32" w:rsidRDefault="005E34DA" w:rsidP="004A223C">
      <w:pPr>
        <w:pStyle w:val="Default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</w:pPr>
      <w:r w:rsidRPr="00592F32"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>Direktwasseranschluss/Wasserspender</w:t>
      </w:r>
    </w:p>
    <w:p w14:paraId="0C2714C0" w14:textId="2E98203B" w:rsidR="004A223C" w:rsidRPr="00592F32" w:rsidRDefault="004A223C" w:rsidP="004A223C">
      <w:pPr>
        <w:pStyle w:val="Default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</w:pPr>
      <w:r w:rsidRPr="00592F32"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>Innenraumbeleuchtung mit LED</w:t>
      </w:r>
    </w:p>
    <w:p w14:paraId="5253BB34" w14:textId="77777777" w:rsidR="004A223C" w:rsidRPr="00592F32" w:rsidRDefault="004A223C" w:rsidP="004A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SohoGothicPro-ExtraBold" w:hAnsiTheme="minorHAnsi" w:cstheme="minorHAnsi"/>
          <w:b/>
          <w:bCs/>
          <w:sz w:val="18"/>
          <w:szCs w:val="18"/>
          <w:lang w:val="de-DE"/>
        </w:rPr>
      </w:pPr>
      <w:r w:rsidRPr="00592F32">
        <w:rPr>
          <w:rFonts w:asciiTheme="minorHAnsi" w:eastAsia="SohoGothicPro-ExtraBold" w:hAnsiTheme="minorHAnsi" w:cstheme="minorHAnsi"/>
          <w:b/>
          <w:bCs/>
          <w:sz w:val="18"/>
          <w:szCs w:val="18"/>
          <w:lang w:val="de-DE"/>
        </w:rPr>
        <w:t xml:space="preserve">Ausstattung Gefrierteil: </w:t>
      </w:r>
    </w:p>
    <w:p w14:paraId="71418F3B" w14:textId="5C50C707" w:rsidR="004A223C" w:rsidRPr="00592F32" w:rsidRDefault="004A223C" w:rsidP="004A223C">
      <w:pPr>
        <w:pStyle w:val="Default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</w:pPr>
      <w:r w:rsidRPr="00592F32"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>1</w:t>
      </w:r>
      <w:r w:rsidR="002277A1"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>96</w:t>
      </w:r>
      <w:r w:rsidRPr="00592F32"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 xml:space="preserve"> Liter Nutzinhalt</w:t>
      </w:r>
      <w:r w:rsidR="005E34DA" w:rsidRPr="00592F32"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 xml:space="preserve"> (wenn beide Zonen im Gefriermodus sind)</w:t>
      </w:r>
    </w:p>
    <w:p w14:paraId="49E81BD7" w14:textId="73ED81BF" w:rsidR="005E34DA" w:rsidRPr="00592F32" w:rsidRDefault="005E34DA" w:rsidP="004A223C">
      <w:pPr>
        <w:pStyle w:val="Default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</w:pPr>
      <w:r w:rsidRPr="00592F32"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 xml:space="preserve">Automatisches Abtauen – </w:t>
      </w:r>
      <w:proofErr w:type="spellStart"/>
      <w:r w:rsidRPr="00592F32"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>NoFrost</w:t>
      </w:r>
      <w:proofErr w:type="spellEnd"/>
    </w:p>
    <w:p w14:paraId="7B20C65D" w14:textId="1D3308DF" w:rsidR="004A223C" w:rsidRPr="00592F32" w:rsidRDefault="004A223C" w:rsidP="004A223C">
      <w:pPr>
        <w:pStyle w:val="Default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</w:pPr>
      <w:r w:rsidRPr="00592F32"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>Schnellgefrierfunktion</w:t>
      </w:r>
    </w:p>
    <w:p w14:paraId="3366C869" w14:textId="79977372" w:rsidR="004A223C" w:rsidRPr="00592F32" w:rsidRDefault="004A223C" w:rsidP="004A223C">
      <w:pPr>
        <w:pStyle w:val="Default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</w:pPr>
      <w:r w:rsidRPr="00592F32"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 xml:space="preserve">Innenraumbeleuchtung </w:t>
      </w:r>
    </w:p>
    <w:p w14:paraId="092329E8" w14:textId="0C6E02D7" w:rsidR="004A223C" w:rsidRPr="00592F32" w:rsidRDefault="005E34DA" w:rsidP="004A223C">
      <w:pPr>
        <w:pStyle w:val="Default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</w:pPr>
      <w:r w:rsidRPr="00592F32"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>Automatische Eiswürfelerzeugung</w:t>
      </w:r>
    </w:p>
    <w:p w14:paraId="250B60E1" w14:textId="3CEC75C9" w:rsidR="004A223C" w:rsidRPr="00592F32" w:rsidRDefault="005E34DA" w:rsidP="004A223C">
      <w:pPr>
        <w:pStyle w:val="Default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</w:pPr>
      <w:r w:rsidRPr="00592F32"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>3</w:t>
      </w:r>
      <w:r w:rsidR="004A223C" w:rsidRPr="00592F32"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 xml:space="preserve"> transparente Schubladen</w:t>
      </w:r>
    </w:p>
    <w:p w14:paraId="40906909" w14:textId="16C5CCB9" w:rsidR="004A223C" w:rsidRPr="00592F32" w:rsidRDefault="002277A1" w:rsidP="004A223C">
      <w:pPr>
        <w:pStyle w:val="Default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</w:pPr>
      <w:r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>2</w:t>
      </w:r>
      <w:r w:rsidR="004A223C" w:rsidRPr="00592F32"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 xml:space="preserve"> Abstellflächen </w:t>
      </w:r>
    </w:p>
    <w:p w14:paraId="7F96DBA6" w14:textId="0501CB06" w:rsidR="005E34DA" w:rsidRPr="00592F32" w:rsidRDefault="005E34DA" w:rsidP="005E3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SohoGothicPro-ExtraBold" w:hAnsiTheme="minorHAnsi" w:cstheme="minorHAnsi"/>
          <w:b/>
          <w:bCs/>
          <w:sz w:val="18"/>
          <w:szCs w:val="18"/>
          <w:lang w:val="de-DE"/>
        </w:rPr>
      </w:pPr>
      <w:r w:rsidRPr="00592F32">
        <w:rPr>
          <w:rFonts w:asciiTheme="minorHAnsi" w:eastAsia="SohoGothicPro-ExtraBold" w:hAnsiTheme="minorHAnsi" w:cstheme="minorHAnsi"/>
          <w:b/>
          <w:bCs/>
          <w:sz w:val="18"/>
          <w:szCs w:val="18"/>
          <w:lang w:val="de-DE"/>
        </w:rPr>
        <w:t xml:space="preserve">Hygiene: </w:t>
      </w:r>
    </w:p>
    <w:p w14:paraId="5975780C" w14:textId="7FF1E53B" w:rsidR="005E34DA" w:rsidRPr="00592F32" w:rsidRDefault="005E34DA" w:rsidP="005E34DA">
      <w:pPr>
        <w:pStyle w:val="Default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</w:pPr>
      <w:r w:rsidRPr="00592F32"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>Hygiene+ antibakterieller Karbonfilter</w:t>
      </w:r>
    </w:p>
    <w:p w14:paraId="1F499E9E" w14:textId="1E251C61" w:rsidR="005E34DA" w:rsidRPr="00592F32" w:rsidRDefault="005E34DA" w:rsidP="005E34DA">
      <w:pPr>
        <w:pStyle w:val="Default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</w:pPr>
      <w:proofErr w:type="spellStart"/>
      <w:r w:rsidRPr="00592F32"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>Ionizer</w:t>
      </w:r>
      <w:proofErr w:type="spellEnd"/>
    </w:p>
    <w:p w14:paraId="3128D68B" w14:textId="77777777" w:rsidR="004A223C" w:rsidRPr="00592F32" w:rsidRDefault="004A223C" w:rsidP="004A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SohoGothicPro-ExtraBold" w:hAnsiTheme="minorHAnsi" w:cstheme="minorHAnsi"/>
          <w:b/>
          <w:bCs/>
          <w:sz w:val="18"/>
          <w:szCs w:val="18"/>
          <w:lang w:val="en-US"/>
        </w:rPr>
      </w:pPr>
      <w:r w:rsidRPr="00592F32">
        <w:rPr>
          <w:rFonts w:asciiTheme="minorHAnsi" w:eastAsia="SohoGothicPro-ExtraBold" w:hAnsiTheme="minorHAnsi" w:cstheme="minorHAnsi"/>
          <w:b/>
          <w:bCs/>
          <w:sz w:val="18"/>
          <w:szCs w:val="18"/>
          <w:lang w:val="de-DE"/>
        </w:rPr>
        <w:t xml:space="preserve">Technische Daten: </w:t>
      </w:r>
    </w:p>
    <w:p w14:paraId="06BB5C74" w14:textId="4D459205" w:rsidR="004A223C" w:rsidRPr="00592F32" w:rsidRDefault="004A223C" w:rsidP="004A223C">
      <w:pPr>
        <w:pStyle w:val="Default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</w:pPr>
      <w:r w:rsidRPr="00592F32"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 xml:space="preserve">Energieeffizienzklasse: </w:t>
      </w:r>
      <w:r w:rsidR="005E34DA" w:rsidRPr="00592F32"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>F</w:t>
      </w:r>
    </w:p>
    <w:p w14:paraId="5CD68C54" w14:textId="744CEC52" w:rsidR="004A223C" w:rsidRPr="00592F32" w:rsidRDefault="004A223C" w:rsidP="004A223C">
      <w:pPr>
        <w:pStyle w:val="Default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</w:pPr>
      <w:r w:rsidRPr="00592F32"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 xml:space="preserve">Energieverbrauch </w:t>
      </w:r>
      <w:r w:rsidR="005E34DA" w:rsidRPr="00592F32"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 xml:space="preserve">in </w:t>
      </w:r>
      <w:r w:rsidRPr="00592F32"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 xml:space="preserve">24 Stunden: </w:t>
      </w:r>
      <w:r w:rsidR="002277A1"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>1,113</w:t>
      </w:r>
      <w:r w:rsidRPr="00592F32"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 xml:space="preserve"> kWh </w:t>
      </w:r>
    </w:p>
    <w:p w14:paraId="2DD26994" w14:textId="564DDC28" w:rsidR="004A223C" w:rsidRPr="00592F32" w:rsidRDefault="004A223C" w:rsidP="004A223C">
      <w:pPr>
        <w:pStyle w:val="Default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</w:pPr>
      <w:r w:rsidRPr="00592F32"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 xml:space="preserve">Jahresenergieverbrauch: </w:t>
      </w:r>
      <w:r w:rsidR="002277A1"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>413,7</w:t>
      </w:r>
      <w:r w:rsidRPr="00592F32"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 xml:space="preserve"> kWh </w:t>
      </w:r>
    </w:p>
    <w:p w14:paraId="7C291E4A" w14:textId="3914D4A5" w:rsidR="004A223C" w:rsidRPr="00592F32" w:rsidRDefault="004A223C" w:rsidP="004A223C">
      <w:pPr>
        <w:pStyle w:val="Default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</w:pPr>
      <w:r w:rsidRPr="00592F32"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>Geräuschpegel: 3</w:t>
      </w:r>
      <w:r w:rsidR="005E34DA" w:rsidRPr="00592F32"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>8</w:t>
      </w:r>
      <w:r w:rsidRPr="00592F32"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 xml:space="preserve"> dB(A) </w:t>
      </w:r>
    </w:p>
    <w:p w14:paraId="40330088" w14:textId="6B2DF20E" w:rsidR="004A223C" w:rsidRPr="00592F32" w:rsidRDefault="004A223C" w:rsidP="004A223C">
      <w:pPr>
        <w:pStyle w:val="Default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</w:pPr>
      <w:r w:rsidRPr="00592F32"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>Bei Störung max. Lagerzeit: 1</w:t>
      </w:r>
      <w:r w:rsidR="005E34DA" w:rsidRPr="00592F32"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>5</w:t>
      </w:r>
      <w:r w:rsidRPr="00592F32"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 xml:space="preserve"> Stunden </w:t>
      </w:r>
    </w:p>
    <w:p w14:paraId="7409D0A7" w14:textId="77777777" w:rsidR="004A223C" w:rsidRPr="00592F32" w:rsidRDefault="004A223C" w:rsidP="004A223C">
      <w:pPr>
        <w:pStyle w:val="Default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</w:pPr>
      <w:r w:rsidRPr="00592F32"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 xml:space="preserve">Klimaklasse: SN-T </w:t>
      </w:r>
    </w:p>
    <w:p w14:paraId="379679A6" w14:textId="2B772ECD" w:rsidR="004A223C" w:rsidRPr="00592F32" w:rsidRDefault="004A223C" w:rsidP="004A223C">
      <w:pPr>
        <w:pStyle w:val="Default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</w:pPr>
      <w:r w:rsidRPr="00592F32"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 xml:space="preserve">Gerätemaße (H x B x T in </w:t>
      </w:r>
      <w:r w:rsidR="005E34DA" w:rsidRPr="00592F32"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>c</w:t>
      </w:r>
      <w:r w:rsidRPr="00592F32"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>m) 1</w:t>
      </w:r>
      <w:r w:rsidR="005E34DA" w:rsidRPr="00592F32"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>82</w:t>
      </w:r>
      <w:r w:rsidRPr="00592F32"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 xml:space="preserve"> x 90</w:t>
      </w:r>
      <w:r w:rsidR="005E34DA" w:rsidRPr="00592F32"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>,8</w:t>
      </w:r>
      <w:r w:rsidRPr="00592F32"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 xml:space="preserve"> x </w:t>
      </w:r>
      <w:r w:rsidR="005E34DA" w:rsidRPr="00592F32"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>70,5</w:t>
      </w:r>
      <w:r w:rsidRPr="00592F32"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 xml:space="preserve"> </w:t>
      </w:r>
    </w:p>
    <w:p w14:paraId="258D385F" w14:textId="6A0DD700" w:rsidR="004A223C" w:rsidRPr="00592F32" w:rsidRDefault="005E34DA" w:rsidP="00A24B55">
      <w:pPr>
        <w:pStyle w:val="Default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</w:pPr>
      <w:r w:rsidRPr="00592F32">
        <w:rPr>
          <w:rFonts w:asciiTheme="minorHAnsi" w:eastAsia="Times New Roman" w:hAnsiTheme="minorHAnsi" w:cstheme="minorHAnsi"/>
          <w:sz w:val="18"/>
          <w:szCs w:val="18"/>
          <w:lang w:val="de-AT" w:eastAsia="de-DE"/>
        </w:rPr>
        <w:t>Dunkler Edelstahl</w:t>
      </w:r>
    </w:p>
    <w:p w14:paraId="04A4DC0A" w14:textId="1EDAB07E" w:rsidR="00A24B55" w:rsidRPr="006C5305" w:rsidRDefault="00C4366F" w:rsidP="00D13DF1">
      <w:pPr>
        <w:pStyle w:val="Standard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6C5305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Foto: </w:t>
      </w:r>
      <w:r w:rsidR="004A223C">
        <w:rPr>
          <w:rFonts w:asciiTheme="minorHAnsi" w:hAnsiTheme="minorHAnsi" w:cstheme="minorHAnsi"/>
          <w:sz w:val="22"/>
          <w:szCs w:val="22"/>
        </w:rPr>
        <w:t xml:space="preserve">Elegant in dunklem Edelstahl: Der </w:t>
      </w:r>
      <w:proofErr w:type="spellStart"/>
      <w:r w:rsidR="004A223C">
        <w:rPr>
          <w:rFonts w:asciiTheme="minorHAnsi" w:hAnsiTheme="minorHAnsi" w:cstheme="minorHAnsi"/>
          <w:color w:val="000000"/>
          <w:sz w:val="22"/>
          <w:szCs w:val="22"/>
        </w:rPr>
        <w:t>elektrabregenz</w:t>
      </w:r>
      <w:proofErr w:type="spellEnd"/>
      <w:r w:rsidR="004A223C">
        <w:rPr>
          <w:rFonts w:asciiTheme="minorHAnsi" w:hAnsiTheme="minorHAnsi" w:cstheme="minorHAnsi"/>
          <w:color w:val="000000"/>
          <w:sz w:val="22"/>
          <w:szCs w:val="22"/>
        </w:rPr>
        <w:t xml:space="preserve"> Side </w:t>
      </w:r>
      <w:proofErr w:type="spellStart"/>
      <w:r w:rsidR="004A223C">
        <w:rPr>
          <w:rFonts w:asciiTheme="minorHAnsi" w:hAnsiTheme="minorHAnsi" w:cstheme="minorHAnsi"/>
          <w:color w:val="000000"/>
          <w:sz w:val="22"/>
          <w:szCs w:val="22"/>
        </w:rPr>
        <w:t>by</w:t>
      </w:r>
      <w:proofErr w:type="spellEnd"/>
      <w:r w:rsidR="004A223C">
        <w:rPr>
          <w:rFonts w:asciiTheme="minorHAnsi" w:hAnsiTheme="minorHAnsi" w:cstheme="minorHAnsi"/>
          <w:color w:val="000000"/>
          <w:sz w:val="22"/>
          <w:szCs w:val="22"/>
        </w:rPr>
        <w:t xml:space="preserve"> Side SBSQ 4470 DX</w:t>
      </w:r>
      <w:r w:rsidR="008E15B8" w:rsidRPr="006C5305">
        <w:rPr>
          <w:rFonts w:asciiTheme="minorHAnsi" w:hAnsiTheme="minorHAnsi" w:cstheme="minorHAnsi"/>
          <w:sz w:val="22"/>
          <w:szCs w:val="22"/>
        </w:rPr>
        <w:t xml:space="preserve">  </w:t>
      </w:r>
      <w:r w:rsidR="00D13DF1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6C5305">
        <w:rPr>
          <w:rFonts w:asciiTheme="minorHAnsi" w:hAnsiTheme="minorHAnsi" w:cstheme="minorHAnsi"/>
          <w:b/>
          <w:bCs/>
          <w:sz w:val="22"/>
          <w:szCs w:val="22"/>
        </w:rPr>
        <w:t>Fotocredit</w:t>
      </w:r>
      <w:proofErr w:type="spellEnd"/>
      <w:r w:rsidRPr="006C5305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6C5305">
        <w:rPr>
          <w:rFonts w:asciiTheme="minorHAnsi" w:hAnsiTheme="minorHAnsi" w:cstheme="minorHAnsi"/>
          <w:bCs/>
          <w:sz w:val="22"/>
          <w:szCs w:val="22"/>
        </w:rPr>
        <w:t xml:space="preserve"> © </w:t>
      </w:r>
      <w:proofErr w:type="spellStart"/>
      <w:r w:rsidRPr="006C5305">
        <w:rPr>
          <w:rFonts w:asciiTheme="minorHAnsi" w:hAnsiTheme="minorHAnsi" w:cstheme="minorHAnsi"/>
          <w:bCs/>
          <w:sz w:val="22"/>
          <w:szCs w:val="22"/>
        </w:rPr>
        <w:t>elektrabregenz</w:t>
      </w:r>
      <w:proofErr w:type="spellEnd"/>
      <w:r w:rsidRPr="006C5305">
        <w:rPr>
          <w:rFonts w:asciiTheme="minorHAnsi" w:hAnsiTheme="minorHAnsi" w:cstheme="minorHAnsi"/>
          <w:bCs/>
          <w:sz w:val="22"/>
          <w:szCs w:val="22"/>
        </w:rPr>
        <w:t>/Elektra Bregenz AG</w:t>
      </w:r>
    </w:p>
    <w:p w14:paraId="0125C20A" w14:textId="77777777" w:rsidR="00FA7A64" w:rsidRDefault="00A24B55" w:rsidP="00FA7A64">
      <w:pPr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 w:val="16"/>
          <w:szCs w:val="18"/>
        </w:rPr>
      </w:pPr>
      <w:r w:rsidRPr="006C5305">
        <w:rPr>
          <w:rFonts w:asciiTheme="minorHAnsi" w:hAnsiTheme="minorHAnsi" w:cstheme="minorHAnsi"/>
          <w:b/>
          <w:bCs/>
          <w:color w:val="000000"/>
          <w:sz w:val="16"/>
          <w:szCs w:val="18"/>
        </w:rPr>
        <w:t xml:space="preserve">Über </w:t>
      </w:r>
      <w:proofErr w:type="spellStart"/>
      <w:r w:rsidRPr="006C5305">
        <w:rPr>
          <w:rFonts w:asciiTheme="minorHAnsi" w:hAnsiTheme="minorHAnsi" w:cstheme="minorHAnsi"/>
          <w:b/>
          <w:bCs/>
          <w:color w:val="000000"/>
          <w:sz w:val="16"/>
          <w:szCs w:val="18"/>
        </w:rPr>
        <w:t>elektrabregenz</w:t>
      </w:r>
      <w:proofErr w:type="spellEnd"/>
    </w:p>
    <w:p w14:paraId="1B117E07" w14:textId="71F28D5B" w:rsidR="00A24B55" w:rsidRPr="006C5305" w:rsidRDefault="00A24B55" w:rsidP="00FA7A64">
      <w:pPr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 w:val="16"/>
          <w:szCs w:val="18"/>
        </w:rPr>
      </w:pPr>
      <w:proofErr w:type="spellStart"/>
      <w:r w:rsidRPr="006C5305">
        <w:rPr>
          <w:rFonts w:asciiTheme="minorHAnsi" w:hAnsiTheme="minorHAnsi" w:cstheme="minorHAnsi"/>
          <w:color w:val="000000"/>
          <w:sz w:val="16"/>
          <w:szCs w:val="18"/>
        </w:rPr>
        <w:t>elektrabregenz</w:t>
      </w:r>
      <w:proofErr w:type="spellEnd"/>
      <w:r w:rsidRPr="006C5305">
        <w:rPr>
          <w:rFonts w:asciiTheme="minorHAnsi" w:hAnsiTheme="minorHAnsi" w:cstheme="minorHAnsi"/>
          <w:color w:val="000000"/>
          <w:sz w:val="16"/>
          <w:szCs w:val="18"/>
        </w:rPr>
        <w:t xml:space="preserve"> ist die österreichische Traditionsmarke in Sachen Haushaltsgeräte und zählt seit über 125 Jahren zu den Top-Marken am heimischen Markt. </w:t>
      </w:r>
      <w:proofErr w:type="spellStart"/>
      <w:r w:rsidRPr="006C5305">
        <w:rPr>
          <w:rFonts w:asciiTheme="minorHAnsi" w:hAnsiTheme="minorHAnsi" w:cstheme="minorHAnsi"/>
          <w:color w:val="000000"/>
          <w:sz w:val="16"/>
          <w:szCs w:val="18"/>
        </w:rPr>
        <w:t>elektrabregenz</w:t>
      </w:r>
      <w:proofErr w:type="spellEnd"/>
      <w:r w:rsidRPr="006C5305">
        <w:rPr>
          <w:rFonts w:asciiTheme="minorHAnsi" w:hAnsiTheme="minorHAnsi" w:cstheme="minorHAnsi"/>
          <w:color w:val="000000"/>
          <w:sz w:val="16"/>
          <w:szCs w:val="18"/>
        </w:rPr>
        <w:t xml:space="preserve"> bietet über 300 hochqualitative Haushaltsprodukte in neun Kategorien (Kühlen/Gefrieren, Spülen, Waschen, Trocknen, Backrohre, Herde, Mikrowellen, Dunstabzugshauben und Kochfelder). Das 1893 gegründete Unternehmen ist seit 2002 im Besitz der türkischen </w:t>
      </w:r>
      <w:proofErr w:type="spellStart"/>
      <w:r w:rsidRPr="006C5305">
        <w:rPr>
          <w:rFonts w:asciiTheme="minorHAnsi" w:hAnsiTheme="minorHAnsi" w:cstheme="minorHAnsi"/>
          <w:color w:val="000000"/>
          <w:sz w:val="16"/>
          <w:szCs w:val="18"/>
        </w:rPr>
        <w:t>Arçelik</w:t>
      </w:r>
      <w:proofErr w:type="spellEnd"/>
      <w:r w:rsidRPr="006C5305">
        <w:rPr>
          <w:rFonts w:asciiTheme="minorHAnsi" w:hAnsiTheme="minorHAnsi" w:cstheme="minorHAnsi"/>
          <w:color w:val="000000"/>
          <w:sz w:val="16"/>
          <w:szCs w:val="18"/>
        </w:rPr>
        <w:t xml:space="preserve">-Gruppe. In Österreich ist die Gruppe unter dem Namen Elektra Bregenz AG mit den Marken </w:t>
      </w:r>
      <w:proofErr w:type="spellStart"/>
      <w:r w:rsidRPr="006C5305">
        <w:rPr>
          <w:rFonts w:asciiTheme="minorHAnsi" w:hAnsiTheme="minorHAnsi" w:cstheme="minorHAnsi"/>
          <w:color w:val="000000"/>
          <w:sz w:val="16"/>
          <w:szCs w:val="18"/>
        </w:rPr>
        <w:t>Beko</w:t>
      </w:r>
      <w:proofErr w:type="spellEnd"/>
      <w:r w:rsidRPr="006C5305">
        <w:rPr>
          <w:rFonts w:asciiTheme="minorHAnsi" w:hAnsiTheme="minorHAnsi" w:cstheme="minorHAnsi"/>
          <w:color w:val="000000"/>
          <w:sz w:val="16"/>
          <w:szCs w:val="18"/>
        </w:rPr>
        <w:t xml:space="preserve">, </w:t>
      </w:r>
      <w:proofErr w:type="spellStart"/>
      <w:r w:rsidRPr="006C5305">
        <w:rPr>
          <w:rFonts w:asciiTheme="minorHAnsi" w:hAnsiTheme="minorHAnsi" w:cstheme="minorHAnsi"/>
          <w:color w:val="000000"/>
          <w:sz w:val="16"/>
          <w:szCs w:val="18"/>
        </w:rPr>
        <w:t>elektrabregenz</w:t>
      </w:r>
      <w:proofErr w:type="spellEnd"/>
      <w:r w:rsidRPr="006C5305">
        <w:rPr>
          <w:rFonts w:asciiTheme="minorHAnsi" w:hAnsiTheme="minorHAnsi" w:cstheme="minorHAnsi"/>
          <w:color w:val="000000"/>
          <w:sz w:val="16"/>
          <w:szCs w:val="18"/>
        </w:rPr>
        <w:t xml:space="preserve"> und Grundig vertreten. Die Produkte von </w:t>
      </w:r>
      <w:proofErr w:type="spellStart"/>
      <w:r w:rsidRPr="006C5305">
        <w:rPr>
          <w:rFonts w:asciiTheme="minorHAnsi" w:hAnsiTheme="minorHAnsi" w:cstheme="minorHAnsi"/>
          <w:color w:val="000000"/>
          <w:sz w:val="16"/>
          <w:szCs w:val="18"/>
        </w:rPr>
        <w:t>elektrabregenz</w:t>
      </w:r>
      <w:proofErr w:type="spellEnd"/>
      <w:r w:rsidRPr="006C5305">
        <w:rPr>
          <w:rFonts w:asciiTheme="minorHAnsi" w:hAnsiTheme="minorHAnsi" w:cstheme="minorHAnsi"/>
          <w:color w:val="000000"/>
          <w:sz w:val="16"/>
          <w:szCs w:val="18"/>
        </w:rPr>
        <w:t xml:space="preserve"> wurden für ihre technischen Innovationen und das herausragende Design, sowie für ihre Umweltfreundlichkeit bereits mehrfach anerkannt und ausgezeichnet. Entdecken Sie mehr unter </w:t>
      </w:r>
      <w:hyperlink r:id="rId8" w:history="1">
        <w:r w:rsidRPr="006C5305">
          <w:rPr>
            <w:rStyle w:val="Hyperlink"/>
            <w:rFonts w:asciiTheme="minorHAnsi" w:hAnsiTheme="minorHAnsi" w:cstheme="minorHAnsi"/>
            <w:sz w:val="18"/>
            <w:szCs w:val="18"/>
          </w:rPr>
          <w:t>www.elektrabregenz.com</w:t>
        </w:r>
      </w:hyperlink>
      <w:r w:rsidRPr="006C5305">
        <w:rPr>
          <w:rFonts w:asciiTheme="minorHAnsi" w:hAnsiTheme="minorHAnsi" w:cstheme="minorHAnsi"/>
          <w:color w:val="000000"/>
          <w:sz w:val="16"/>
          <w:szCs w:val="18"/>
        </w:rPr>
        <w:t xml:space="preserve"> </w:t>
      </w:r>
    </w:p>
    <w:p w14:paraId="79AD44C9" w14:textId="77777777" w:rsidR="000D012A" w:rsidRPr="006C5305" w:rsidRDefault="000D012A" w:rsidP="00F91C71">
      <w:pPr>
        <w:rPr>
          <w:rFonts w:asciiTheme="minorHAnsi" w:hAnsiTheme="minorHAnsi" w:cstheme="minorHAnsi"/>
          <w:sz w:val="22"/>
          <w:szCs w:val="22"/>
        </w:rPr>
      </w:pPr>
    </w:p>
    <w:p w14:paraId="56BE2980" w14:textId="7592756B" w:rsidR="00C57F4E" w:rsidRDefault="00C57F4E" w:rsidP="00D13DF1">
      <w:pPr>
        <w:outlineLvl w:val="0"/>
        <w:rPr>
          <w:rFonts w:asciiTheme="minorHAnsi" w:hAnsiTheme="minorHAnsi" w:cstheme="minorHAnsi"/>
          <w:sz w:val="20"/>
          <w:szCs w:val="20"/>
          <w:u w:val="single"/>
        </w:rPr>
      </w:pPr>
      <w:r w:rsidRPr="006C5305">
        <w:rPr>
          <w:rFonts w:asciiTheme="minorHAnsi" w:hAnsiTheme="minorHAnsi" w:cstheme="minorHAnsi"/>
          <w:sz w:val="20"/>
          <w:szCs w:val="20"/>
          <w:u w:val="single"/>
        </w:rPr>
        <w:t xml:space="preserve">Rückfragen richten Sie bitte an: </w:t>
      </w:r>
    </w:p>
    <w:p w14:paraId="0EAF7CD0" w14:textId="77777777" w:rsidR="00D13DF1" w:rsidRPr="00FA7A64" w:rsidRDefault="00D13DF1" w:rsidP="00D13DF1">
      <w:pPr>
        <w:outlineLvl w:val="0"/>
        <w:rPr>
          <w:rFonts w:asciiTheme="minorHAnsi" w:hAnsiTheme="minorHAnsi" w:cstheme="minorHAnsi"/>
          <w:sz w:val="8"/>
          <w:szCs w:val="8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C57F4E" w:rsidRPr="006C5305" w14:paraId="228E1C29" w14:textId="77777777" w:rsidTr="00300607">
        <w:tc>
          <w:tcPr>
            <w:tcW w:w="4528" w:type="dxa"/>
          </w:tcPr>
          <w:p w14:paraId="507F71BF" w14:textId="77777777" w:rsidR="00C57F4E" w:rsidRPr="006C5305" w:rsidRDefault="00C57F4E" w:rsidP="003006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305">
              <w:rPr>
                <w:rFonts w:asciiTheme="minorHAnsi" w:hAnsiTheme="minorHAnsi" w:cstheme="minorHAnsi"/>
                <w:sz w:val="20"/>
                <w:szCs w:val="20"/>
              </w:rPr>
              <w:t xml:space="preserve">Dr. Alexandra </w:t>
            </w:r>
            <w:proofErr w:type="spellStart"/>
            <w:r w:rsidRPr="006C5305">
              <w:rPr>
                <w:rFonts w:asciiTheme="minorHAnsi" w:hAnsiTheme="minorHAnsi" w:cstheme="minorHAnsi"/>
                <w:sz w:val="20"/>
                <w:szCs w:val="20"/>
              </w:rPr>
              <w:t>Vasak</w:t>
            </w:r>
            <w:proofErr w:type="spellEnd"/>
            <w:r w:rsidRPr="006C53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988C8F5" w14:textId="77777777" w:rsidR="009C20A8" w:rsidRPr="006C5305" w:rsidRDefault="009C20A8" w:rsidP="009C2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305">
              <w:rPr>
                <w:rFonts w:asciiTheme="minorHAnsi" w:hAnsiTheme="minorHAnsi" w:cstheme="minorHAnsi"/>
                <w:sz w:val="20"/>
                <w:szCs w:val="20"/>
              </w:rPr>
              <w:t xml:space="preserve">Reiter PR </w:t>
            </w:r>
          </w:p>
          <w:p w14:paraId="443B91FD" w14:textId="77777777" w:rsidR="00C57F4E" w:rsidRPr="006C5305" w:rsidRDefault="00C57F4E" w:rsidP="003006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305">
              <w:rPr>
                <w:rFonts w:asciiTheme="minorHAnsi" w:hAnsiTheme="minorHAnsi" w:cstheme="minorHAnsi"/>
                <w:sz w:val="20"/>
                <w:szCs w:val="20"/>
              </w:rPr>
              <w:t>Tel.: +43/699/120 895 59</w:t>
            </w:r>
          </w:p>
          <w:p w14:paraId="3C5C7C70" w14:textId="77777777" w:rsidR="00C57F4E" w:rsidRPr="006C5305" w:rsidRDefault="000A633E" w:rsidP="00300607">
            <w:pPr>
              <w:rPr>
                <w:rFonts w:asciiTheme="minorHAnsi" w:eastAsiaTheme="majorEastAsia" w:hAnsiTheme="minorHAnsi" w:cstheme="minorHAnsi"/>
                <w:color w:val="0563C1" w:themeColor="hyperlink"/>
                <w:u w:val="single"/>
              </w:rPr>
            </w:pPr>
            <w:hyperlink r:id="rId9" w:history="1">
              <w:r w:rsidR="00C57F4E" w:rsidRPr="006C5305">
                <w:rPr>
                  <w:rStyle w:val="Hyperlink"/>
                  <w:rFonts w:asciiTheme="minorHAnsi" w:eastAsiaTheme="majorEastAsia" w:hAnsiTheme="minorHAnsi" w:cstheme="minorHAnsi"/>
                  <w:sz w:val="20"/>
                  <w:szCs w:val="20"/>
                </w:rPr>
                <w:t>alexandra.vasak@reiterpr.com</w:t>
              </w:r>
            </w:hyperlink>
          </w:p>
        </w:tc>
        <w:tc>
          <w:tcPr>
            <w:tcW w:w="4528" w:type="dxa"/>
          </w:tcPr>
          <w:p w14:paraId="0BCF5A92" w14:textId="5E558063" w:rsidR="00C57F4E" w:rsidRPr="00506B77" w:rsidRDefault="00C57F4E" w:rsidP="003006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6B77">
              <w:rPr>
                <w:rFonts w:asciiTheme="minorHAnsi" w:hAnsiTheme="minorHAnsi" w:cstheme="minorHAnsi"/>
                <w:sz w:val="20"/>
                <w:szCs w:val="20"/>
              </w:rPr>
              <w:t>Philipp Breitenecker</w:t>
            </w:r>
            <w:r w:rsidRPr="00506B77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518E947B" w14:textId="77777777" w:rsidR="009C20A8" w:rsidRPr="006C5305" w:rsidRDefault="009C20A8" w:rsidP="009C2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305">
              <w:rPr>
                <w:rFonts w:asciiTheme="minorHAnsi" w:hAnsiTheme="minorHAnsi" w:cstheme="minorHAnsi"/>
                <w:sz w:val="20"/>
                <w:szCs w:val="20"/>
              </w:rPr>
              <w:t>Elektra Bregenz AG</w:t>
            </w:r>
          </w:p>
          <w:p w14:paraId="2CD24EFC" w14:textId="77777777" w:rsidR="00C57F4E" w:rsidRPr="006C5305" w:rsidRDefault="00C57F4E" w:rsidP="003006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305">
              <w:rPr>
                <w:rFonts w:asciiTheme="minorHAnsi" w:hAnsiTheme="minorHAnsi" w:cstheme="minorHAnsi"/>
                <w:sz w:val="20"/>
                <w:szCs w:val="20"/>
              </w:rPr>
              <w:t>Tel.: +43/664/384 42 30</w:t>
            </w:r>
          </w:p>
          <w:p w14:paraId="1B2CD904" w14:textId="77777777" w:rsidR="00C57F4E" w:rsidRPr="006C5305" w:rsidRDefault="000A633E" w:rsidP="003006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="00C57F4E" w:rsidRPr="006C5305">
                <w:rPr>
                  <w:rStyle w:val="Hyperlink"/>
                  <w:rFonts w:asciiTheme="minorHAnsi" w:eastAsiaTheme="majorEastAsia" w:hAnsiTheme="minorHAnsi" w:cstheme="minorHAnsi"/>
                  <w:sz w:val="20"/>
                  <w:szCs w:val="20"/>
                </w:rPr>
                <w:t>philipp.breitenecker@elektrabregenz.com</w:t>
              </w:r>
            </w:hyperlink>
          </w:p>
        </w:tc>
      </w:tr>
    </w:tbl>
    <w:p w14:paraId="3EF69E27" w14:textId="4729B887" w:rsidR="00040DAC" w:rsidRPr="006C5305" w:rsidRDefault="00040DAC" w:rsidP="00C57F4E">
      <w:pPr>
        <w:rPr>
          <w:rFonts w:asciiTheme="minorHAnsi" w:hAnsiTheme="minorHAnsi" w:cstheme="minorHAnsi"/>
          <w:sz w:val="20"/>
          <w:szCs w:val="20"/>
        </w:rPr>
      </w:pPr>
    </w:p>
    <w:sectPr w:rsidR="00040DAC" w:rsidRPr="006C5305" w:rsidSect="00154137">
      <w:headerReference w:type="default" r:id="rId11"/>
      <w:footerReference w:type="default" r:id="rId12"/>
      <w:footnotePr>
        <w:numFmt w:val="chicago"/>
      </w:footnotePr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4FE5D" w14:textId="77777777" w:rsidR="000A633E" w:rsidRDefault="000A633E" w:rsidP="00EA106E">
      <w:r>
        <w:separator/>
      </w:r>
    </w:p>
  </w:endnote>
  <w:endnote w:type="continuationSeparator" w:id="0">
    <w:p w14:paraId="26B6EDEE" w14:textId="77777777" w:rsidR="000A633E" w:rsidRDefault="000A633E" w:rsidP="00EA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rundig DIN">
    <w:altName w:val="Calibri"/>
    <w:panose1 w:val="020B0604020202020204"/>
    <w:charset w:val="A2"/>
    <w:family w:val="auto"/>
    <w:pitch w:val="variable"/>
    <w:sig w:usb0="800002AF" w:usb1="4000206A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ohoGothicPro-ExtraBol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0DF8C" w14:textId="77777777" w:rsidR="00EA106E" w:rsidRDefault="00EA106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A89EA2" wp14:editId="47DA7070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1" name="MSIPCM66124759964cc87f61127f7a" descr="{&quot;HashCode&quot;:-65194735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184C62" w14:textId="77777777" w:rsidR="00EA106E" w:rsidRPr="00EA106E" w:rsidRDefault="00EA106E" w:rsidP="00EA106E">
                          <w:pPr>
                            <w:rPr>
                              <w:rFonts w:ascii="Calibri" w:hAnsi="Calibri"/>
                              <w:color w:val="FF8C00"/>
                            </w:rPr>
                          </w:pPr>
                          <w:proofErr w:type="spellStart"/>
                          <w:r w:rsidRPr="00EA106E">
                            <w:rPr>
                              <w:rFonts w:ascii="Calibri" w:hAnsi="Calibri"/>
                              <w:color w:val="FF8C00"/>
                            </w:rPr>
                            <w:t>Sensitivity</w:t>
                          </w:r>
                          <w:proofErr w:type="spellEnd"/>
                          <w:r w:rsidRPr="00EA106E">
                            <w:rPr>
                              <w:rFonts w:ascii="Calibri" w:hAnsi="Calibri"/>
                              <w:color w:val="FF8C00"/>
                            </w:rPr>
                            <w:t>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A89EA2" id="_x0000_t202" coordsize="21600,21600" o:spt="202" path="m,l,21600r21600,l21600,xe">
              <v:stroke joinstyle="miter"/>
              <v:path gradientshapeok="t" o:connecttype="rect"/>
            </v:shapetype>
            <v:shape id="MSIPCM66124759964cc87f61127f7a" o:spid="_x0000_s1026" type="#_x0000_t202" alt="{&quot;HashCode&quot;:-651947352,&quot;Height&quot;:842.0,&quot;Width&quot;:595.0,&quot;Placement&quot;:&quot;Footer&quot;,&quot;Index&quot;:&quot;Primary&quot;,&quot;Section&quot;:1,&quot;Top&quot;:0.0,&quot;Left&quot;:0.0}" style="position:absolute;margin-left:0;margin-top:805.45pt;width:5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" o:allowincell="f" filled="f" stroked="f" strokeweight=".5pt">
              <v:textbox inset="20pt,0,,0">
                <w:txbxContent>
                  <w:p w14:paraId="22184C62" w14:textId="77777777" w:rsidR="00EA106E" w:rsidRPr="00EA106E" w:rsidRDefault="00EA106E" w:rsidP="00EA106E">
                    <w:pPr>
                      <w:rPr>
                        <w:rFonts w:ascii="Calibri" w:hAnsi="Calibri"/>
                        <w:color w:val="FF8C00"/>
                      </w:rPr>
                    </w:pPr>
                    <w:proofErr w:type="spellStart"/>
                    <w:r w:rsidRPr="00EA106E">
                      <w:rPr>
                        <w:rFonts w:ascii="Calibri" w:hAnsi="Calibri"/>
                        <w:color w:val="FF8C00"/>
                      </w:rPr>
                      <w:t>Sensitivity</w:t>
                    </w:r>
                    <w:proofErr w:type="spellEnd"/>
                    <w:r w:rsidRPr="00EA106E">
                      <w:rPr>
                        <w:rFonts w:ascii="Calibri" w:hAnsi="Calibri"/>
                        <w:color w:val="FF8C00"/>
                      </w:rPr>
                      <w:t>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A988E" w14:textId="77777777" w:rsidR="000A633E" w:rsidRDefault="000A633E" w:rsidP="00EA106E">
      <w:r>
        <w:separator/>
      </w:r>
    </w:p>
  </w:footnote>
  <w:footnote w:type="continuationSeparator" w:id="0">
    <w:p w14:paraId="7289FDC3" w14:textId="77777777" w:rsidR="000A633E" w:rsidRDefault="000A633E" w:rsidP="00EA1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BDA8B" w14:textId="5AF1C40B" w:rsidR="00D63D9B" w:rsidRDefault="00C57F4E" w:rsidP="00C57F4E">
    <w:pPr>
      <w:pStyle w:val="Kopfzeile"/>
      <w:jc w:val="right"/>
    </w:pPr>
    <w:r>
      <w:rPr>
        <w:noProof/>
      </w:rPr>
      <w:drawing>
        <wp:inline distT="0" distB="0" distL="0" distR="0" wp14:anchorId="07FAB530" wp14:editId="3805A816">
          <wp:extent cx="1464589" cy="313840"/>
          <wp:effectExtent l="0" t="0" r="0" b="381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_logo+sloga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415" cy="341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6407D3"/>
    <w:multiLevelType w:val="hybridMultilevel"/>
    <w:tmpl w:val="B858C0DE"/>
    <w:lvl w:ilvl="0" w:tplc="9BD6F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58CB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5AA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98FF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9A4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EEA2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A55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062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B41C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C2753"/>
    <w:multiLevelType w:val="multilevel"/>
    <w:tmpl w:val="CB34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3B70A8"/>
    <w:multiLevelType w:val="hybridMultilevel"/>
    <w:tmpl w:val="544435E8"/>
    <w:lvl w:ilvl="0" w:tplc="616856B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298C9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F039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56FA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05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AC87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D254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46B6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58C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84345"/>
    <w:multiLevelType w:val="multilevel"/>
    <w:tmpl w:val="E31AF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527529"/>
    <w:multiLevelType w:val="hybridMultilevel"/>
    <w:tmpl w:val="1C9E382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70A2A"/>
    <w:multiLevelType w:val="multilevel"/>
    <w:tmpl w:val="3BCA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695674"/>
    <w:multiLevelType w:val="multilevel"/>
    <w:tmpl w:val="DD64E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34D2F"/>
    <w:multiLevelType w:val="multilevel"/>
    <w:tmpl w:val="8908A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A76FC1"/>
    <w:multiLevelType w:val="hybridMultilevel"/>
    <w:tmpl w:val="FC6093AA"/>
    <w:lvl w:ilvl="0" w:tplc="6CC07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20D2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58D5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F86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18F0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9C0F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0B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0CEF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7CA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0736B"/>
    <w:multiLevelType w:val="hybridMultilevel"/>
    <w:tmpl w:val="4D844764"/>
    <w:lvl w:ilvl="0" w:tplc="2E247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AAE7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8CE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8C11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EAE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0E4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82A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288E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3AE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07151"/>
    <w:multiLevelType w:val="hybridMultilevel"/>
    <w:tmpl w:val="015A27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F7A08"/>
    <w:multiLevelType w:val="multilevel"/>
    <w:tmpl w:val="C6E8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7533E2"/>
    <w:multiLevelType w:val="hybridMultilevel"/>
    <w:tmpl w:val="5EDA5760"/>
    <w:lvl w:ilvl="0" w:tplc="8F5AD4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A9203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9EAB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0A4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C893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DEAB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C22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688F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6C2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B4D06"/>
    <w:multiLevelType w:val="multilevel"/>
    <w:tmpl w:val="511E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AA11423"/>
    <w:multiLevelType w:val="multilevel"/>
    <w:tmpl w:val="56F6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D5A2036"/>
    <w:multiLevelType w:val="multilevel"/>
    <w:tmpl w:val="E278D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2847DF"/>
    <w:multiLevelType w:val="hybridMultilevel"/>
    <w:tmpl w:val="18E2196C"/>
    <w:lvl w:ilvl="0" w:tplc="ADF4DA66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89085E"/>
    <w:multiLevelType w:val="hybridMultilevel"/>
    <w:tmpl w:val="50AEB7B4"/>
    <w:lvl w:ilvl="0" w:tplc="1FFC92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32AA0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387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C1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8829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7625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C226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FA7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B2D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1"/>
  </w:num>
  <w:num w:numId="7">
    <w:abstractNumId w:val="0"/>
  </w:num>
  <w:num w:numId="8">
    <w:abstractNumId w:val="12"/>
  </w:num>
  <w:num w:numId="9">
    <w:abstractNumId w:val="3"/>
  </w:num>
  <w:num w:numId="10">
    <w:abstractNumId w:val="13"/>
  </w:num>
  <w:num w:numId="11">
    <w:abstractNumId w:val="18"/>
  </w:num>
  <w:num w:numId="12">
    <w:abstractNumId w:val="5"/>
  </w:num>
  <w:num w:numId="13">
    <w:abstractNumId w:val="17"/>
  </w:num>
  <w:num w:numId="14">
    <w:abstractNumId w:val="2"/>
  </w:num>
  <w:num w:numId="15">
    <w:abstractNumId w:val="14"/>
  </w:num>
  <w:num w:numId="16">
    <w:abstractNumId w:val="15"/>
  </w:num>
  <w:num w:numId="17">
    <w:abstractNumId w:val="9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B9D"/>
    <w:rsid w:val="00001CDE"/>
    <w:rsid w:val="00003DCB"/>
    <w:rsid w:val="00013F58"/>
    <w:rsid w:val="0002286B"/>
    <w:rsid w:val="00022C25"/>
    <w:rsid w:val="0002489D"/>
    <w:rsid w:val="00031F42"/>
    <w:rsid w:val="00032F0A"/>
    <w:rsid w:val="000352AA"/>
    <w:rsid w:val="000366F8"/>
    <w:rsid w:val="00040DAC"/>
    <w:rsid w:val="00041CBE"/>
    <w:rsid w:val="00045FAB"/>
    <w:rsid w:val="00047D37"/>
    <w:rsid w:val="00051212"/>
    <w:rsid w:val="000512A9"/>
    <w:rsid w:val="00051461"/>
    <w:rsid w:val="00053539"/>
    <w:rsid w:val="00060341"/>
    <w:rsid w:val="000615ED"/>
    <w:rsid w:val="00072510"/>
    <w:rsid w:val="00074904"/>
    <w:rsid w:val="0008175E"/>
    <w:rsid w:val="00085D79"/>
    <w:rsid w:val="00087223"/>
    <w:rsid w:val="00090A12"/>
    <w:rsid w:val="000A30FB"/>
    <w:rsid w:val="000A60EC"/>
    <w:rsid w:val="000A633E"/>
    <w:rsid w:val="000B73E7"/>
    <w:rsid w:val="000C124F"/>
    <w:rsid w:val="000C2B7F"/>
    <w:rsid w:val="000C7483"/>
    <w:rsid w:val="000D012A"/>
    <w:rsid w:val="000D195E"/>
    <w:rsid w:val="000D4407"/>
    <w:rsid w:val="000D4E14"/>
    <w:rsid w:val="000D59D8"/>
    <w:rsid w:val="000E08C5"/>
    <w:rsid w:val="000E4E08"/>
    <w:rsid w:val="000F0088"/>
    <w:rsid w:val="000F1394"/>
    <w:rsid w:val="000F762A"/>
    <w:rsid w:val="00110B74"/>
    <w:rsid w:val="00116CEB"/>
    <w:rsid w:val="00130338"/>
    <w:rsid w:val="00130868"/>
    <w:rsid w:val="00132167"/>
    <w:rsid w:val="00132A74"/>
    <w:rsid w:val="00134282"/>
    <w:rsid w:val="00137132"/>
    <w:rsid w:val="00144226"/>
    <w:rsid w:val="0014601F"/>
    <w:rsid w:val="00154137"/>
    <w:rsid w:val="00155479"/>
    <w:rsid w:val="00157A10"/>
    <w:rsid w:val="00160AEE"/>
    <w:rsid w:val="0016619B"/>
    <w:rsid w:val="001666CD"/>
    <w:rsid w:val="00171224"/>
    <w:rsid w:val="00174A23"/>
    <w:rsid w:val="00175B46"/>
    <w:rsid w:val="0017644A"/>
    <w:rsid w:val="001904B4"/>
    <w:rsid w:val="00194327"/>
    <w:rsid w:val="00196154"/>
    <w:rsid w:val="001A316C"/>
    <w:rsid w:val="001A729E"/>
    <w:rsid w:val="001B1081"/>
    <w:rsid w:val="001B10B1"/>
    <w:rsid w:val="001B2407"/>
    <w:rsid w:val="001C0B4C"/>
    <w:rsid w:val="001C5C7D"/>
    <w:rsid w:val="001C7902"/>
    <w:rsid w:val="001D2C12"/>
    <w:rsid w:val="001D65DD"/>
    <w:rsid w:val="001E21FF"/>
    <w:rsid w:val="001E3686"/>
    <w:rsid w:val="001E779C"/>
    <w:rsid w:val="001F118D"/>
    <w:rsid w:val="001F34AD"/>
    <w:rsid w:val="001F5E3E"/>
    <w:rsid w:val="00201609"/>
    <w:rsid w:val="0021151D"/>
    <w:rsid w:val="0021457E"/>
    <w:rsid w:val="002161FB"/>
    <w:rsid w:val="00220CB7"/>
    <w:rsid w:val="00224A0C"/>
    <w:rsid w:val="002277A1"/>
    <w:rsid w:val="00232B53"/>
    <w:rsid w:val="00236642"/>
    <w:rsid w:val="00236E6B"/>
    <w:rsid w:val="0023733E"/>
    <w:rsid w:val="00240000"/>
    <w:rsid w:val="00244DA6"/>
    <w:rsid w:val="00245C2E"/>
    <w:rsid w:val="0024613A"/>
    <w:rsid w:val="002462F4"/>
    <w:rsid w:val="00251AD5"/>
    <w:rsid w:val="00253DA8"/>
    <w:rsid w:val="00261471"/>
    <w:rsid w:val="002647A2"/>
    <w:rsid w:val="00273A01"/>
    <w:rsid w:val="002844C6"/>
    <w:rsid w:val="00284548"/>
    <w:rsid w:val="00286365"/>
    <w:rsid w:val="00286F0E"/>
    <w:rsid w:val="00291EB0"/>
    <w:rsid w:val="00295A3C"/>
    <w:rsid w:val="002A10D8"/>
    <w:rsid w:val="002A44A9"/>
    <w:rsid w:val="002A6A8F"/>
    <w:rsid w:val="002B6BF2"/>
    <w:rsid w:val="002B7BE1"/>
    <w:rsid w:val="002C30AE"/>
    <w:rsid w:val="002D072A"/>
    <w:rsid w:val="002E208E"/>
    <w:rsid w:val="002E465A"/>
    <w:rsid w:val="002E75DC"/>
    <w:rsid w:val="002F4EA7"/>
    <w:rsid w:val="002F6F71"/>
    <w:rsid w:val="002F7906"/>
    <w:rsid w:val="002F79E9"/>
    <w:rsid w:val="00324D04"/>
    <w:rsid w:val="00325BD6"/>
    <w:rsid w:val="00331A35"/>
    <w:rsid w:val="00332E5F"/>
    <w:rsid w:val="00335ADF"/>
    <w:rsid w:val="00340C0A"/>
    <w:rsid w:val="00347258"/>
    <w:rsid w:val="00351629"/>
    <w:rsid w:val="00360371"/>
    <w:rsid w:val="00363688"/>
    <w:rsid w:val="003652AD"/>
    <w:rsid w:val="003661C0"/>
    <w:rsid w:val="00367F54"/>
    <w:rsid w:val="003769C9"/>
    <w:rsid w:val="00384165"/>
    <w:rsid w:val="0038530A"/>
    <w:rsid w:val="00394011"/>
    <w:rsid w:val="00396289"/>
    <w:rsid w:val="00397CAF"/>
    <w:rsid w:val="003A0C89"/>
    <w:rsid w:val="003A0FD0"/>
    <w:rsid w:val="003A2F00"/>
    <w:rsid w:val="003B0851"/>
    <w:rsid w:val="003C5586"/>
    <w:rsid w:val="003D0D9C"/>
    <w:rsid w:val="003D535D"/>
    <w:rsid w:val="003E46B3"/>
    <w:rsid w:val="003F0D66"/>
    <w:rsid w:val="0040669C"/>
    <w:rsid w:val="00411A99"/>
    <w:rsid w:val="00414EF2"/>
    <w:rsid w:val="004207C6"/>
    <w:rsid w:val="0043181F"/>
    <w:rsid w:val="00437868"/>
    <w:rsid w:val="00441E03"/>
    <w:rsid w:val="004442E3"/>
    <w:rsid w:val="00444663"/>
    <w:rsid w:val="00445BA4"/>
    <w:rsid w:val="00445DFB"/>
    <w:rsid w:val="00454E64"/>
    <w:rsid w:val="0045694C"/>
    <w:rsid w:val="004617FF"/>
    <w:rsid w:val="00472857"/>
    <w:rsid w:val="004777CE"/>
    <w:rsid w:val="00480250"/>
    <w:rsid w:val="004808C9"/>
    <w:rsid w:val="00481742"/>
    <w:rsid w:val="004828C2"/>
    <w:rsid w:val="00483969"/>
    <w:rsid w:val="004852A0"/>
    <w:rsid w:val="00495C8E"/>
    <w:rsid w:val="00497637"/>
    <w:rsid w:val="00497FD8"/>
    <w:rsid w:val="004A223C"/>
    <w:rsid w:val="004A26A5"/>
    <w:rsid w:val="004A324A"/>
    <w:rsid w:val="004A38D0"/>
    <w:rsid w:val="004A436D"/>
    <w:rsid w:val="004B0189"/>
    <w:rsid w:val="004B217A"/>
    <w:rsid w:val="004B54B3"/>
    <w:rsid w:val="004C079B"/>
    <w:rsid w:val="004C7498"/>
    <w:rsid w:val="004D118F"/>
    <w:rsid w:val="004E125B"/>
    <w:rsid w:val="004E5052"/>
    <w:rsid w:val="004F02BC"/>
    <w:rsid w:val="004F1FE0"/>
    <w:rsid w:val="00501F27"/>
    <w:rsid w:val="00502A3A"/>
    <w:rsid w:val="00506B60"/>
    <w:rsid w:val="00506B77"/>
    <w:rsid w:val="00511C36"/>
    <w:rsid w:val="00512067"/>
    <w:rsid w:val="005141FA"/>
    <w:rsid w:val="005209A3"/>
    <w:rsid w:val="005226F6"/>
    <w:rsid w:val="00525183"/>
    <w:rsid w:val="00525204"/>
    <w:rsid w:val="005271F4"/>
    <w:rsid w:val="005325BD"/>
    <w:rsid w:val="0053468F"/>
    <w:rsid w:val="005365EE"/>
    <w:rsid w:val="00546BCE"/>
    <w:rsid w:val="00552ADB"/>
    <w:rsid w:val="005578F3"/>
    <w:rsid w:val="00561F02"/>
    <w:rsid w:val="00562D09"/>
    <w:rsid w:val="0057013E"/>
    <w:rsid w:val="005712FB"/>
    <w:rsid w:val="00574562"/>
    <w:rsid w:val="005768FD"/>
    <w:rsid w:val="00581A75"/>
    <w:rsid w:val="00583BF5"/>
    <w:rsid w:val="0059203B"/>
    <w:rsid w:val="00592F32"/>
    <w:rsid w:val="005938BD"/>
    <w:rsid w:val="005949E9"/>
    <w:rsid w:val="00596016"/>
    <w:rsid w:val="00597587"/>
    <w:rsid w:val="00597817"/>
    <w:rsid w:val="00597DF3"/>
    <w:rsid w:val="005B0349"/>
    <w:rsid w:val="005B1188"/>
    <w:rsid w:val="005B1DE6"/>
    <w:rsid w:val="005C22D3"/>
    <w:rsid w:val="005C2B6A"/>
    <w:rsid w:val="005D0542"/>
    <w:rsid w:val="005D24C8"/>
    <w:rsid w:val="005D731F"/>
    <w:rsid w:val="005E34DA"/>
    <w:rsid w:val="005E4C2C"/>
    <w:rsid w:val="005F00CD"/>
    <w:rsid w:val="005F192C"/>
    <w:rsid w:val="005F3F4C"/>
    <w:rsid w:val="005F57A8"/>
    <w:rsid w:val="005F686D"/>
    <w:rsid w:val="00603475"/>
    <w:rsid w:val="0060740E"/>
    <w:rsid w:val="00612CED"/>
    <w:rsid w:val="006168FE"/>
    <w:rsid w:val="00616915"/>
    <w:rsid w:val="006244ED"/>
    <w:rsid w:val="006259A8"/>
    <w:rsid w:val="00627104"/>
    <w:rsid w:val="006321BE"/>
    <w:rsid w:val="00636B3C"/>
    <w:rsid w:val="00650176"/>
    <w:rsid w:val="00654686"/>
    <w:rsid w:val="006568FF"/>
    <w:rsid w:val="00657BA6"/>
    <w:rsid w:val="00665DAA"/>
    <w:rsid w:val="0067173A"/>
    <w:rsid w:val="00671BEC"/>
    <w:rsid w:val="00674796"/>
    <w:rsid w:val="00677750"/>
    <w:rsid w:val="006856A3"/>
    <w:rsid w:val="00690043"/>
    <w:rsid w:val="00690883"/>
    <w:rsid w:val="006922D8"/>
    <w:rsid w:val="00697564"/>
    <w:rsid w:val="006978E6"/>
    <w:rsid w:val="006A29E1"/>
    <w:rsid w:val="006A3A05"/>
    <w:rsid w:val="006A6FE9"/>
    <w:rsid w:val="006B512A"/>
    <w:rsid w:val="006C340D"/>
    <w:rsid w:val="006C482A"/>
    <w:rsid w:val="006C5305"/>
    <w:rsid w:val="006C64A4"/>
    <w:rsid w:val="006E03C1"/>
    <w:rsid w:val="006F0319"/>
    <w:rsid w:val="006F5EA0"/>
    <w:rsid w:val="0070396D"/>
    <w:rsid w:val="00706B34"/>
    <w:rsid w:val="00712913"/>
    <w:rsid w:val="00713972"/>
    <w:rsid w:val="00714E61"/>
    <w:rsid w:val="007176CE"/>
    <w:rsid w:val="00720749"/>
    <w:rsid w:val="00730A0B"/>
    <w:rsid w:val="00732965"/>
    <w:rsid w:val="007338A2"/>
    <w:rsid w:val="00734EF4"/>
    <w:rsid w:val="007361A8"/>
    <w:rsid w:val="007423B8"/>
    <w:rsid w:val="00745E20"/>
    <w:rsid w:val="00762196"/>
    <w:rsid w:val="00763D38"/>
    <w:rsid w:val="00765757"/>
    <w:rsid w:val="00766914"/>
    <w:rsid w:val="00766F1E"/>
    <w:rsid w:val="0076770E"/>
    <w:rsid w:val="007679CB"/>
    <w:rsid w:val="00771500"/>
    <w:rsid w:val="00772F50"/>
    <w:rsid w:val="00774CD0"/>
    <w:rsid w:val="007817B7"/>
    <w:rsid w:val="00796652"/>
    <w:rsid w:val="007967A7"/>
    <w:rsid w:val="00797EB7"/>
    <w:rsid w:val="007A7E2E"/>
    <w:rsid w:val="007B0114"/>
    <w:rsid w:val="007B30DA"/>
    <w:rsid w:val="007B5EC8"/>
    <w:rsid w:val="007C178D"/>
    <w:rsid w:val="007C3102"/>
    <w:rsid w:val="007C3A6D"/>
    <w:rsid w:val="007C5C20"/>
    <w:rsid w:val="007E125C"/>
    <w:rsid w:val="007E2CCC"/>
    <w:rsid w:val="007E3EA2"/>
    <w:rsid w:val="007E63EA"/>
    <w:rsid w:val="007F6CA3"/>
    <w:rsid w:val="008006FC"/>
    <w:rsid w:val="00804E6F"/>
    <w:rsid w:val="008060FD"/>
    <w:rsid w:val="00815533"/>
    <w:rsid w:val="00815BF2"/>
    <w:rsid w:val="008209D3"/>
    <w:rsid w:val="00827157"/>
    <w:rsid w:val="00831C6C"/>
    <w:rsid w:val="0083243B"/>
    <w:rsid w:val="00832983"/>
    <w:rsid w:val="00835258"/>
    <w:rsid w:val="00835BE7"/>
    <w:rsid w:val="00841C7F"/>
    <w:rsid w:val="00846AEA"/>
    <w:rsid w:val="00846F2B"/>
    <w:rsid w:val="00850ECC"/>
    <w:rsid w:val="008636F9"/>
    <w:rsid w:val="00866B93"/>
    <w:rsid w:val="008748E9"/>
    <w:rsid w:val="00880287"/>
    <w:rsid w:val="008818A7"/>
    <w:rsid w:val="00884D0B"/>
    <w:rsid w:val="00891033"/>
    <w:rsid w:val="00892F5B"/>
    <w:rsid w:val="00893C01"/>
    <w:rsid w:val="00896767"/>
    <w:rsid w:val="00896957"/>
    <w:rsid w:val="008969D9"/>
    <w:rsid w:val="008A06B9"/>
    <w:rsid w:val="008A4058"/>
    <w:rsid w:val="008A43D4"/>
    <w:rsid w:val="008A62F7"/>
    <w:rsid w:val="008E15B8"/>
    <w:rsid w:val="008E44EE"/>
    <w:rsid w:val="008F165A"/>
    <w:rsid w:val="008F2AD7"/>
    <w:rsid w:val="00901421"/>
    <w:rsid w:val="00907B3F"/>
    <w:rsid w:val="00922F21"/>
    <w:rsid w:val="00926859"/>
    <w:rsid w:val="00935FB1"/>
    <w:rsid w:val="0094028B"/>
    <w:rsid w:val="00945518"/>
    <w:rsid w:val="00950A4F"/>
    <w:rsid w:val="00955CFC"/>
    <w:rsid w:val="009715C6"/>
    <w:rsid w:val="0097736A"/>
    <w:rsid w:val="00980904"/>
    <w:rsid w:val="0098136F"/>
    <w:rsid w:val="0098486A"/>
    <w:rsid w:val="0098495E"/>
    <w:rsid w:val="009858DA"/>
    <w:rsid w:val="009871F1"/>
    <w:rsid w:val="009937C9"/>
    <w:rsid w:val="009978E8"/>
    <w:rsid w:val="00997A71"/>
    <w:rsid w:val="009A2D7E"/>
    <w:rsid w:val="009A594D"/>
    <w:rsid w:val="009B4E57"/>
    <w:rsid w:val="009C20A8"/>
    <w:rsid w:val="009C7A8E"/>
    <w:rsid w:val="009C7A9D"/>
    <w:rsid w:val="009D143A"/>
    <w:rsid w:val="009D661E"/>
    <w:rsid w:val="009E0F45"/>
    <w:rsid w:val="009E3483"/>
    <w:rsid w:val="009F558C"/>
    <w:rsid w:val="009F6218"/>
    <w:rsid w:val="009F6464"/>
    <w:rsid w:val="009F7564"/>
    <w:rsid w:val="00A039C3"/>
    <w:rsid w:val="00A0442E"/>
    <w:rsid w:val="00A1152E"/>
    <w:rsid w:val="00A127D1"/>
    <w:rsid w:val="00A17E28"/>
    <w:rsid w:val="00A24B55"/>
    <w:rsid w:val="00A2762B"/>
    <w:rsid w:val="00A306CE"/>
    <w:rsid w:val="00A32B0B"/>
    <w:rsid w:val="00A41592"/>
    <w:rsid w:val="00A43641"/>
    <w:rsid w:val="00A4385E"/>
    <w:rsid w:val="00A458C5"/>
    <w:rsid w:val="00A46B46"/>
    <w:rsid w:val="00A53D75"/>
    <w:rsid w:val="00A74531"/>
    <w:rsid w:val="00A755CC"/>
    <w:rsid w:val="00A760E0"/>
    <w:rsid w:val="00A7753C"/>
    <w:rsid w:val="00A8099C"/>
    <w:rsid w:val="00A91BE1"/>
    <w:rsid w:val="00A93859"/>
    <w:rsid w:val="00AA06C1"/>
    <w:rsid w:val="00AA0F3B"/>
    <w:rsid w:val="00AA420F"/>
    <w:rsid w:val="00AC0B65"/>
    <w:rsid w:val="00AC20EF"/>
    <w:rsid w:val="00AC7E5F"/>
    <w:rsid w:val="00AD019D"/>
    <w:rsid w:val="00AD0803"/>
    <w:rsid w:val="00AD2711"/>
    <w:rsid w:val="00AD5FFE"/>
    <w:rsid w:val="00AE0B9D"/>
    <w:rsid w:val="00AE6B9E"/>
    <w:rsid w:val="00AE7295"/>
    <w:rsid w:val="00AE791A"/>
    <w:rsid w:val="00B0122B"/>
    <w:rsid w:val="00B11FA9"/>
    <w:rsid w:val="00B137BE"/>
    <w:rsid w:val="00B20361"/>
    <w:rsid w:val="00B21FD3"/>
    <w:rsid w:val="00B27266"/>
    <w:rsid w:val="00B356CC"/>
    <w:rsid w:val="00B4340E"/>
    <w:rsid w:val="00B44BEF"/>
    <w:rsid w:val="00B459C1"/>
    <w:rsid w:val="00B47539"/>
    <w:rsid w:val="00B501EF"/>
    <w:rsid w:val="00B51164"/>
    <w:rsid w:val="00B65907"/>
    <w:rsid w:val="00B702D6"/>
    <w:rsid w:val="00B70C0E"/>
    <w:rsid w:val="00B71065"/>
    <w:rsid w:val="00B74A8B"/>
    <w:rsid w:val="00B74AF7"/>
    <w:rsid w:val="00B759C5"/>
    <w:rsid w:val="00B84490"/>
    <w:rsid w:val="00B868B0"/>
    <w:rsid w:val="00B91861"/>
    <w:rsid w:val="00B9561A"/>
    <w:rsid w:val="00BA298F"/>
    <w:rsid w:val="00BA3629"/>
    <w:rsid w:val="00BB62B9"/>
    <w:rsid w:val="00BC1881"/>
    <w:rsid w:val="00BC3830"/>
    <w:rsid w:val="00BC5158"/>
    <w:rsid w:val="00BD08DA"/>
    <w:rsid w:val="00BD2A42"/>
    <w:rsid w:val="00BD4F83"/>
    <w:rsid w:val="00BD5FAE"/>
    <w:rsid w:val="00BD6533"/>
    <w:rsid w:val="00BE1CA9"/>
    <w:rsid w:val="00BE2338"/>
    <w:rsid w:val="00BE3178"/>
    <w:rsid w:val="00BF225C"/>
    <w:rsid w:val="00BF39D2"/>
    <w:rsid w:val="00BF3A81"/>
    <w:rsid w:val="00C0058E"/>
    <w:rsid w:val="00C0343E"/>
    <w:rsid w:val="00C057FF"/>
    <w:rsid w:val="00C06D61"/>
    <w:rsid w:val="00C12084"/>
    <w:rsid w:val="00C13240"/>
    <w:rsid w:val="00C23955"/>
    <w:rsid w:val="00C277EA"/>
    <w:rsid w:val="00C32800"/>
    <w:rsid w:val="00C33F4A"/>
    <w:rsid w:val="00C40AF9"/>
    <w:rsid w:val="00C4129C"/>
    <w:rsid w:val="00C42A5B"/>
    <w:rsid w:val="00C4366F"/>
    <w:rsid w:val="00C4382B"/>
    <w:rsid w:val="00C44998"/>
    <w:rsid w:val="00C45AD2"/>
    <w:rsid w:val="00C50F15"/>
    <w:rsid w:val="00C57F4E"/>
    <w:rsid w:val="00C6318E"/>
    <w:rsid w:val="00C67879"/>
    <w:rsid w:val="00C70196"/>
    <w:rsid w:val="00C70691"/>
    <w:rsid w:val="00C723C5"/>
    <w:rsid w:val="00C803AE"/>
    <w:rsid w:val="00C8144F"/>
    <w:rsid w:val="00C862AC"/>
    <w:rsid w:val="00C91360"/>
    <w:rsid w:val="00C93A7A"/>
    <w:rsid w:val="00C94B89"/>
    <w:rsid w:val="00C95170"/>
    <w:rsid w:val="00C97F19"/>
    <w:rsid w:val="00CA29C7"/>
    <w:rsid w:val="00CA2DA5"/>
    <w:rsid w:val="00CA52B1"/>
    <w:rsid w:val="00CA7CAA"/>
    <w:rsid w:val="00CB415F"/>
    <w:rsid w:val="00CB7F9B"/>
    <w:rsid w:val="00CC0696"/>
    <w:rsid w:val="00CC2A31"/>
    <w:rsid w:val="00CC451A"/>
    <w:rsid w:val="00CC78C4"/>
    <w:rsid w:val="00CD1FB1"/>
    <w:rsid w:val="00CD688C"/>
    <w:rsid w:val="00CE07C3"/>
    <w:rsid w:val="00CE3B89"/>
    <w:rsid w:val="00CE7CFF"/>
    <w:rsid w:val="00CF1EE3"/>
    <w:rsid w:val="00CF6FAB"/>
    <w:rsid w:val="00CF77DC"/>
    <w:rsid w:val="00D02B3C"/>
    <w:rsid w:val="00D03125"/>
    <w:rsid w:val="00D040EB"/>
    <w:rsid w:val="00D06B0C"/>
    <w:rsid w:val="00D07041"/>
    <w:rsid w:val="00D10B60"/>
    <w:rsid w:val="00D11210"/>
    <w:rsid w:val="00D134C9"/>
    <w:rsid w:val="00D13DF1"/>
    <w:rsid w:val="00D1785B"/>
    <w:rsid w:val="00D33FC6"/>
    <w:rsid w:val="00D4029D"/>
    <w:rsid w:val="00D42454"/>
    <w:rsid w:val="00D472C0"/>
    <w:rsid w:val="00D47E8F"/>
    <w:rsid w:val="00D52913"/>
    <w:rsid w:val="00D545B4"/>
    <w:rsid w:val="00D56209"/>
    <w:rsid w:val="00D601E3"/>
    <w:rsid w:val="00D63D9B"/>
    <w:rsid w:val="00D67926"/>
    <w:rsid w:val="00D75824"/>
    <w:rsid w:val="00D76ACD"/>
    <w:rsid w:val="00D779A7"/>
    <w:rsid w:val="00D77D72"/>
    <w:rsid w:val="00D87923"/>
    <w:rsid w:val="00D96808"/>
    <w:rsid w:val="00DA0069"/>
    <w:rsid w:val="00DA69C5"/>
    <w:rsid w:val="00DA7A32"/>
    <w:rsid w:val="00DB1C5E"/>
    <w:rsid w:val="00DB27FE"/>
    <w:rsid w:val="00DB2B99"/>
    <w:rsid w:val="00DB6618"/>
    <w:rsid w:val="00DB7AD4"/>
    <w:rsid w:val="00DC5878"/>
    <w:rsid w:val="00DC7177"/>
    <w:rsid w:val="00DD0402"/>
    <w:rsid w:val="00DD0734"/>
    <w:rsid w:val="00DE1F2C"/>
    <w:rsid w:val="00DE35F2"/>
    <w:rsid w:val="00DE4B8D"/>
    <w:rsid w:val="00DF3276"/>
    <w:rsid w:val="00DF40BB"/>
    <w:rsid w:val="00DF508D"/>
    <w:rsid w:val="00E03B78"/>
    <w:rsid w:val="00E065C8"/>
    <w:rsid w:val="00E110DF"/>
    <w:rsid w:val="00E15AF7"/>
    <w:rsid w:val="00E24D2B"/>
    <w:rsid w:val="00E33710"/>
    <w:rsid w:val="00E43AB0"/>
    <w:rsid w:val="00E523F3"/>
    <w:rsid w:val="00E5330A"/>
    <w:rsid w:val="00E5737E"/>
    <w:rsid w:val="00E57E5A"/>
    <w:rsid w:val="00E57F8B"/>
    <w:rsid w:val="00E71264"/>
    <w:rsid w:val="00E75AB6"/>
    <w:rsid w:val="00E772C2"/>
    <w:rsid w:val="00E84C38"/>
    <w:rsid w:val="00E913B3"/>
    <w:rsid w:val="00E93409"/>
    <w:rsid w:val="00EA106E"/>
    <w:rsid w:val="00EA177C"/>
    <w:rsid w:val="00EA1E5B"/>
    <w:rsid w:val="00EA3E2F"/>
    <w:rsid w:val="00EA51EA"/>
    <w:rsid w:val="00EB0C6E"/>
    <w:rsid w:val="00EB5A93"/>
    <w:rsid w:val="00EB7CEB"/>
    <w:rsid w:val="00EC22B7"/>
    <w:rsid w:val="00EC4A05"/>
    <w:rsid w:val="00EF2463"/>
    <w:rsid w:val="00EF539D"/>
    <w:rsid w:val="00F00D95"/>
    <w:rsid w:val="00F01F0E"/>
    <w:rsid w:val="00F05DCF"/>
    <w:rsid w:val="00F07B8D"/>
    <w:rsid w:val="00F10588"/>
    <w:rsid w:val="00F10BE9"/>
    <w:rsid w:val="00F1396E"/>
    <w:rsid w:val="00F1669B"/>
    <w:rsid w:val="00F171F5"/>
    <w:rsid w:val="00F25874"/>
    <w:rsid w:val="00F27724"/>
    <w:rsid w:val="00F33848"/>
    <w:rsid w:val="00F35399"/>
    <w:rsid w:val="00F36BF2"/>
    <w:rsid w:val="00F55C3A"/>
    <w:rsid w:val="00F705C6"/>
    <w:rsid w:val="00F71433"/>
    <w:rsid w:val="00F8060E"/>
    <w:rsid w:val="00F8157B"/>
    <w:rsid w:val="00F82FA7"/>
    <w:rsid w:val="00F8394F"/>
    <w:rsid w:val="00F91C71"/>
    <w:rsid w:val="00F9665D"/>
    <w:rsid w:val="00FA1458"/>
    <w:rsid w:val="00FA53F3"/>
    <w:rsid w:val="00FA6332"/>
    <w:rsid w:val="00FA64A4"/>
    <w:rsid w:val="00FA7A64"/>
    <w:rsid w:val="00FB0780"/>
    <w:rsid w:val="00FB18B9"/>
    <w:rsid w:val="00FB67E5"/>
    <w:rsid w:val="00FC4BDC"/>
    <w:rsid w:val="00FC5E3D"/>
    <w:rsid w:val="00FC60C8"/>
    <w:rsid w:val="00FC6267"/>
    <w:rsid w:val="00FD1A3D"/>
    <w:rsid w:val="00FD3A9E"/>
    <w:rsid w:val="00FD4CDB"/>
    <w:rsid w:val="00FD795E"/>
    <w:rsid w:val="00FE0845"/>
    <w:rsid w:val="00FE0BB8"/>
    <w:rsid w:val="00FE47B8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3F03CE"/>
  <w14:defaultImageDpi w14:val="32767"/>
  <w15:docId w15:val="{893D22DF-6E3C-2B44-82B6-930228D8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2B53"/>
    <w:rPr>
      <w:rFonts w:ascii="Times New Roman" w:eastAsia="Times New Roman" w:hAnsi="Times New Roman" w:cs="Times New Roman"/>
      <w:lang w:val="de-AT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91B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F77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  <w:style w:type="paragraph" w:styleId="berschrift3">
    <w:name w:val="heading 3"/>
    <w:basedOn w:val="Standard"/>
    <w:link w:val="berschrift3Zchn"/>
    <w:uiPriority w:val="9"/>
    <w:qFormat/>
    <w:rsid w:val="00325BD6"/>
    <w:pPr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AE0B9D"/>
  </w:style>
  <w:style w:type="paragraph" w:styleId="StandardWeb">
    <w:name w:val="Normal (Web)"/>
    <w:basedOn w:val="Standard"/>
    <w:uiPriority w:val="99"/>
    <w:unhideWhenUsed/>
    <w:rsid w:val="00AE0B9D"/>
    <w:pPr>
      <w:spacing w:before="100" w:beforeAutospacing="1" w:after="100" w:afterAutospacing="1"/>
    </w:pPr>
    <w:rPr>
      <w:rFonts w:eastAsiaTheme="minorHAnsi"/>
      <w:lang w:val="de-DE"/>
    </w:rPr>
  </w:style>
  <w:style w:type="character" w:styleId="Hyperlink">
    <w:name w:val="Hyperlink"/>
    <w:basedOn w:val="Absatz-Standardschriftart"/>
    <w:unhideWhenUsed/>
    <w:rsid w:val="00AE0B9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E0B9D"/>
    <w:pPr>
      <w:ind w:left="720"/>
      <w:contextualSpacing/>
    </w:pPr>
    <w:rPr>
      <w:rFonts w:asciiTheme="minorHAnsi" w:eastAsiaTheme="minorHAnsi" w:hAnsiTheme="minorHAnsi" w:cstheme="minorBidi"/>
      <w:lang w:val="de-DE" w:eastAsia="en-US"/>
    </w:rPr>
  </w:style>
  <w:style w:type="character" w:styleId="Fett">
    <w:name w:val="Strong"/>
    <w:basedOn w:val="Absatz-Standardschriftart"/>
    <w:uiPriority w:val="22"/>
    <w:qFormat/>
    <w:rsid w:val="00901421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EA106E"/>
    <w:pPr>
      <w:tabs>
        <w:tab w:val="center" w:pos="4536"/>
        <w:tab w:val="right" w:pos="9072"/>
      </w:tabs>
    </w:pPr>
    <w:rPr>
      <w:rFonts w:eastAsiaTheme="minorHAnsi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A106E"/>
    <w:rPr>
      <w:rFonts w:ascii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A106E"/>
    <w:pPr>
      <w:tabs>
        <w:tab w:val="center" w:pos="4536"/>
        <w:tab w:val="right" w:pos="9072"/>
      </w:tabs>
    </w:pPr>
    <w:rPr>
      <w:rFonts w:eastAsiaTheme="minorHAnsi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A106E"/>
    <w:rPr>
      <w:rFonts w:ascii="Times New Roman" w:hAnsi="Times New Roman" w:cs="Times New Roman"/>
      <w:lang w:eastAsia="de-DE"/>
    </w:rPr>
  </w:style>
  <w:style w:type="paragraph" w:customStyle="1" w:styleId="t3">
    <w:name w:val="t3"/>
    <w:basedOn w:val="Standard"/>
    <w:rsid w:val="00F91C71"/>
    <w:pPr>
      <w:spacing w:before="100" w:beforeAutospacing="1" w:after="100" w:afterAutospacing="1"/>
    </w:pPr>
    <w:rPr>
      <w:rFonts w:eastAsiaTheme="minorHAnsi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5BD6"/>
    <w:rPr>
      <w:rFonts w:ascii="Times New Roman" w:hAnsi="Times New Roman" w:cs="Times New Roman"/>
      <w:b/>
      <w:bCs/>
      <w:sz w:val="27"/>
      <w:szCs w:val="27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8A0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8A06B9"/>
    <w:rPr>
      <w:rFonts w:ascii="Courier New" w:hAnsi="Courier New" w:cs="Courier New"/>
      <w:sz w:val="20"/>
      <w:szCs w:val="20"/>
      <w:lang w:eastAsia="de-DE"/>
    </w:rPr>
  </w:style>
  <w:style w:type="paragraph" w:customStyle="1" w:styleId="copytext">
    <w:name w:val="copytext"/>
    <w:basedOn w:val="Standard"/>
    <w:rsid w:val="008A06B9"/>
    <w:pPr>
      <w:spacing w:before="100" w:beforeAutospacing="1" w:after="100" w:afterAutospacing="1"/>
    </w:pPr>
    <w:rPr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1BE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F77D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rsid w:val="00D601E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C57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366F"/>
    <w:pPr>
      <w:autoSpaceDE w:val="0"/>
      <w:autoSpaceDN w:val="0"/>
      <w:adjustRightInd w:val="0"/>
    </w:pPr>
    <w:rPr>
      <w:rFonts w:ascii="Grundig DIN" w:hAnsi="Grundig DIN" w:cs="Grundig DIN"/>
      <w:color w:val="00000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E3B8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E3B89"/>
    <w:rPr>
      <w:rFonts w:ascii="Times New Roman" w:eastAsia="Times New Roman" w:hAnsi="Times New Roman" w:cs="Times New Roman"/>
      <w:sz w:val="20"/>
      <w:szCs w:val="20"/>
      <w:lang w:val="de-AT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E3B89"/>
    <w:rPr>
      <w:vertAlign w:val="superscript"/>
    </w:rPr>
  </w:style>
  <w:style w:type="paragraph" w:customStyle="1" w:styleId="info">
    <w:name w:val="info"/>
    <w:basedOn w:val="Standard"/>
    <w:rsid w:val="00EF24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60066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5696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40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7511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97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2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8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8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6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7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1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5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9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1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1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3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6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7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1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5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4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7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0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5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4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7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1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0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8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5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7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1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4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3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3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4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7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4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7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9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abregenz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hilipp.breitenecker@elektrabregenz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xandra.vasak@reiterpr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3D6104-9FA1-7349-8151-F1AEB888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1034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Vasak</dc:creator>
  <cp:keywords/>
  <dc:description/>
  <cp:lastModifiedBy>Alexandra Vasak</cp:lastModifiedBy>
  <cp:revision>41</cp:revision>
  <dcterms:created xsi:type="dcterms:W3CDTF">2018-11-25T18:30:00Z</dcterms:created>
  <dcterms:modified xsi:type="dcterms:W3CDTF">2021-03-22T08:57:00Z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EB017142@elektrabregenz.com</vt:lpwstr>
  </property>
  <property fmtid="{D5CDD505-2E9C-101B-9397-08002B2CF9AE}" pid="6" name="MSIP_Label_18de4db4-e00d-47c3-9d58-42953a01c92d_SetDate">
    <vt:lpwstr>2017-10-05T09:10:24.5341651+02:00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