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DC83060" w:rsidR="009A7D78" w:rsidRPr="00020B52" w:rsidRDefault="003F0A14" w:rsidP="00911215">
      <w:pPr>
        <w:spacing w:after="0" w:line="240" w:lineRule="auto"/>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Graz/Wien,</w:t>
      </w:r>
      <w:r w:rsidR="002C408A">
        <w:rPr>
          <w:rFonts w:ascii="Futura Medium" w:hAnsi="Futura Medium" w:cs="Futura Medium"/>
        </w:rPr>
        <w:t xml:space="preserve"> Mai</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5B753A6A" w:rsidR="00F40647" w:rsidRDefault="00911215" w:rsidP="00911215">
      <w:pPr>
        <w:spacing w:after="0" w:line="240" w:lineRule="auto"/>
        <w:rPr>
          <w:rFonts w:ascii="Futura Medium" w:hAnsi="Futura Medium" w:cs="Futura Medium"/>
          <w:b/>
          <w:bCs/>
          <w:sz w:val="28"/>
          <w:szCs w:val="28"/>
        </w:rPr>
      </w:pPr>
      <w:proofErr w:type="gramStart"/>
      <w:r>
        <w:rPr>
          <w:rFonts w:ascii="Futura Medium" w:hAnsi="Futura Medium" w:cs="Futura Medium"/>
          <w:b/>
          <w:bCs/>
          <w:sz w:val="28"/>
          <w:szCs w:val="28"/>
        </w:rPr>
        <w:t>ÖWG Wohnbau</w:t>
      </w:r>
      <w:proofErr w:type="gramEnd"/>
      <w:r w:rsidR="00B56747">
        <w:rPr>
          <w:rFonts w:ascii="Futura Medium" w:hAnsi="Futura Medium" w:cs="Futura Medium"/>
          <w:b/>
          <w:bCs/>
          <w:sz w:val="28"/>
          <w:szCs w:val="28"/>
        </w:rPr>
        <w:t xml:space="preserve"> übergibt die Wohnungen des ersten Bauabschnitts in Groß St. Florian</w:t>
      </w:r>
    </w:p>
    <w:p w14:paraId="6AFA01CE" w14:textId="77777777" w:rsidR="00911215" w:rsidRDefault="00911215" w:rsidP="00911215">
      <w:pPr>
        <w:spacing w:after="0" w:line="240" w:lineRule="auto"/>
        <w:jc w:val="both"/>
        <w:rPr>
          <w:rFonts w:ascii="Futura Medium" w:hAnsi="Futura Medium" w:cs="Futura Medium"/>
          <w:b/>
          <w:bCs/>
        </w:rPr>
      </w:pPr>
    </w:p>
    <w:p w14:paraId="5E50F80D" w14:textId="7E527AC7" w:rsidR="002C408A" w:rsidRDefault="00804EFC" w:rsidP="006B2F0A">
      <w:pPr>
        <w:spacing w:after="0" w:line="240" w:lineRule="auto"/>
        <w:jc w:val="both"/>
        <w:rPr>
          <w:rFonts w:ascii="Futura Medium" w:hAnsi="Futura Medium" w:cs="Futura Medium"/>
          <w:b/>
          <w:bCs/>
        </w:rPr>
      </w:pPr>
      <w:proofErr w:type="gramStart"/>
      <w:r>
        <w:rPr>
          <w:rFonts w:ascii="Futura Medium" w:hAnsi="Futura Medium" w:cs="Futura Medium"/>
          <w:b/>
          <w:bCs/>
        </w:rPr>
        <w:t>ÖWG Wohnbau</w:t>
      </w:r>
      <w:proofErr w:type="gramEnd"/>
      <w:r>
        <w:rPr>
          <w:rFonts w:ascii="Futura Medium" w:hAnsi="Futura Medium" w:cs="Futura Medium"/>
          <w:b/>
          <w:bCs/>
        </w:rPr>
        <w:t xml:space="preserve"> schafft seit </w:t>
      </w:r>
      <w:hyperlink r:id="rId7" w:history="1">
        <w:r w:rsidRPr="00E729E3">
          <w:rPr>
            <w:rStyle w:val="Hyperlink"/>
            <w:rFonts w:ascii="Futura Medium" w:hAnsi="Futura Medium" w:cs="Futura Medium"/>
            <w:b/>
            <w:bCs/>
            <w:color w:val="41A52A"/>
          </w:rPr>
          <w:t>75 Jahren</w:t>
        </w:r>
      </w:hyperlink>
      <w:r>
        <w:rPr>
          <w:rFonts w:ascii="Futura Medium" w:hAnsi="Futura Medium" w:cs="Futura Medium"/>
          <w:b/>
          <w:bCs/>
        </w:rPr>
        <w:t xml:space="preserve"> attraktiven und leistbaren Wohnraum</w:t>
      </w:r>
      <w:r w:rsidR="00E729E3">
        <w:rPr>
          <w:rFonts w:ascii="Futura Medium" w:hAnsi="Futura Medium" w:cs="Futura Medium"/>
          <w:b/>
          <w:bCs/>
        </w:rPr>
        <w:t xml:space="preserve"> – auch in </w:t>
      </w:r>
      <w:r w:rsidR="007E0A12">
        <w:rPr>
          <w:rFonts w:ascii="Futura Medium" w:hAnsi="Futura Medium" w:cs="Futura Medium"/>
          <w:b/>
          <w:bCs/>
        </w:rPr>
        <w:t>der Gemeinde Groß St. Florian im Bezirk Deutschlandsberg</w:t>
      </w:r>
      <w:r w:rsidR="00E729E3">
        <w:rPr>
          <w:rFonts w:ascii="Futura Medium" w:hAnsi="Futura Medium" w:cs="Futura Medium"/>
          <w:b/>
          <w:bCs/>
        </w:rPr>
        <w:t xml:space="preserve"> </w:t>
      </w:r>
      <w:r w:rsidR="00E729E3" w:rsidRPr="00E729E3">
        <w:rPr>
          <w:rFonts w:ascii="Futura Medium" w:hAnsi="Futura Medium" w:cs="Futura Medium"/>
          <w:b/>
          <w:bCs/>
        </w:rPr>
        <w:t>wurde dieses Engagement nun sichtbar fortgesetzt.</w:t>
      </w:r>
      <w:r w:rsidR="00E729E3">
        <w:rPr>
          <w:rFonts w:ascii="Futura Medium" w:hAnsi="Futura Medium" w:cs="Futura Medium"/>
          <w:b/>
          <w:bCs/>
        </w:rPr>
        <w:t xml:space="preserve"> </w:t>
      </w:r>
      <w:r w:rsidR="006B2F0A">
        <w:rPr>
          <w:rFonts w:ascii="Futura Medium" w:hAnsi="Futura Medium" w:cs="Futura Medium"/>
          <w:b/>
          <w:bCs/>
        </w:rPr>
        <w:t>Neun neue geförderte Mietwohnungen des ersten Bauabschnitts wurden am 8. Mai 2025 feierlich an die künftigen Bewohnerinnen und Bewohner übergeben. Vor Ort mit dabei waren</w:t>
      </w:r>
      <w:r w:rsidR="002C408A" w:rsidRPr="002C408A">
        <w:rPr>
          <w:rFonts w:ascii="Futura Medium" w:hAnsi="Futura Medium" w:cs="Futura Medium"/>
          <w:b/>
          <w:bCs/>
        </w:rPr>
        <w:t xml:space="preserve"> Bürgermeister </w:t>
      </w:r>
      <w:r w:rsidR="007E0A12">
        <w:rPr>
          <w:rFonts w:ascii="Futura Medium" w:hAnsi="Futura Medium" w:cs="Futura Medium"/>
          <w:b/>
          <w:bCs/>
        </w:rPr>
        <w:t>Johann Posch</w:t>
      </w:r>
      <w:r w:rsidR="003B7481">
        <w:rPr>
          <w:rFonts w:ascii="Futura Medium" w:hAnsi="Futura Medium" w:cs="Futura Medium"/>
          <w:b/>
          <w:bCs/>
        </w:rPr>
        <w:t>, Landtagsabgeordneter Werner Amon</w:t>
      </w:r>
      <w:r w:rsidR="002C408A" w:rsidRPr="002C408A">
        <w:rPr>
          <w:rFonts w:ascii="Futura Medium" w:hAnsi="Futura Medium" w:cs="Futura Medium"/>
          <w:b/>
          <w:bCs/>
        </w:rPr>
        <w:t xml:space="preserve"> und </w:t>
      </w:r>
      <w:proofErr w:type="spellStart"/>
      <w:r w:rsidR="002C408A" w:rsidRPr="002C408A">
        <w:rPr>
          <w:rFonts w:ascii="Futura Medium" w:hAnsi="Futura Medium" w:cs="Futura Medium"/>
          <w:b/>
          <w:bCs/>
        </w:rPr>
        <w:t>ÖWG-</w:t>
      </w:r>
      <w:proofErr w:type="gramStart"/>
      <w:r w:rsidR="002C408A" w:rsidRPr="002C408A">
        <w:rPr>
          <w:rFonts w:ascii="Futura Medium" w:hAnsi="Futura Medium" w:cs="Futura Medium"/>
          <w:b/>
          <w:bCs/>
        </w:rPr>
        <w:t>Vertrer:innen</w:t>
      </w:r>
      <w:proofErr w:type="spellEnd"/>
      <w:proofErr w:type="gramEnd"/>
      <w:r w:rsidR="002C408A" w:rsidRPr="002C408A">
        <w:rPr>
          <w:rFonts w:ascii="Futura Medium" w:hAnsi="Futura Medium" w:cs="Futura Medium"/>
          <w:b/>
          <w:bCs/>
        </w:rPr>
        <w:t xml:space="preserve">. </w:t>
      </w:r>
    </w:p>
    <w:p w14:paraId="35BED044" w14:textId="0DC2A9EF" w:rsidR="00B56747" w:rsidRPr="00B56747" w:rsidRDefault="00B56747" w:rsidP="00B56747">
      <w:pPr>
        <w:spacing w:after="0" w:line="240" w:lineRule="auto"/>
        <w:jc w:val="both"/>
        <w:rPr>
          <w:rFonts w:ascii="Futura Medium" w:hAnsi="Futura Medium" w:cs="Futura Medium"/>
        </w:rPr>
      </w:pPr>
    </w:p>
    <w:p w14:paraId="7448A089" w14:textId="1D177FA1" w:rsidR="00B56747" w:rsidRPr="00B56747" w:rsidRDefault="00B56747" w:rsidP="00B56747">
      <w:pPr>
        <w:spacing w:after="0" w:line="240" w:lineRule="auto"/>
        <w:jc w:val="both"/>
        <w:rPr>
          <w:rFonts w:ascii="Futura Medium" w:hAnsi="Futura Medium" w:cs="Futura Medium"/>
        </w:rPr>
      </w:pPr>
      <w:r w:rsidRPr="00B56747">
        <w:rPr>
          <w:rFonts w:ascii="Futura Medium" w:hAnsi="Futura Medium" w:cs="Futura Medium"/>
        </w:rPr>
        <w:t>„Leistbares Wohnen ist aktuell aber auch für die kommenden Generationen der Schlüsselfaktor für die positive Entwicklung unserer Zukunftsgemeinde“</w:t>
      </w:r>
      <w:r>
        <w:rPr>
          <w:rFonts w:ascii="Futura Medium" w:hAnsi="Futura Medium" w:cs="Futura Medium"/>
        </w:rPr>
        <w:t xml:space="preserve">, sagte der Bürgermeister von Groß St. Florian Johann Posch anlässlich der feierlichen Übergabe der neuen Wohnungen. Dafür sorgt </w:t>
      </w:r>
      <w:proofErr w:type="gramStart"/>
      <w:r>
        <w:rPr>
          <w:rFonts w:ascii="Futura Medium" w:hAnsi="Futura Medium" w:cs="Futura Medium"/>
        </w:rPr>
        <w:t>ÖWG Wohnbau</w:t>
      </w:r>
      <w:proofErr w:type="gramEnd"/>
      <w:r>
        <w:rPr>
          <w:rFonts w:ascii="Futura Medium" w:hAnsi="Futura Medium" w:cs="Futura Medium"/>
        </w:rPr>
        <w:t xml:space="preserve"> seit nunmehr 75 Jahren. </w:t>
      </w:r>
    </w:p>
    <w:p w14:paraId="48D04F0A" w14:textId="77777777" w:rsidR="00911215" w:rsidRDefault="00911215" w:rsidP="00911215">
      <w:pPr>
        <w:spacing w:after="0" w:line="240" w:lineRule="auto"/>
        <w:jc w:val="both"/>
        <w:rPr>
          <w:rFonts w:ascii="Futura Medium" w:hAnsi="Futura Medium" w:cs="Futura Medium"/>
        </w:rPr>
      </w:pPr>
    </w:p>
    <w:p w14:paraId="448C0972" w14:textId="660D648B" w:rsidR="007E0A12" w:rsidRPr="007E0A12" w:rsidRDefault="007E0A12" w:rsidP="007E0A12">
      <w:pPr>
        <w:pStyle w:val="StandardWeb"/>
        <w:spacing w:before="0" w:beforeAutospacing="0" w:after="0" w:afterAutospacing="0"/>
        <w:jc w:val="both"/>
        <w:rPr>
          <w:rFonts w:ascii="Futura Medium" w:eastAsiaTheme="minorHAnsi" w:hAnsi="Futura Medium" w:cs="Futura Medium"/>
          <w:kern w:val="2"/>
          <w:sz w:val="22"/>
          <w:szCs w:val="22"/>
          <w:lang w:eastAsia="en-US"/>
          <w14:ligatures w14:val="standardContextual"/>
        </w:rPr>
      </w:pPr>
      <w:proofErr w:type="gramStart"/>
      <w:r>
        <w:rPr>
          <w:rFonts w:ascii="Futura Medium" w:eastAsiaTheme="minorHAnsi" w:hAnsi="Futura Medium" w:cs="Futura Medium"/>
          <w:kern w:val="2"/>
          <w:sz w:val="22"/>
          <w:szCs w:val="22"/>
          <w:lang w:eastAsia="en-US"/>
          <w14:ligatures w14:val="standardContextual"/>
        </w:rPr>
        <w:t>ÖWG Wohnbau</w:t>
      </w:r>
      <w:proofErr w:type="gramEnd"/>
      <w:r>
        <w:rPr>
          <w:rFonts w:ascii="Futura Medium" w:eastAsiaTheme="minorHAnsi" w:hAnsi="Futura Medium" w:cs="Futura Medium"/>
          <w:kern w:val="2"/>
          <w:sz w:val="22"/>
          <w:szCs w:val="22"/>
          <w:lang w:eastAsia="en-US"/>
          <w14:ligatures w14:val="standardContextual"/>
        </w:rPr>
        <w:t xml:space="preserve"> hat den ersten Bauabschnitt des Projekts in der </w:t>
      </w:r>
      <w:r w:rsidRPr="007E0A12">
        <w:rPr>
          <w:rFonts w:ascii="Futura Medium" w:eastAsiaTheme="minorHAnsi" w:hAnsi="Futura Medium" w:cs="Futura Medium"/>
          <w:kern w:val="2"/>
          <w:sz w:val="22"/>
          <w:szCs w:val="22"/>
          <w:lang w:eastAsia="en-US"/>
          <w14:ligatures w14:val="standardContextual"/>
        </w:rPr>
        <w:t xml:space="preserve">Gemeinde Groß St. Florian am </w:t>
      </w:r>
      <w:proofErr w:type="spellStart"/>
      <w:r w:rsidRPr="007E0A12">
        <w:rPr>
          <w:rFonts w:ascii="Futura Medium" w:eastAsiaTheme="minorHAnsi" w:hAnsi="Futura Medium" w:cs="Futura Medium"/>
          <w:kern w:val="2"/>
          <w:sz w:val="22"/>
          <w:szCs w:val="22"/>
          <w:lang w:eastAsia="en-US"/>
          <w14:ligatures w14:val="standardContextual"/>
        </w:rPr>
        <w:t>Ragnitzhang</w:t>
      </w:r>
      <w:proofErr w:type="spellEnd"/>
      <w:r>
        <w:rPr>
          <w:rFonts w:ascii="Futura Medium" w:eastAsiaTheme="minorHAnsi" w:hAnsi="Futura Medium" w:cs="Futura Medium"/>
          <w:kern w:val="2"/>
          <w:sz w:val="22"/>
          <w:szCs w:val="22"/>
          <w:lang w:eastAsia="en-US"/>
          <w14:ligatures w14:val="standardContextual"/>
        </w:rPr>
        <w:t xml:space="preserve"> fertiggestellt. Begonnen wurde mit diesem im September 2023, innerhalb von 20 Monaten wurde dieser nun beendet. Mittlerweile wird bereits am nächsten Bauabschnitt und damit an weiteren 17 geförderten Mietwohnungen gearbeitet. Hier erfolgte der Spatenstich </w:t>
      </w:r>
      <w:r w:rsidR="006B2F0A">
        <w:rPr>
          <w:rFonts w:ascii="Futura Medium" w:eastAsiaTheme="minorHAnsi" w:hAnsi="Futura Medium" w:cs="Futura Medium"/>
          <w:kern w:val="2"/>
          <w:sz w:val="22"/>
          <w:szCs w:val="22"/>
          <w:lang w:eastAsia="en-US"/>
          <w14:ligatures w14:val="standardContextual"/>
        </w:rPr>
        <w:t>im</w:t>
      </w:r>
      <w:r w:rsidRPr="007E0A12">
        <w:rPr>
          <w:rFonts w:ascii="Futura Medium" w:eastAsiaTheme="minorHAnsi" w:hAnsi="Futura Medium" w:cs="Futura Medium"/>
          <w:kern w:val="2"/>
          <w:sz w:val="22"/>
          <w:szCs w:val="22"/>
          <w:lang w:eastAsia="en-US"/>
          <w14:ligatures w14:val="standardContextual"/>
        </w:rPr>
        <w:t xml:space="preserve"> Jänner 2025</w:t>
      </w:r>
      <w:r>
        <w:rPr>
          <w:rFonts w:ascii="Futura Medium" w:eastAsiaTheme="minorHAnsi" w:hAnsi="Futura Medium" w:cs="Futura Medium"/>
          <w:kern w:val="2"/>
          <w:sz w:val="22"/>
          <w:szCs w:val="22"/>
          <w:lang w:eastAsia="en-US"/>
          <w14:ligatures w14:val="standardContextual"/>
        </w:rPr>
        <w:t xml:space="preserve">. </w:t>
      </w:r>
      <w:r w:rsidRPr="007E0A12">
        <w:rPr>
          <w:rFonts w:ascii="Futura Medium" w:eastAsiaTheme="minorHAnsi" w:hAnsi="Futura Medium" w:cs="Futura Medium"/>
          <w:kern w:val="2"/>
          <w:sz w:val="22"/>
          <w:szCs w:val="22"/>
          <w:lang w:eastAsia="en-US"/>
          <w14:ligatures w14:val="standardContextual"/>
        </w:rPr>
        <w:t xml:space="preserve">Das gesamte Projekt zeichnet sich durch seine hervorragende Lage aus: Es befindet sich im Grünen und dennoch zentral in Groß St. Florian. </w:t>
      </w:r>
    </w:p>
    <w:p w14:paraId="00AA01B4" w14:textId="24095351" w:rsidR="007E0A12" w:rsidRPr="007E0A12" w:rsidRDefault="007E0A12" w:rsidP="007E0A12">
      <w:pPr>
        <w:jc w:val="both"/>
        <w:rPr>
          <w:rFonts w:ascii="Futura Medium" w:hAnsi="Futura Medium" w:cs="Futura Medium"/>
          <w:b/>
          <w:bCs/>
        </w:rPr>
      </w:pPr>
      <w:r>
        <w:rPr>
          <w:rFonts w:ascii="Futura Medium" w:hAnsi="Futura Medium" w:cs="Futura Medium"/>
        </w:rPr>
        <w:br/>
      </w:r>
      <w:r>
        <w:rPr>
          <w:rFonts w:ascii="Futura Medium" w:hAnsi="Futura Medium" w:cs="Futura Medium"/>
          <w:b/>
          <w:bCs/>
        </w:rPr>
        <w:t>Die Gebäude des ersten Bauabschnitts</w:t>
      </w:r>
    </w:p>
    <w:p w14:paraId="15100E4A" w14:textId="1355EA56" w:rsidR="007E0A12" w:rsidRPr="007E0A12" w:rsidRDefault="007E0A12" w:rsidP="007E0A12">
      <w:pPr>
        <w:jc w:val="both"/>
        <w:rPr>
          <w:rFonts w:ascii="Futura Medium" w:hAnsi="Futura Medium" w:cs="Futura Medium"/>
        </w:rPr>
      </w:pPr>
      <w:r w:rsidRPr="007E0A12">
        <w:rPr>
          <w:rFonts w:ascii="Futura Medium" w:hAnsi="Futura Medium" w:cs="Futura Medium"/>
        </w:rPr>
        <w:t xml:space="preserve">Geplant von Architekt DI Dr. Roland </w:t>
      </w:r>
      <w:proofErr w:type="spellStart"/>
      <w:r w:rsidRPr="007E0A12">
        <w:rPr>
          <w:rFonts w:ascii="Futura Medium" w:hAnsi="Futura Medium" w:cs="Futura Medium"/>
        </w:rPr>
        <w:t>Heyszl</w:t>
      </w:r>
      <w:proofErr w:type="spellEnd"/>
      <w:r w:rsidRPr="007E0A12">
        <w:rPr>
          <w:rFonts w:ascii="Futura Medium" w:hAnsi="Futura Medium" w:cs="Futura Medium"/>
        </w:rPr>
        <w:t xml:space="preserve"> w</w:t>
      </w:r>
      <w:r>
        <w:rPr>
          <w:rFonts w:ascii="Futura Medium" w:hAnsi="Futura Medium" w:cs="Futura Medium"/>
        </w:rPr>
        <w:t>u</w:t>
      </w:r>
      <w:r w:rsidRPr="007E0A12">
        <w:rPr>
          <w:rFonts w:ascii="Futura Medium" w:hAnsi="Futura Medium" w:cs="Futura Medium"/>
        </w:rPr>
        <w:t xml:space="preserve">rden nun </w:t>
      </w:r>
      <w:r>
        <w:rPr>
          <w:rFonts w:ascii="Futura Medium" w:hAnsi="Futura Medium" w:cs="Futura Medium"/>
        </w:rPr>
        <w:t xml:space="preserve">am </w:t>
      </w:r>
      <w:proofErr w:type="spellStart"/>
      <w:r>
        <w:rPr>
          <w:rFonts w:ascii="Futura Medium" w:hAnsi="Futura Medium" w:cs="Futura Medium"/>
        </w:rPr>
        <w:t>Ragnitzhang</w:t>
      </w:r>
      <w:proofErr w:type="spellEnd"/>
      <w:r>
        <w:rPr>
          <w:rFonts w:ascii="Futura Medium" w:hAnsi="Futura Medium" w:cs="Futura Medium"/>
        </w:rPr>
        <w:t xml:space="preserve"> 7 und 9 zw</w:t>
      </w:r>
      <w:r w:rsidRPr="007E0A12">
        <w:rPr>
          <w:rFonts w:ascii="Futura Medium" w:hAnsi="Futura Medium" w:cs="Futura Medium"/>
        </w:rPr>
        <w:t xml:space="preserve">ei zweigeschossige Gebäude durch </w:t>
      </w:r>
      <w:proofErr w:type="gramStart"/>
      <w:r w:rsidRPr="007E0A12">
        <w:rPr>
          <w:rFonts w:ascii="Futura Medium" w:hAnsi="Futura Medium" w:cs="Futura Medium"/>
        </w:rPr>
        <w:t>ÖWG Wohnbau</w:t>
      </w:r>
      <w:proofErr w:type="gramEnd"/>
      <w:r w:rsidRPr="007E0A12">
        <w:rPr>
          <w:rFonts w:ascii="Futura Medium" w:hAnsi="Futura Medium" w:cs="Futura Medium"/>
        </w:rPr>
        <w:t xml:space="preserve"> mit insgesamt </w:t>
      </w:r>
      <w:r>
        <w:rPr>
          <w:rFonts w:ascii="Futura Medium" w:hAnsi="Futura Medium" w:cs="Futura Medium"/>
        </w:rPr>
        <w:t>neun</w:t>
      </w:r>
      <w:r w:rsidRPr="007E0A12">
        <w:rPr>
          <w:rFonts w:ascii="Futura Medium" w:hAnsi="Futura Medium" w:cs="Futura Medium"/>
        </w:rPr>
        <w:t xml:space="preserve"> Wohnungen </w:t>
      </w:r>
      <w:r>
        <w:rPr>
          <w:rFonts w:ascii="Futura Medium" w:hAnsi="Futura Medium" w:cs="Futura Medium"/>
        </w:rPr>
        <w:t>fertiggestell</w:t>
      </w:r>
      <w:r w:rsidRPr="007E0A12">
        <w:rPr>
          <w:rFonts w:ascii="Futura Medium" w:hAnsi="Futura Medium" w:cs="Futura Medium"/>
        </w:rPr>
        <w:t>t. Diese werden in Massivbauweise errichtet und bieten eine ideale Verbindung von naturnaher Wohnqualität und urbaner Infrastruktur. Kindergarten, Schulen, Geschäfte, Lokale, Arzt und Apotheke sind fußläufig schnell erreichbar. Zudem sorgt die optimale Verkehrsanbindung dafür, dass eine Vielzahl an Ausflugszielen schnell erreicht werden.</w:t>
      </w:r>
    </w:p>
    <w:p w14:paraId="5391A53A" w14:textId="1050B2F4" w:rsidR="007E0A12" w:rsidRPr="007E0A12" w:rsidRDefault="007E0A12" w:rsidP="007E0A12">
      <w:pPr>
        <w:jc w:val="both"/>
        <w:rPr>
          <w:rFonts w:ascii="Futura Medium" w:hAnsi="Futura Medium" w:cs="Futura Medium"/>
        </w:rPr>
      </w:pPr>
      <w:r w:rsidRPr="007E0A12">
        <w:rPr>
          <w:rFonts w:ascii="Futura Medium" w:hAnsi="Futura Medium" w:cs="Futura Medium"/>
        </w:rPr>
        <w:t xml:space="preserve">Die Zwei- bis Vier-Zimmer-Wohnungen, mit einer Größe von 50 bis 89 Quadratmetern, werden alle über einen Balkon oder eine Terrasse mit Gartenfläche verfügen. </w:t>
      </w:r>
      <w:r w:rsidR="006B2F0A" w:rsidRPr="006B2F0A">
        <w:rPr>
          <w:rFonts w:ascii="Futura Medium" w:hAnsi="Futura Medium" w:cs="Futura Medium"/>
        </w:rPr>
        <w:t>Drei der neu geschaffenen Wohneinheiten sind als Maisonettewohnungen ausgeführt und bieten ein großzügiges Wohngefühl auf zwei Ebenen.</w:t>
      </w:r>
      <w:r w:rsidR="006B2F0A">
        <w:rPr>
          <w:rFonts w:ascii="Futura Medium" w:hAnsi="Futura Medium" w:cs="Futura Medium"/>
        </w:rPr>
        <w:t xml:space="preserve"> </w:t>
      </w:r>
      <w:r w:rsidRPr="007E0A12">
        <w:rPr>
          <w:rFonts w:ascii="Futura Medium" w:hAnsi="Futura Medium" w:cs="Futura Medium"/>
        </w:rPr>
        <w:t xml:space="preserve">Das Projekt bietet damit nicht nur hochwertiges Wohnen im Innenbereich, sondern auch einen Freiraum im Außenbereich. Alle Wohnungen werden Einbauküchen inklusive der Elektrogeräte beinhalten. Zudem erhält jede Wohneinheit ein Kellerabteil, ein Abstellraum sowie einen überdachten PKW-Abstellplatz. </w:t>
      </w:r>
      <w:proofErr w:type="spellStart"/>
      <w:proofErr w:type="gramStart"/>
      <w:r w:rsidRPr="007E0A12">
        <w:rPr>
          <w:rFonts w:ascii="Futura Medium" w:hAnsi="Futura Medium" w:cs="Futura Medium"/>
        </w:rPr>
        <w:t>Besucher:innenparkplätze</w:t>
      </w:r>
      <w:proofErr w:type="spellEnd"/>
      <w:proofErr w:type="gramEnd"/>
      <w:r w:rsidRPr="007E0A12">
        <w:rPr>
          <w:rFonts w:ascii="Futura Medium" w:hAnsi="Futura Medium" w:cs="Futura Medium"/>
        </w:rPr>
        <w:t xml:space="preserve"> werden ebenfalls zur Verfügung stehen. </w:t>
      </w:r>
    </w:p>
    <w:p w14:paraId="1253468D" w14:textId="74425F69" w:rsidR="00B56747" w:rsidRDefault="00B56747" w:rsidP="007E0A12">
      <w:pPr>
        <w:jc w:val="both"/>
        <w:rPr>
          <w:rFonts w:ascii="Futura Medium" w:hAnsi="Futura Medium" w:cs="Futura Medium"/>
        </w:rPr>
      </w:pPr>
      <w:r>
        <w:rPr>
          <w:rFonts w:ascii="Futura Medium" w:hAnsi="Futura Medium" w:cs="Futura Medium"/>
          <w:b/>
          <w:bCs/>
        </w:rPr>
        <w:lastRenderedPageBreak/>
        <w:t>Und es geht weiter mit den Wohnungen in Groß St. Florian</w:t>
      </w:r>
    </w:p>
    <w:p w14:paraId="676ECFF7" w14:textId="10B75DF9" w:rsidR="007E0A12" w:rsidRPr="007E0A12" w:rsidRDefault="007E0A12" w:rsidP="007E0A12">
      <w:pPr>
        <w:jc w:val="both"/>
        <w:rPr>
          <w:rFonts w:ascii="Futura Medium" w:hAnsi="Futura Medium" w:cs="Futura Medium"/>
        </w:rPr>
      </w:pPr>
      <w:r w:rsidRPr="007E0A12">
        <w:rPr>
          <w:rFonts w:ascii="Futura Medium" w:hAnsi="Futura Medium" w:cs="Futura Medium"/>
        </w:rPr>
        <w:t xml:space="preserve">„Grünes Wohnen im Zentrum – das zeichnet unser Projekt in Groß St. Florian aus. Mit dem </w:t>
      </w:r>
      <w:r w:rsidR="00B56747">
        <w:rPr>
          <w:rFonts w:ascii="Futura Medium" w:hAnsi="Futura Medium" w:cs="Futura Medium"/>
        </w:rPr>
        <w:t xml:space="preserve">Projekt </w:t>
      </w:r>
      <w:r w:rsidRPr="007E0A12">
        <w:rPr>
          <w:rFonts w:ascii="Futura Medium" w:hAnsi="Futura Medium" w:cs="Futura Medium"/>
        </w:rPr>
        <w:t>setzen wir unsere kontinuierliche Bautätigkeit fort, um den wachsenden Wohnbedarf in der Region zu decken und schaffen somit attraktiven und leistbaren Wohnraum in perfekter Lage</w:t>
      </w:r>
      <w:r w:rsidR="00B56747">
        <w:rPr>
          <w:rFonts w:ascii="Futura Medium" w:hAnsi="Futura Medium" w:cs="Futura Medium"/>
        </w:rPr>
        <w:t xml:space="preserve">. Wir freuen uns, dass wir Anfang des Jahres mit dem nächsten Bauabschnitt starten konnten und dass so </w:t>
      </w:r>
      <w:r w:rsidR="00695166">
        <w:rPr>
          <w:rFonts w:ascii="Futura Medium" w:hAnsi="Futura Medium" w:cs="Futura Medium"/>
        </w:rPr>
        <w:t xml:space="preserve">noch </w:t>
      </w:r>
      <w:r w:rsidR="00B56747">
        <w:rPr>
          <w:rFonts w:ascii="Futura Medium" w:hAnsi="Futura Medium" w:cs="Futura Medium"/>
        </w:rPr>
        <w:t>weitere Wohnungen folgen werden</w:t>
      </w:r>
      <w:r w:rsidRPr="007E0A12">
        <w:rPr>
          <w:rFonts w:ascii="Futura Medium" w:hAnsi="Futura Medium" w:cs="Futura Medium"/>
        </w:rPr>
        <w:t>“, so Hans Schaffer, Vorstandsdirektor von ÖWG Wohnbau.</w:t>
      </w:r>
    </w:p>
    <w:p w14:paraId="50BE2CAB" w14:textId="3B4EE43A" w:rsidR="007E0A12" w:rsidRDefault="007E0A12" w:rsidP="00B56747">
      <w:pPr>
        <w:jc w:val="both"/>
        <w:rPr>
          <w:rFonts w:ascii="Futura Medium" w:hAnsi="Futura Medium" w:cs="Futura Medium"/>
        </w:rPr>
      </w:pPr>
      <w:r w:rsidRPr="007E0A12">
        <w:rPr>
          <w:rFonts w:ascii="Futura Medium" w:hAnsi="Futura Medium" w:cs="Futura Medium"/>
        </w:rPr>
        <w:t xml:space="preserve">Die Fertigstellung der 17 weiteren Wohnungen des nächsten Bauabschnitts ist für Herbst 2026 geplant. Eine Vormerkung ist unter </w:t>
      </w:r>
      <w:hyperlink r:id="rId8" w:history="1">
        <w:r w:rsidRPr="007E0A12">
          <w:rPr>
            <w:rFonts w:ascii="Futura Medium" w:hAnsi="Futura Medium" w:cs="Futura Medium"/>
            <w:color w:val="41A52A"/>
          </w:rPr>
          <w:t>www.oewg.at</w:t>
        </w:r>
      </w:hyperlink>
      <w:r w:rsidRPr="007E0A12">
        <w:rPr>
          <w:rFonts w:ascii="Futura Medium" w:hAnsi="Futura Medium" w:cs="Futura Medium"/>
        </w:rPr>
        <w:t xml:space="preserve"> möglich. </w:t>
      </w:r>
    </w:p>
    <w:p w14:paraId="1C71E0CC" w14:textId="54E60640" w:rsidR="002C408A" w:rsidRDefault="002C408A" w:rsidP="00911215">
      <w:pPr>
        <w:spacing w:after="0" w:line="240" w:lineRule="auto"/>
        <w:jc w:val="both"/>
        <w:rPr>
          <w:rFonts w:ascii="Futura Medium" w:hAnsi="Futura Medium" w:cs="Futura Medium"/>
        </w:rPr>
      </w:pPr>
      <w:r w:rsidRPr="002C408A">
        <w:rPr>
          <w:rFonts w:ascii="Futura Medium" w:hAnsi="Futura Medium" w:cs="Futura Medium"/>
        </w:rPr>
        <w:t>Diese neuen</w:t>
      </w:r>
      <w:r w:rsidR="00B56747">
        <w:rPr>
          <w:rFonts w:ascii="Futura Medium" w:hAnsi="Futura Medium" w:cs="Futura Medium"/>
        </w:rPr>
        <w:t xml:space="preserve"> und kommenden</w:t>
      </w:r>
      <w:r w:rsidRPr="002C408A">
        <w:rPr>
          <w:rFonts w:ascii="Futura Medium" w:hAnsi="Futura Medium" w:cs="Futura Medium"/>
        </w:rPr>
        <w:t xml:space="preserve"> Wohnungen werden wie gewohnt provisionsfrei mit unbefristeten Mietverträgen sein und sich am Kostendeckungsprinzip orientieren, was bedeutet, dass alle Einnahmen zur Deckung verwendet werden, ohne Gewinnabsichten.</w:t>
      </w:r>
    </w:p>
    <w:p w14:paraId="11932BFD" w14:textId="77777777" w:rsidR="00911215" w:rsidRDefault="00911215" w:rsidP="003A551E">
      <w:pPr>
        <w:spacing w:after="0" w:line="240" w:lineRule="auto"/>
        <w:jc w:val="both"/>
        <w:rPr>
          <w:rFonts w:ascii="Futura Medium" w:hAnsi="Futura Medium" w:cs="Futura Medium"/>
        </w:rPr>
      </w:pPr>
    </w:p>
    <w:p w14:paraId="161CA7EF" w14:textId="123C76B3" w:rsidR="006B2F0A" w:rsidRDefault="006B2F0A" w:rsidP="003A551E">
      <w:pPr>
        <w:spacing w:after="0" w:line="240" w:lineRule="auto"/>
        <w:jc w:val="both"/>
        <w:rPr>
          <w:rFonts w:ascii="Futura Medium" w:hAnsi="Futura Medium" w:cs="Futura Medium"/>
        </w:rPr>
      </w:pPr>
      <w:r>
        <w:rPr>
          <w:rFonts w:ascii="Futura Medium" w:hAnsi="Futura Medium" w:cs="Futura Medium"/>
        </w:rPr>
        <w:t xml:space="preserve">Aktuell ist noch eine Drei-Zimmer-Wohnung frei: </w:t>
      </w:r>
      <w:hyperlink r:id="rId9" w:history="1">
        <w:r w:rsidRPr="006B2F0A">
          <w:rPr>
            <w:color w:val="41A52A"/>
            <w:u w:val="single"/>
          </w:rPr>
          <w:t>https://oewg.at/projekte/gross-st-florian-stainzer-strasse-bau-1</w:t>
        </w:r>
      </w:hyperlink>
      <w:r w:rsidRPr="006B2F0A">
        <w:rPr>
          <w:rFonts w:ascii="Futura Medium" w:hAnsi="Futura Medium" w:cs="Futura Medium"/>
          <w:color w:val="41A52A"/>
          <w:u w:val="single"/>
        </w:rPr>
        <w:t xml:space="preserve"> </w:t>
      </w:r>
    </w:p>
    <w:p w14:paraId="4D2E623B" w14:textId="77777777" w:rsidR="006B2F0A" w:rsidRDefault="006B2F0A" w:rsidP="003A551E">
      <w:pPr>
        <w:spacing w:after="0" w:line="240" w:lineRule="auto"/>
        <w:jc w:val="both"/>
        <w:rPr>
          <w:rFonts w:ascii="Futura Medium" w:hAnsi="Futura Medium" w:cs="Futura Medium"/>
        </w:rPr>
      </w:pPr>
    </w:p>
    <w:p w14:paraId="3908318A" w14:textId="666189D3" w:rsidR="003A551E" w:rsidRDefault="003A551E" w:rsidP="003A551E">
      <w:pPr>
        <w:spacing w:after="0" w:line="240" w:lineRule="auto"/>
        <w:jc w:val="both"/>
        <w:rPr>
          <w:rFonts w:ascii="Futura Medium" w:hAnsi="Futura Medium" w:cs="Futura Medium"/>
        </w:rPr>
      </w:pPr>
      <w:r>
        <w:rPr>
          <w:rFonts w:ascii="Futura Medium" w:hAnsi="Futura Medium" w:cs="Futura Medium"/>
        </w:rPr>
        <w:t xml:space="preserve">Fototexte: </w:t>
      </w:r>
      <w:r w:rsidR="002C408A">
        <w:rPr>
          <w:rFonts w:ascii="Futura Medium" w:hAnsi="Futura Medium" w:cs="Futura Medium"/>
        </w:rPr>
        <w:t xml:space="preserve">Feierliche Wohnungsübergabe in </w:t>
      </w:r>
      <w:r w:rsidR="00B56747">
        <w:rPr>
          <w:rFonts w:ascii="Futura Medium" w:hAnsi="Futura Medium" w:cs="Futura Medium"/>
        </w:rPr>
        <w:t>Groß St. Florian</w:t>
      </w:r>
      <w:r>
        <w:rPr>
          <w:rFonts w:ascii="Futura Medium" w:hAnsi="Futura Medium" w:cs="Futura Medium"/>
        </w:rPr>
        <w:t>.</w:t>
      </w:r>
    </w:p>
    <w:p w14:paraId="0A613DBF" w14:textId="68787C9A" w:rsidR="003A551E" w:rsidRDefault="003A551E" w:rsidP="003A551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proofErr w:type="gramStart"/>
      <w:r w:rsidR="0022438A">
        <w:rPr>
          <w:rFonts w:ascii="Futura Medium" w:hAnsi="Futura Medium" w:cs="Futura Medium"/>
        </w:rPr>
        <w:t>ÖWG Wohnbau</w:t>
      </w:r>
      <w:proofErr w:type="gramEnd"/>
    </w:p>
    <w:p w14:paraId="2C6D7CA2" w14:textId="77777777" w:rsidR="006B2F0A" w:rsidRDefault="006B2F0A" w:rsidP="003A551E">
      <w:pPr>
        <w:spacing w:after="0" w:line="240" w:lineRule="auto"/>
        <w:jc w:val="both"/>
        <w:rPr>
          <w:rFonts w:ascii="Futura Medium" w:hAnsi="Futura Medium" w:cs="Futura Medium"/>
        </w:rPr>
      </w:pPr>
    </w:p>
    <w:p w14:paraId="22F4D21F" w14:textId="5FD3452B" w:rsidR="006B2F0A" w:rsidRPr="000612B1" w:rsidRDefault="006B2F0A" w:rsidP="006B2F0A">
      <w:pPr>
        <w:spacing w:after="0" w:line="240" w:lineRule="auto"/>
        <w:jc w:val="both"/>
        <w:rPr>
          <w:rFonts w:ascii="Futura Medium" w:hAnsi="Futura Medium" w:cs="Futura Medium"/>
        </w:rPr>
      </w:pPr>
      <w:r w:rsidRPr="000612B1">
        <w:rPr>
          <w:rFonts w:ascii="Futura Medium" w:hAnsi="Futura Medium" w:cs="Futura Medium" w:hint="cs"/>
        </w:rPr>
        <w:t xml:space="preserve">Fototexte: Fertiggestellte Gebäude in </w:t>
      </w:r>
      <w:r>
        <w:rPr>
          <w:rFonts w:ascii="Futura Medium" w:hAnsi="Futura Medium" w:cs="Futura Medium"/>
        </w:rPr>
        <w:t>Groß St. Florian</w:t>
      </w:r>
      <w:r w:rsidRPr="000612B1">
        <w:rPr>
          <w:rFonts w:ascii="Futura Medium" w:hAnsi="Futura Medium" w:cs="Futura Medium" w:hint="cs"/>
        </w:rPr>
        <w:t>.</w:t>
      </w:r>
    </w:p>
    <w:p w14:paraId="252DB6BF" w14:textId="77777777" w:rsidR="006B2F0A" w:rsidRPr="000612B1" w:rsidRDefault="006B2F0A" w:rsidP="006B2F0A">
      <w:pPr>
        <w:spacing w:after="0" w:line="240" w:lineRule="auto"/>
        <w:jc w:val="both"/>
        <w:rPr>
          <w:rFonts w:ascii="Futura Medium" w:hAnsi="Futura Medium" w:cs="Futura Medium"/>
        </w:rPr>
      </w:pPr>
      <w:proofErr w:type="spellStart"/>
      <w:r w:rsidRPr="000612B1">
        <w:rPr>
          <w:rFonts w:ascii="Futura Medium" w:hAnsi="Futura Medium" w:cs="Futura Medium" w:hint="cs"/>
        </w:rPr>
        <w:t>Fotocredit</w:t>
      </w:r>
      <w:proofErr w:type="spellEnd"/>
      <w:r w:rsidRPr="000612B1">
        <w:rPr>
          <w:rFonts w:ascii="Futura Medium" w:hAnsi="Futura Medium" w:cs="Futura Medium" w:hint="cs"/>
        </w:rPr>
        <w:t>: © Chris Radl</w:t>
      </w:r>
    </w:p>
    <w:p w14:paraId="117EDF46" w14:textId="77777777" w:rsidR="003A551E" w:rsidRDefault="003A551E" w:rsidP="00FD644B">
      <w:pPr>
        <w:spacing w:after="0" w:line="240" w:lineRule="auto"/>
        <w:jc w:val="both"/>
        <w:rPr>
          <w:rFonts w:ascii="Futura Medium" w:hAnsi="Futura Medium" w:cs="Futura Medium"/>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 xml:space="preserve">Über </w:t>
      </w:r>
      <w:proofErr w:type="gramStart"/>
      <w:r w:rsidRPr="00020B52">
        <w:rPr>
          <w:rFonts w:ascii="Futura Medium" w:eastAsiaTheme="minorHAnsi" w:hAnsi="Futura Medium" w:cs="Futura Medium" w:hint="cs"/>
          <w:b/>
          <w:bCs/>
          <w:kern w:val="2"/>
          <w:sz w:val="20"/>
          <w:szCs w:val="20"/>
          <w:lang w:eastAsia="en-US"/>
          <w14:ligatures w14:val="standardContextual"/>
        </w:rPr>
        <w:t>ÖWG Wohnbau</w:t>
      </w:r>
      <w:proofErr w:type="gramEnd"/>
    </w:p>
    <w:p w14:paraId="1D5319A3" w14:textId="7D876B0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wurde 1950 gegründet und ist der größte gemeinnützige Wohnbauträger in der Steiermark.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mehr als 33.000 Wohnungen für individuelle Wohnbedürfnisse in unterschiedlichen Lagen. Mit über 40.000 Verwaltungseinheiten im Wohn- und Geschäftsbereich ist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020B52">
        <w:rPr>
          <w:rFonts w:ascii="Futura Medium" w:eastAsiaTheme="minorHAnsi" w:hAnsi="Futura Medium" w:cs="Futura Medium" w:hint="cs"/>
          <w:kern w:val="2"/>
          <w:sz w:val="20"/>
          <w:szCs w:val="20"/>
          <w:lang w:eastAsia="en-US"/>
          <w14:ligatures w14:val="standardContextual"/>
        </w:rPr>
        <w:t>Mitarbeiter:innen</w:t>
      </w:r>
      <w:proofErr w:type="spellEnd"/>
      <w:proofErr w:type="gramEnd"/>
      <w:r w:rsidRPr="00020B52">
        <w:rPr>
          <w:rFonts w:ascii="Futura Medium" w:eastAsiaTheme="minorHAnsi" w:hAnsi="Futura Medium" w:cs="Futura Medium" w:hint="cs"/>
          <w:kern w:val="2"/>
          <w:sz w:val="20"/>
          <w:szCs w:val="20"/>
          <w:lang w:eastAsia="en-US"/>
          <w14:ligatures w14:val="standardContextual"/>
        </w:rPr>
        <w:t xml:space="preserve"> beschäftigt. Dieses Jahr feiert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das 75-jährige Bestehen. Mehr unter </w:t>
      </w:r>
      <w:hyperlink r:id="rId10" w:history="1">
        <w:r w:rsidRPr="00E729E3">
          <w:rPr>
            <w:rFonts w:ascii="Futura Medium" w:eastAsiaTheme="minorHAnsi" w:hAnsi="Futura Medium" w:cs="Futura Medium" w:hint="cs"/>
            <w:color w:val="41A52A"/>
            <w:kern w:val="2"/>
            <w:sz w:val="20"/>
            <w:szCs w:val="20"/>
            <w:u w:val="single"/>
            <w:lang w:eastAsia="en-US"/>
            <w14:ligatures w14:val="standardContextual"/>
          </w:rPr>
          <w:t>oewg.at</w:t>
        </w:r>
      </w:hyperlink>
      <w:r w:rsidRPr="00E729E3">
        <w:rPr>
          <w:rFonts w:ascii="Futura Medium" w:eastAsiaTheme="minorHAnsi" w:hAnsi="Futura Medium" w:cs="Futura Medium" w:hint="cs"/>
          <w:color w:val="41A52A"/>
          <w:kern w:val="2"/>
          <w:sz w:val="20"/>
          <w:szCs w:val="20"/>
          <w:lang w:eastAsia="en-US"/>
          <w14:ligatures w14:val="standardContextual"/>
        </w:rPr>
        <w:t xml:space="preserve"> </w:t>
      </w:r>
    </w:p>
    <w:p w14:paraId="78D15DA7" w14:textId="77777777" w:rsidR="00367A70" w:rsidRPr="00020B52" w:rsidRDefault="00367A70"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1"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2"/>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64AAD" w14:textId="77777777" w:rsidR="00210226" w:rsidRDefault="00210226" w:rsidP="003F0A14">
      <w:pPr>
        <w:spacing w:after="0" w:line="240" w:lineRule="auto"/>
      </w:pPr>
      <w:r>
        <w:separator/>
      </w:r>
    </w:p>
  </w:endnote>
  <w:endnote w:type="continuationSeparator" w:id="0">
    <w:p w14:paraId="191255BC" w14:textId="77777777" w:rsidR="00210226" w:rsidRDefault="00210226"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E630" w14:textId="77777777" w:rsidR="00210226" w:rsidRDefault="00210226" w:rsidP="003F0A14">
      <w:pPr>
        <w:spacing w:after="0" w:line="240" w:lineRule="auto"/>
      </w:pPr>
      <w:r>
        <w:separator/>
      </w:r>
    </w:p>
  </w:footnote>
  <w:footnote w:type="continuationSeparator" w:id="0">
    <w:p w14:paraId="4F6FF6E1" w14:textId="77777777" w:rsidR="00210226" w:rsidRDefault="00210226"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4345"/>
    <w:rsid w:val="0003062E"/>
    <w:rsid w:val="00033FBF"/>
    <w:rsid w:val="0003744D"/>
    <w:rsid w:val="0007715F"/>
    <w:rsid w:val="000774CE"/>
    <w:rsid w:val="000800D8"/>
    <w:rsid w:val="00086E22"/>
    <w:rsid w:val="000A43AD"/>
    <w:rsid w:val="000B3772"/>
    <w:rsid w:val="000C61CF"/>
    <w:rsid w:val="000C61F2"/>
    <w:rsid w:val="000D0C3A"/>
    <w:rsid w:val="000D0D31"/>
    <w:rsid w:val="000D5062"/>
    <w:rsid w:val="000F215A"/>
    <w:rsid w:val="000F64DA"/>
    <w:rsid w:val="00107CC6"/>
    <w:rsid w:val="001102D8"/>
    <w:rsid w:val="00132015"/>
    <w:rsid w:val="001372C2"/>
    <w:rsid w:val="00140BD2"/>
    <w:rsid w:val="00145AF1"/>
    <w:rsid w:val="001561D4"/>
    <w:rsid w:val="0017640D"/>
    <w:rsid w:val="00192173"/>
    <w:rsid w:val="00193D21"/>
    <w:rsid w:val="001C4083"/>
    <w:rsid w:val="001D3CAE"/>
    <w:rsid w:val="001E23D7"/>
    <w:rsid w:val="001E3E1B"/>
    <w:rsid w:val="001F0F04"/>
    <w:rsid w:val="00210226"/>
    <w:rsid w:val="00216B7C"/>
    <w:rsid w:val="00220939"/>
    <w:rsid w:val="0022438A"/>
    <w:rsid w:val="00230B33"/>
    <w:rsid w:val="002409F6"/>
    <w:rsid w:val="00252A37"/>
    <w:rsid w:val="002576F0"/>
    <w:rsid w:val="00262E88"/>
    <w:rsid w:val="00267070"/>
    <w:rsid w:val="002717DE"/>
    <w:rsid w:val="002764D0"/>
    <w:rsid w:val="00284449"/>
    <w:rsid w:val="00292695"/>
    <w:rsid w:val="002A035F"/>
    <w:rsid w:val="002A61A7"/>
    <w:rsid w:val="002C408A"/>
    <w:rsid w:val="002D2AF0"/>
    <w:rsid w:val="00300367"/>
    <w:rsid w:val="003121D3"/>
    <w:rsid w:val="003174AC"/>
    <w:rsid w:val="00322DEC"/>
    <w:rsid w:val="00334168"/>
    <w:rsid w:val="00347E35"/>
    <w:rsid w:val="00356F4D"/>
    <w:rsid w:val="003573A7"/>
    <w:rsid w:val="00367A70"/>
    <w:rsid w:val="003720EF"/>
    <w:rsid w:val="0037224C"/>
    <w:rsid w:val="003746B7"/>
    <w:rsid w:val="00385D16"/>
    <w:rsid w:val="00386B52"/>
    <w:rsid w:val="00387AF4"/>
    <w:rsid w:val="003909D4"/>
    <w:rsid w:val="0039193F"/>
    <w:rsid w:val="0039225B"/>
    <w:rsid w:val="00394387"/>
    <w:rsid w:val="0039601D"/>
    <w:rsid w:val="00397BD4"/>
    <w:rsid w:val="00397D75"/>
    <w:rsid w:val="003A1569"/>
    <w:rsid w:val="003A551E"/>
    <w:rsid w:val="003B2728"/>
    <w:rsid w:val="003B61E3"/>
    <w:rsid w:val="003B7481"/>
    <w:rsid w:val="003C205A"/>
    <w:rsid w:val="003D3847"/>
    <w:rsid w:val="003D3F1C"/>
    <w:rsid w:val="003E04F8"/>
    <w:rsid w:val="003F0A14"/>
    <w:rsid w:val="004210D6"/>
    <w:rsid w:val="004211FE"/>
    <w:rsid w:val="004233A4"/>
    <w:rsid w:val="004442BC"/>
    <w:rsid w:val="00445A2A"/>
    <w:rsid w:val="00445CD2"/>
    <w:rsid w:val="004520C4"/>
    <w:rsid w:val="00455A42"/>
    <w:rsid w:val="00463F6E"/>
    <w:rsid w:val="00464331"/>
    <w:rsid w:val="00472A27"/>
    <w:rsid w:val="004748CA"/>
    <w:rsid w:val="004854BC"/>
    <w:rsid w:val="00486A80"/>
    <w:rsid w:val="00487684"/>
    <w:rsid w:val="004970BF"/>
    <w:rsid w:val="004A76B6"/>
    <w:rsid w:val="004B34E1"/>
    <w:rsid w:val="004C4F85"/>
    <w:rsid w:val="004D1E91"/>
    <w:rsid w:val="004D3794"/>
    <w:rsid w:val="004E2FD9"/>
    <w:rsid w:val="00511FD8"/>
    <w:rsid w:val="00516D01"/>
    <w:rsid w:val="005203F3"/>
    <w:rsid w:val="00527C6B"/>
    <w:rsid w:val="00534363"/>
    <w:rsid w:val="00535891"/>
    <w:rsid w:val="00536ECC"/>
    <w:rsid w:val="00537518"/>
    <w:rsid w:val="00543CFB"/>
    <w:rsid w:val="005574B9"/>
    <w:rsid w:val="00574F61"/>
    <w:rsid w:val="0057768B"/>
    <w:rsid w:val="005A2296"/>
    <w:rsid w:val="005B0730"/>
    <w:rsid w:val="005B5B3F"/>
    <w:rsid w:val="005D1A37"/>
    <w:rsid w:val="005D69EA"/>
    <w:rsid w:val="005E0464"/>
    <w:rsid w:val="005E0C1E"/>
    <w:rsid w:val="00605385"/>
    <w:rsid w:val="006063DF"/>
    <w:rsid w:val="00616B71"/>
    <w:rsid w:val="00617B21"/>
    <w:rsid w:val="00632DC2"/>
    <w:rsid w:val="006440CE"/>
    <w:rsid w:val="00655A24"/>
    <w:rsid w:val="006676BF"/>
    <w:rsid w:val="00674118"/>
    <w:rsid w:val="00681A10"/>
    <w:rsid w:val="00690910"/>
    <w:rsid w:val="00695166"/>
    <w:rsid w:val="006A02E2"/>
    <w:rsid w:val="006A406E"/>
    <w:rsid w:val="006B2F0A"/>
    <w:rsid w:val="006C7215"/>
    <w:rsid w:val="006D7528"/>
    <w:rsid w:val="006E0C97"/>
    <w:rsid w:val="00700C24"/>
    <w:rsid w:val="00727884"/>
    <w:rsid w:val="00731BB6"/>
    <w:rsid w:val="00733B25"/>
    <w:rsid w:val="00750AC4"/>
    <w:rsid w:val="00755466"/>
    <w:rsid w:val="00761764"/>
    <w:rsid w:val="007802DE"/>
    <w:rsid w:val="00784F30"/>
    <w:rsid w:val="00794B0B"/>
    <w:rsid w:val="007962E5"/>
    <w:rsid w:val="007E08AE"/>
    <w:rsid w:val="007E099D"/>
    <w:rsid w:val="007E0A12"/>
    <w:rsid w:val="007E0D6C"/>
    <w:rsid w:val="007F1DF9"/>
    <w:rsid w:val="007F6988"/>
    <w:rsid w:val="0080487F"/>
    <w:rsid w:val="00804EFC"/>
    <w:rsid w:val="00813B7E"/>
    <w:rsid w:val="008156BB"/>
    <w:rsid w:val="00835AB8"/>
    <w:rsid w:val="0084021C"/>
    <w:rsid w:val="00843F6D"/>
    <w:rsid w:val="008502E5"/>
    <w:rsid w:val="00852055"/>
    <w:rsid w:val="0087148D"/>
    <w:rsid w:val="00874584"/>
    <w:rsid w:val="0087500E"/>
    <w:rsid w:val="00881C44"/>
    <w:rsid w:val="0088320E"/>
    <w:rsid w:val="008A21A0"/>
    <w:rsid w:val="008B7F17"/>
    <w:rsid w:val="008C2E0A"/>
    <w:rsid w:val="008C329D"/>
    <w:rsid w:val="00905753"/>
    <w:rsid w:val="009067AE"/>
    <w:rsid w:val="00911215"/>
    <w:rsid w:val="009169E2"/>
    <w:rsid w:val="00927B2A"/>
    <w:rsid w:val="00943996"/>
    <w:rsid w:val="0094542E"/>
    <w:rsid w:val="00962474"/>
    <w:rsid w:val="00963E4F"/>
    <w:rsid w:val="00985867"/>
    <w:rsid w:val="009A1D78"/>
    <w:rsid w:val="009A5C2E"/>
    <w:rsid w:val="009A7D78"/>
    <w:rsid w:val="009B0B1F"/>
    <w:rsid w:val="009C2E0E"/>
    <w:rsid w:val="009D78C1"/>
    <w:rsid w:val="009E0C77"/>
    <w:rsid w:val="009E2577"/>
    <w:rsid w:val="009E746E"/>
    <w:rsid w:val="00A00DC4"/>
    <w:rsid w:val="00A0367D"/>
    <w:rsid w:val="00A0440D"/>
    <w:rsid w:val="00A12181"/>
    <w:rsid w:val="00A17F02"/>
    <w:rsid w:val="00A34BCA"/>
    <w:rsid w:val="00A357D8"/>
    <w:rsid w:val="00A41B16"/>
    <w:rsid w:val="00A45A06"/>
    <w:rsid w:val="00A46B34"/>
    <w:rsid w:val="00A51756"/>
    <w:rsid w:val="00A52A9C"/>
    <w:rsid w:val="00A560B7"/>
    <w:rsid w:val="00A66285"/>
    <w:rsid w:val="00A7015F"/>
    <w:rsid w:val="00A7152F"/>
    <w:rsid w:val="00A772FE"/>
    <w:rsid w:val="00A81983"/>
    <w:rsid w:val="00A8525D"/>
    <w:rsid w:val="00A87CDD"/>
    <w:rsid w:val="00AA642D"/>
    <w:rsid w:val="00AB6F76"/>
    <w:rsid w:val="00AB77A3"/>
    <w:rsid w:val="00AC4322"/>
    <w:rsid w:val="00AC6CA1"/>
    <w:rsid w:val="00AC74CD"/>
    <w:rsid w:val="00AD28E8"/>
    <w:rsid w:val="00AD3321"/>
    <w:rsid w:val="00AD4FF1"/>
    <w:rsid w:val="00AE0109"/>
    <w:rsid w:val="00AF499D"/>
    <w:rsid w:val="00B14724"/>
    <w:rsid w:val="00B14931"/>
    <w:rsid w:val="00B15E17"/>
    <w:rsid w:val="00B25065"/>
    <w:rsid w:val="00B31103"/>
    <w:rsid w:val="00B56747"/>
    <w:rsid w:val="00B66321"/>
    <w:rsid w:val="00B92F55"/>
    <w:rsid w:val="00B93E6F"/>
    <w:rsid w:val="00BA658C"/>
    <w:rsid w:val="00BB01C2"/>
    <w:rsid w:val="00BB22B7"/>
    <w:rsid w:val="00BB3A65"/>
    <w:rsid w:val="00BB591A"/>
    <w:rsid w:val="00BE3153"/>
    <w:rsid w:val="00BF033D"/>
    <w:rsid w:val="00C06302"/>
    <w:rsid w:val="00C077EF"/>
    <w:rsid w:val="00C10207"/>
    <w:rsid w:val="00C11BCC"/>
    <w:rsid w:val="00C1614C"/>
    <w:rsid w:val="00C25E5D"/>
    <w:rsid w:val="00C31CB7"/>
    <w:rsid w:val="00C52398"/>
    <w:rsid w:val="00C70462"/>
    <w:rsid w:val="00C77805"/>
    <w:rsid w:val="00C9052F"/>
    <w:rsid w:val="00C92A94"/>
    <w:rsid w:val="00CA24E4"/>
    <w:rsid w:val="00CA2D1E"/>
    <w:rsid w:val="00CA5F23"/>
    <w:rsid w:val="00CB67CE"/>
    <w:rsid w:val="00CC1AF6"/>
    <w:rsid w:val="00CC77AD"/>
    <w:rsid w:val="00CD5FBC"/>
    <w:rsid w:val="00CF0FB3"/>
    <w:rsid w:val="00D04D90"/>
    <w:rsid w:val="00D061ED"/>
    <w:rsid w:val="00D101B0"/>
    <w:rsid w:val="00D126F1"/>
    <w:rsid w:val="00D15159"/>
    <w:rsid w:val="00D1723E"/>
    <w:rsid w:val="00D174C8"/>
    <w:rsid w:val="00D203CA"/>
    <w:rsid w:val="00D2454E"/>
    <w:rsid w:val="00D25EBF"/>
    <w:rsid w:val="00D301F3"/>
    <w:rsid w:val="00D31B5F"/>
    <w:rsid w:val="00D33C7A"/>
    <w:rsid w:val="00D33FE4"/>
    <w:rsid w:val="00D54BA8"/>
    <w:rsid w:val="00D62E1A"/>
    <w:rsid w:val="00D743D8"/>
    <w:rsid w:val="00D81D50"/>
    <w:rsid w:val="00DA30F7"/>
    <w:rsid w:val="00DB1D8D"/>
    <w:rsid w:val="00DC0C16"/>
    <w:rsid w:val="00DE2BDA"/>
    <w:rsid w:val="00E0268D"/>
    <w:rsid w:val="00E0790E"/>
    <w:rsid w:val="00E15F81"/>
    <w:rsid w:val="00E23220"/>
    <w:rsid w:val="00E31D7B"/>
    <w:rsid w:val="00E33DC7"/>
    <w:rsid w:val="00E35B75"/>
    <w:rsid w:val="00E54EE2"/>
    <w:rsid w:val="00E729E3"/>
    <w:rsid w:val="00EA66F3"/>
    <w:rsid w:val="00EB0A9D"/>
    <w:rsid w:val="00EB3992"/>
    <w:rsid w:val="00EB75D4"/>
    <w:rsid w:val="00ED00C3"/>
    <w:rsid w:val="00ED32E4"/>
    <w:rsid w:val="00EF47F5"/>
    <w:rsid w:val="00EF6F49"/>
    <w:rsid w:val="00F012EF"/>
    <w:rsid w:val="00F106D0"/>
    <w:rsid w:val="00F11016"/>
    <w:rsid w:val="00F1363E"/>
    <w:rsid w:val="00F32575"/>
    <w:rsid w:val="00F33733"/>
    <w:rsid w:val="00F40647"/>
    <w:rsid w:val="00F41D5E"/>
    <w:rsid w:val="00F4585A"/>
    <w:rsid w:val="00F723AA"/>
    <w:rsid w:val="00F84B69"/>
    <w:rsid w:val="00F86098"/>
    <w:rsid w:val="00F921C4"/>
    <w:rsid w:val="00F93A94"/>
    <w:rsid w:val="00F95560"/>
    <w:rsid w:val="00F956D3"/>
    <w:rsid w:val="00FA0C3D"/>
    <w:rsid w:val="00FA1155"/>
    <w:rsid w:val="00FA2897"/>
    <w:rsid w:val="00FA45B3"/>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4724073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152">
      <w:bodyDiv w:val="1"/>
      <w:marLeft w:val="0"/>
      <w:marRight w:val="0"/>
      <w:marTop w:val="0"/>
      <w:marBottom w:val="0"/>
      <w:divBdr>
        <w:top w:val="none" w:sz="0" w:space="0" w:color="auto"/>
        <w:left w:val="none" w:sz="0" w:space="0" w:color="auto"/>
        <w:bottom w:val="none" w:sz="0" w:space="0" w:color="auto"/>
        <w:right w:val="none" w:sz="0" w:space="0" w:color="auto"/>
      </w:divBdr>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56505389">
      <w:bodyDiv w:val="1"/>
      <w:marLeft w:val="0"/>
      <w:marRight w:val="0"/>
      <w:marTop w:val="0"/>
      <w:marBottom w:val="0"/>
      <w:divBdr>
        <w:top w:val="none" w:sz="0" w:space="0" w:color="auto"/>
        <w:left w:val="none" w:sz="0" w:space="0" w:color="auto"/>
        <w:bottom w:val="none" w:sz="0" w:space="0" w:color="auto"/>
        <w:right w:val="none" w:sz="0" w:space="0" w:color="auto"/>
      </w:divBdr>
    </w:div>
    <w:div w:id="857352667">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50112394">
      <w:bodyDiv w:val="1"/>
      <w:marLeft w:val="0"/>
      <w:marRight w:val="0"/>
      <w:marTop w:val="0"/>
      <w:marBottom w:val="0"/>
      <w:divBdr>
        <w:top w:val="none" w:sz="0" w:space="0" w:color="auto"/>
        <w:left w:val="none" w:sz="0" w:space="0" w:color="auto"/>
        <w:bottom w:val="none" w:sz="0" w:space="0" w:color="auto"/>
        <w:right w:val="none" w:sz="0" w:space="0" w:color="auto"/>
      </w:divBdr>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818499177">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 w:id="2144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wg.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ewg.at/ueber-uns/presse/presse-detail/oewg-wohnbau-feiert-75-jaehriges-besteh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0" Type="http://schemas.openxmlformats.org/officeDocument/2006/relationships/hyperlink" Target="https://oewg.at" TargetMode="External"/><Relationship Id="rId4" Type="http://schemas.openxmlformats.org/officeDocument/2006/relationships/webSettings" Target="webSettings.xml"/><Relationship Id="rId9" Type="http://schemas.openxmlformats.org/officeDocument/2006/relationships/hyperlink" Target="https://oewg.at/projekte/gross-st-florian-stainzer-strasse-bau-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98</cp:revision>
  <dcterms:created xsi:type="dcterms:W3CDTF">2024-01-25T15:41:00Z</dcterms:created>
  <dcterms:modified xsi:type="dcterms:W3CDTF">2025-05-09T13:08:00Z</dcterms:modified>
  <cp:category/>
</cp:coreProperties>
</file>