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38A1C" w14:textId="5F19DDCE" w:rsidR="00FC4E37" w:rsidRPr="00457766" w:rsidRDefault="0005532F" w:rsidP="009D645D">
      <w:pPr>
        <w:pStyle w:val="Titel"/>
        <w:rPr>
          <w:rFonts w:ascii="Arial" w:hAnsi="Arial" w:cs="Arial"/>
          <w:color w:val="000000" w:themeColor="text1"/>
          <w:sz w:val="32"/>
        </w:rPr>
      </w:pPr>
      <w:bookmarkStart w:id="0" w:name="_Hlk515970409"/>
      <w:r>
        <w:rPr>
          <w:rFonts w:ascii="Arial" w:hAnsi="Arial" w:cs="Arial"/>
          <w:color w:val="000000" w:themeColor="text1"/>
          <w:sz w:val="32"/>
        </w:rPr>
        <w:t>IT-Trends 202</w:t>
      </w:r>
      <w:r w:rsidR="002A3578">
        <w:rPr>
          <w:rFonts w:ascii="Arial" w:hAnsi="Arial" w:cs="Arial"/>
          <w:color w:val="000000" w:themeColor="text1"/>
          <w:sz w:val="32"/>
        </w:rPr>
        <w:t>2</w:t>
      </w:r>
      <w:r>
        <w:rPr>
          <w:rFonts w:ascii="Arial" w:hAnsi="Arial" w:cs="Arial"/>
          <w:color w:val="000000" w:themeColor="text1"/>
          <w:sz w:val="32"/>
        </w:rPr>
        <w:t xml:space="preserve">: </w:t>
      </w:r>
      <w:r w:rsidR="00A955D5">
        <w:rPr>
          <w:rFonts w:ascii="Arial" w:hAnsi="Arial" w:cs="Arial"/>
          <w:color w:val="000000" w:themeColor="text1"/>
          <w:sz w:val="32"/>
        </w:rPr>
        <w:t>„</w:t>
      </w:r>
      <w:r w:rsidR="00977C90">
        <w:rPr>
          <w:rFonts w:ascii="Arial" w:hAnsi="Arial" w:cs="Arial"/>
          <w:color w:val="000000" w:themeColor="text1"/>
          <w:sz w:val="32"/>
        </w:rPr>
        <w:t>2022 wird das Jahr der digitalen Evolution.</w:t>
      </w:r>
      <w:r w:rsidR="00A955D5">
        <w:rPr>
          <w:rFonts w:ascii="Arial" w:hAnsi="Arial" w:cs="Arial"/>
          <w:color w:val="000000" w:themeColor="text1"/>
          <w:sz w:val="32"/>
        </w:rPr>
        <w:t>“</w:t>
      </w:r>
    </w:p>
    <w:p w14:paraId="1D3E0EE1" w14:textId="77777777" w:rsidR="00212022" w:rsidRPr="00457766" w:rsidRDefault="00212022" w:rsidP="00212022"/>
    <w:p w14:paraId="784FBC6E" w14:textId="670F673D" w:rsidR="003E73CE" w:rsidRPr="00A5324A" w:rsidRDefault="00750231" w:rsidP="00D65088">
      <w:pPr>
        <w:spacing w:line="360" w:lineRule="auto"/>
        <w:outlineLvl w:val="0"/>
        <w:rPr>
          <w:rFonts w:ascii="Arial" w:hAnsi="Arial" w:cs="Arial"/>
          <w:color w:val="000000" w:themeColor="text1"/>
        </w:rPr>
      </w:pPr>
      <w:r>
        <w:rPr>
          <w:rFonts w:ascii="Arial" w:hAnsi="Arial" w:cs="Arial"/>
          <w:color w:val="000000" w:themeColor="text1"/>
        </w:rPr>
        <w:t xml:space="preserve">Auch 2022 werden sich die IT-Systeme von Unternehmen weiterentwickeln. </w:t>
      </w:r>
      <w:r w:rsidR="004411AA">
        <w:rPr>
          <w:rFonts w:ascii="Arial" w:hAnsi="Arial" w:cs="Arial"/>
          <w:color w:val="000000" w:themeColor="text1"/>
        </w:rPr>
        <w:t>Johannes Kreiner</w:t>
      </w:r>
      <w:r w:rsidR="00066076" w:rsidRPr="00A5324A">
        <w:rPr>
          <w:rFonts w:ascii="Arial" w:hAnsi="Arial" w:cs="Arial"/>
          <w:color w:val="000000" w:themeColor="text1"/>
        </w:rPr>
        <w:t>,</w:t>
      </w:r>
      <w:r w:rsidR="00CC3A19" w:rsidRPr="00A5324A">
        <w:rPr>
          <w:rFonts w:ascii="Arial" w:hAnsi="Arial" w:cs="Arial"/>
          <w:color w:val="000000" w:themeColor="text1"/>
        </w:rPr>
        <w:t xml:space="preserve"> </w:t>
      </w:r>
      <w:r w:rsidR="004411AA">
        <w:rPr>
          <w:rFonts w:ascii="Arial" w:hAnsi="Arial" w:cs="Arial"/>
          <w:color w:val="000000" w:themeColor="text1"/>
        </w:rPr>
        <w:t>Geschäftsführer Sage DPW</w:t>
      </w:r>
      <w:r w:rsidR="00066076" w:rsidRPr="00A5324A">
        <w:rPr>
          <w:rFonts w:ascii="Arial" w:hAnsi="Arial" w:cs="Arial"/>
          <w:color w:val="000000" w:themeColor="text1"/>
        </w:rPr>
        <w:t>,</w:t>
      </w:r>
      <w:r>
        <w:rPr>
          <w:rFonts w:ascii="Arial" w:hAnsi="Arial" w:cs="Arial"/>
          <w:color w:val="000000" w:themeColor="text1"/>
        </w:rPr>
        <w:t xml:space="preserve"> weiß wie und welche Trends dabei eine Rolle spielen</w:t>
      </w:r>
      <w:r w:rsidR="00A5324A">
        <w:rPr>
          <w:rFonts w:ascii="Arial" w:hAnsi="Arial" w:cs="Arial"/>
          <w:color w:val="000000" w:themeColor="text1"/>
        </w:rPr>
        <w:t>.</w:t>
      </w:r>
      <w:r w:rsidR="00F73ECA" w:rsidRPr="00A5324A">
        <w:rPr>
          <w:rFonts w:ascii="Arial" w:hAnsi="Arial" w:cs="Arial"/>
          <w:color w:val="000000" w:themeColor="text1"/>
        </w:rPr>
        <w:t xml:space="preserve"> </w:t>
      </w:r>
      <w:r w:rsidR="00E40757" w:rsidRPr="00A5324A">
        <w:rPr>
          <w:rFonts w:ascii="Arial" w:hAnsi="Arial" w:cs="Arial"/>
          <w:color w:val="000000" w:themeColor="text1"/>
        </w:rPr>
        <w:t xml:space="preserve"> </w:t>
      </w:r>
    </w:p>
    <w:bookmarkEnd w:id="0"/>
    <w:p w14:paraId="6C86B137" w14:textId="77777777" w:rsidR="003E73CE" w:rsidRPr="00A5324A" w:rsidRDefault="003E73CE" w:rsidP="00353F5A">
      <w:pPr>
        <w:spacing w:line="360" w:lineRule="auto"/>
        <w:rPr>
          <w:rFonts w:ascii="Arial" w:hAnsi="Arial" w:cs="Arial"/>
        </w:rPr>
      </w:pPr>
    </w:p>
    <w:p w14:paraId="00230119" w14:textId="506C64C9" w:rsidR="0088786B" w:rsidRDefault="004411AA" w:rsidP="00AD3BD6">
      <w:pPr>
        <w:spacing w:line="360" w:lineRule="auto"/>
        <w:jc w:val="both"/>
        <w:rPr>
          <w:rFonts w:ascii="Arial" w:hAnsi="Arial" w:cs="Arial"/>
          <w:sz w:val="22"/>
          <w:szCs w:val="22"/>
        </w:rPr>
      </w:pPr>
      <w:r>
        <w:rPr>
          <w:rFonts w:ascii="Arial" w:hAnsi="Arial" w:cs="Arial"/>
          <w:b/>
          <w:bCs/>
          <w:sz w:val="22"/>
          <w:szCs w:val="22"/>
        </w:rPr>
        <w:t>Wien</w:t>
      </w:r>
      <w:r w:rsidR="00E83993" w:rsidRPr="00E40757">
        <w:rPr>
          <w:rFonts w:ascii="Arial" w:hAnsi="Arial" w:cs="Arial"/>
          <w:b/>
          <w:bCs/>
          <w:sz w:val="22"/>
          <w:szCs w:val="22"/>
        </w:rPr>
        <w:t xml:space="preserve">, </w:t>
      </w:r>
      <w:r>
        <w:rPr>
          <w:rFonts w:ascii="Arial" w:hAnsi="Arial" w:cs="Arial"/>
          <w:b/>
          <w:bCs/>
          <w:sz w:val="22"/>
          <w:szCs w:val="22"/>
        </w:rPr>
        <w:t>03</w:t>
      </w:r>
      <w:r w:rsidR="00DE6E83" w:rsidRPr="00E40757">
        <w:rPr>
          <w:rFonts w:ascii="Arial" w:hAnsi="Arial" w:cs="Arial"/>
          <w:b/>
          <w:bCs/>
          <w:sz w:val="22"/>
          <w:szCs w:val="22"/>
        </w:rPr>
        <w:t xml:space="preserve">. </w:t>
      </w:r>
      <w:r>
        <w:rPr>
          <w:rFonts w:ascii="Arial" w:hAnsi="Arial" w:cs="Arial"/>
          <w:b/>
          <w:bCs/>
          <w:sz w:val="22"/>
          <w:szCs w:val="22"/>
        </w:rPr>
        <w:t>Jänner</w:t>
      </w:r>
      <w:r w:rsidR="00E83993" w:rsidRPr="00E40757">
        <w:rPr>
          <w:rFonts w:ascii="Arial" w:hAnsi="Arial" w:cs="Arial"/>
          <w:b/>
          <w:bCs/>
          <w:sz w:val="22"/>
          <w:szCs w:val="22"/>
        </w:rPr>
        <w:t xml:space="preserve"> 20</w:t>
      </w:r>
      <w:r w:rsidR="00C451B0">
        <w:rPr>
          <w:rFonts w:ascii="Arial" w:hAnsi="Arial" w:cs="Arial"/>
          <w:b/>
          <w:bCs/>
          <w:sz w:val="22"/>
          <w:szCs w:val="22"/>
        </w:rPr>
        <w:t>2</w:t>
      </w:r>
      <w:r w:rsidR="004D2C90">
        <w:rPr>
          <w:rFonts w:ascii="Arial" w:hAnsi="Arial" w:cs="Arial"/>
          <w:b/>
          <w:bCs/>
          <w:sz w:val="22"/>
          <w:szCs w:val="22"/>
        </w:rPr>
        <w:t>2</w:t>
      </w:r>
      <w:r w:rsidR="00E83993" w:rsidRPr="00E40757">
        <w:rPr>
          <w:rFonts w:ascii="Arial" w:hAnsi="Arial" w:cs="Arial"/>
          <w:b/>
          <w:bCs/>
          <w:sz w:val="22"/>
          <w:szCs w:val="22"/>
        </w:rPr>
        <w:t xml:space="preserve"> </w:t>
      </w:r>
      <w:r w:rsidR="00E83993" w:rsidRPr="00AD3BD6">
        <w:rPr>
          <w:rFonts w:ascii="Arial" w:hAnsi="Arial" w:cs="Arial"/>
          <w:sz w:val="22"/>
          <w:szCs w:val="22"/>
        </w:rPr>
        <w:t xml:space="preserve">– </w:t>
      </w:r>
      <w:r w:rsidR="00C97D62">
        <w:rPr>
          <w:rFonts w:ascii="Arial" w:hAnsi="Arial" w:cs="Arial"/>
          <w:sz w:val="22"/>
          <w:szCs w:val="22"/>
        </w:rPr>
        <w:t>Covid-19 hat im vergangenen Jahr spürbar manche Dynamik eingebremst – insbesondere in wirtschaftlichen Kontexten</w:t>
      </w:r>
      <w:r w:rsidR="000558E1">
        <w:rPr>
          <w:rFonts w:ascii="Arial" w:hAnsi="Arial" w:cs="Arial"/>
          <w:sz w:val="22"/>
          <w:szCs w:val="22"/>
        </w:rPr>
        <w:t>.</w:t>
      </w:r>
      <w:r w:rsidR="00C97D62">
        <w:rPr>
          <w:rFonts w:ascii="Arial" w:hAnsi="Arial" w:cs="Arial"/>
          <w:sz w:val="22"/>
          <w:szCs w:val="22"/>
        </w:rPr>
        <w:t xml:space="preserve"> In einem Bereich jedoch hat Corona für eine beispiellose Dynamisierung gesorgt. Die Rede ist von der Digitalisierung. Der Schwung dieser Entwicklung wird sich auch im kommenden am Beispiel mehrerer Trends</w:t>
      </w:r>
      <w:r w:rsidR="00C56313">
        <w:rPr>
          <w:rFonts w:ascii="Arial" w:hAnsi="Arial" w:cs="Arial"/>
          <w:sz w:val="22"/>
          <w:szCs w:val="22"/>
        </w:rPr>
        <w:t xml:space="preserve"> zeigen.</w:t>
      </w:r>
      <w:r w:rsidR="00FA76EA" w:rsidRPr="00AD3BD6">
        <w:rPr>
          <w:rFonts w:ascii="Arial" w:hAnsi="Arial" w:cs="Arial"/>
          <w:sz w:val="22"/>
          <w:szCs w:val="22"/>
        </w:rPr>
        <w:t xml:space="preserve"> </w:t>
      </w:r>
      <w:r w:rsidR="00FA76EA" w:rsidRPr="00372A95">
        <w:rPr>
          <w:rFonts w:ascii="Arial" w:hAnsi="Arial" w:cs="Arial"/>
          <w:sz w:val="22"/>
          <w:szCs w:val="22"/>
        </w:rPr>
        <w:t>Sage</w:t>
      </w:r>
      <w:r w:rsidR="00FA76EA" w:rsidRPr="00AD3BD6">
        <w:rPr>
          <w:rFonts w:ascii="Arial" w:hAnsi="Arial" w:cs="Arial"/>
          <w:sz w:val="22"/>
          <w:szCs w:val="22"/>
        </w:rPr>
        <w:t xml:space="preserve"> </w:t>
      </w:r>
      <w:r w:rsidR="000558E1">
        <w:rPr>
          <w:rFonts w:ascii="Arial" w:hAnsi="Arial" w:cs="Arial"/>
          <w:sz w:val="22"/>
          <w:szCs w:val="22"/>
        </w:rPr>
        <w:t xml:space="preserve">hat </w:t>
      </w:r>
      <w:r w:rsidR="00C56313">
        <w:rPr>
          <w:rFonts w:ascii="Arial" w:hAnsi="Arial" w:cs="Arial"/>
          <w:sz w:val="22"/>
          <w:szCs w:val="22"/>
        </w:rPr>
        <w:t>fünf Technologietreiber identifiziert, die im Jahr 2022 spürbaren Einfluss auf betriebliche IT-Anwendungen haben werden</w:t>
      </w:r>
      <w:r w:rsidR="0088786B">
        <w:rPr>
          <w:rFonts w:ascii="Arial" w:hAnsi="Arial" w:cs="Arial"/>
          <w:sz w:val="22"/>
          <w:szCs w:val="22"/>
        </w:rPr>
        <w:t>:</w:t>
      </w:r>
    </w:p>
    <w:p w14:paraId="2594ED1D" w14:textId="59DCBA7A" w:rsidR="0088786B" w:rsidRPr="006936A0" w:rsidRDefault="00FD584F" w:rsidP="0088786B">
      <w:pPr>
        <w:pStyle w:val="Listenabsatz"/>
        <w:numPr>
          <w:ilvl w:val="0"/>
          <w:numId w:val="17"/>
        </w:numPr>
        <w:spacing w:line="360" w:lineRule="auto"/>
        <w:jc w:val="both"/>
        <w:rPr>
          <w:rFonts w:ascii="Arial" w:hAnsi="Arial" w:cs="Arial"/>
          <w:lang w:val="en-US"/>
        </w:rPr>
      </w:pPr>
      <w:r w:rsidRPr="006936A0">
        <w:rPr>
          <w:rFonts w:ascii="Arial" w:hAnsi="Arial" w:cs="Arial"/>
          <w:lang w:val="en-US"/>
        </w:rPr>
        <w:t>Distributed Cloud</w:t>
      </w:r>
      <w:r w:rsidR="00750231">
        <w:rPr>
          <w:rFonts w:ascii="Arial" w:hAnsi="Arial" w:cs="Arial"/>
          <w:lang w:val="en-US"/>
        </w:rPr>
        <w:t xml:space="preserve"> und </w:t>
      </w:r>
      <w:r w:rsidR="006936A0" w:rsidRPr="006936A0">
        <w:rPr>
          <w:rFonts w:ascii="Arial" w:hAnsi="Arial" w:cs="Arial"/>
          <w:lang w:val="en-US"/>
        </w:rPr>
        <w:t>Edge Computing</w:t>
      </w:r>
    </w:p>
    <w:p w14:paraId="31A616CC" w14:textId="6812291A" w:rsidR="0088786B" w:rsidRPr="00FD584F" w:rsidRDefault="00234793" w:rsidP="0088786B">
      <w:pPr>
        <w:pStyle w:val="Listenabsatz"/>
        <w:numPr>
          <w:ilvl w:val="0"/>
          <w:numId w:val="17"/>
        </w:numPr>
        <w:spacing w:line="360" w:lineRule="auto"/>
        <w:jc w:val="both"/>
        <w:rPr>
          <w:rFonts w:ascii="Arial" w:hAnsi="Arial" w:cs="Arial"/>
          <w:lang w:val="en-US"/>
        </w:rPr>
      </w:pPr>
      <w:r>
        <w:rPr>
          <w:rFonts w:ascii="Arial" w:hAnsi="Arial" w:cs="Arial"/>
          <w:lang w:val="en-US"/>
        </w:rPr>
        <w:t>Process Mining</w:t>
      </w:r>
      <w:r w:rsidR="00BF382A">
        <w:rPr>
          <w:rFonts w:ascii="Arial" w:hAnsi="Arial" w:cs="Arial"/>
          <w:lang w:val="en-US"/>
        </w:rPr>
        <w:t xml:space="preserve"> und Data Mining</w:t>
      </w:r>
    </w:p>
    <w:p w14:paraId="29033CE4" w14:textId="723E1D47" w:rsidR="00CC0AD7" w:rsidRDefault="00372A95" w:rsidP="0088786B">
      <w:pPr>
        <w:pStyle w:val="Listenabsatz"/>
        <w:numPr>
          <w:ilvl w:val="0"/>
          <w:numId w:val="17"/>
        </w:numPr>
        <w:spacing w:line="360" w:lineRule="auto"/>
        <w:jc w:val="both"/>
        <w:rPr>
          <w:rFonts w:ascii="Arial" w:hAnsi="Arial" w:cs="Arial"/>
        </w:rPr>
      </w:pPr>
      <w:r>
        <w:rPr>
          <w:rFonts w:ascii="Arial" w:hAnsi="Arial" w:cs="Arial"/>
        </w:rPr>
        <w:t>HR</w:t>
      </w:r>
      <w:r w:rsidR="00234793">
        <w:rPr>
          <w:rFonts w:ascii="Arial" w:hAnsi="Arial" w:cs="Arial"/>
        </w:rPr>
        <w:t xml:space="preserve"> 2.0</w:t>
      </w:r>
    </w:p>
    <w:p w14:paraId="279F4AAB" w14:textId="7A6F5B60" w:rsidR="00F72479" w:rsidRDefault="00F55B14" w:rsidP="0088786B">
      <w:pPr>
        <w:pStyle w:val="Listenabsatz"/>
        <w:numPr>
          <w:ilvl w:val="0"/>
          <w:numId w:val="17"/>
        </w:numPr>
        <w:spacing w:line="360" w:lineRule="auto"/>
        <w:jc w:val="both"/>
        <w:rPr>
          <w:rFonts w:ascii="Arial" w:hAnsi="Arial" w:cs="Arial"/>
        </w:rPr>
      </w:pPr>
      <w:r>
        <w:rPr>
          <w:rFonts w:ascii="Arial" w:hAnsi="Arial" w:cs="Arial"/>
        </w:rPr>
        <w:t xml:space="preserve">Ethisch </w:t>
      </w:r>
      <w:r w:rsidR="00750231">
        <w:rPr>
          <w:rFonts w:ascii="Arial" w:hAnsi="Arial" w:cs="Arial"/>
        </w:rPr>
        <w:t>verantwortete</w:t>
      </w:r>
      <w:r>
        <w:rPr>
          <w:rFonts w:ascii="Arial" w:hAnsi="Arial" w:cs="Arial"/>
        </w:rPr>
        <w:t xml:space="preserve"> KI</w:t>
      </w:r>
    </w:p>
    <w:p w14:paraId="17E12DE8" w14:textId="581CF115" w:rsidR="00977C90" w:rsidRDefault="00A43D48" w:rsidP="00977C90">
      <w:pPr>
        <w:pStyle w:val="Listenabsatz"/>
        <w:numPr>
          <w:ilvl w:val="0"/>
          <w:numId w:val="17"/>
        </w:numPr>
        <w:spacing w:line="360" w:lineRule="auto"/>
        <w:jc w:val="both"/>
        <w:rPr>
          <w:rFonts w:ascii="Arial" w:hAnsi="Arial" w:cs="Arial"/>
        </w:rPr>
      </w:pPr>
      <w:r>
        <w:rPr>
          <w:rFonts w:ascii="Arial" w:hAnsi="Arial" w:cs="Arial"/>
        </w:rPr>
        <w:t>Datenhygiene</w:t>
      </w:r>
    </w:p>
    <w:p w14:paraId="6959A558" w14:textId="77777777" w:rsidR="00977C90" w:rsidRPr="00977C90" w:rsidRDefault="00977C90" w:rsidP="00977C90">
      <w:pPr>
        <w:pStyle w:val="Listenabsatz"/>
        <w:spacing w:line="360" w:lineRule="auto"/>
        <w:jc w:val="both"/>
        <w:rPr>
          <w:rFonts w:ascii="Arial" w:hAnsi="Arial" w:cs="Arial"/>
        </w:rPr>
      </w:pPr>
    </w:p>
    <w:p w14:paraId="61BEE1E8" w14:textId="6D804A0A" w:rsidR="00EF0125" w:rsidRPr="00A47BF6" w:rsidRDefault="00455F69" w:rsidP="00EF0125">
      <w:pPr>
        <w:spacing w:line="360" w:lineRule="auto"/>
        <w:jc w:val="both"/>
        <w:rPr>
          <w:rFonts w:ascii="Arial" w:hAnsi="Arial" w:cs="Arial"/>
          <w:sz w:val="22"/>
          <w:szCs w:val="22"/>
        </w:rPr>
      </w:pPr>
      <w:r w:rsidRPr="00455F69">
        <w:rPr>
          <w:rFonts w:ascii="Arial" w:hAnsi="Arial" w:cs="Arial"/>
          <w:b/>
          <w:bCs/>
          <w:sz w:val="22"/>
          <w:szCs w:val="22"/>
        </w:rPr>
        <w:t>Distributed Cloud</w:t>
      </w:r>
      <w:r w:rsidR="00750231">
        <w:rPr>
          <w:rFonts w:ascii="Arial" w:hAnsi="Arial" w:cs="Arial"/>
          <w:b/>
          <w:bCs/>
          <w:sz w:val="22"/>
          <w:szCs w:val="22"/>
        </w:rPr>
        <w:t xml:space="preserve"> und </w:t>
      </w:r>
      <w:r w:rsidRPr="00455F69">
        <w:rPr>
          <w:rFonts w:ascii="Arial" w:hAnsi="Arial" w:cs="Arial"/>
          <w:b/>
          <w:bCs/>
          <w:sz w:val="22"/>
          <w:szCs w:val="22"/>
        </w:rPr>
        <w:t>Edge Computing</w:t>
      </w:r>
      <w:r w:rsidR="00A57BAB">
        <w:rPr>
          <w:rFonts w:ascii="Arial" w:hAnsi="Arial" w:cs="Arial"/>
          <w:b/>
          <w:bCs/>
          <w:sz w:val="22"/>
          <w:szCs w:val="22"/>
        </w:rPr>
        <w:t>:</w:t>
      </w:r>
      <w:r w:rsidR="00EF0125" w:rsidRPr="00EF0125">
        <w:rPr>
          <w:rFonts w:ascii="Arial" w:hAnsi="Arial" w:cs="Arial"/>
          <w:b/>
          <w:bCs/>
          <w:sz w:val="22"/>
          <w:szCs w:val="22"/>
        </w:rPr>
        <w:t xml:space="preserve"> </w:t>
      </w:r>
      <w:r w:rsidR="009870C7">
        <w:rPr>
          <w:rFonts w:ascii="Arial" w:hAnsi="Arial" w:cs="Arial"/>
          <w:sz w:val="22"/>
          <w:szCs w:val="22"/>
        </w:rPr>
        <w:t xml:space="preserve">Der </w:t>
      </w:r>
      <w:r w:rsidR="00D4249A" w:rsidRPr="00D4249A">
        <w:rPr>
          <w:rFonts w:ascii="Arial" w:hAnsi="Arial" w:cs="Arial"/>
          <w:sz w:val="22"/>
          <w:szCs w:val="22"/>
        </w:rPr>
        <w:t xml:space="preserve">Bedarf nach flexibel anpassbarer und per Cloud überall verfügbarer Software </w:t>
      </w:r>
      <w:r w:rsidR="00A43AAB">
        <w:rPr>
          <w:rFonts w:ascii="Arial" w:hAnsi="Arial" w:cs="Arial"/>
          <w:sz w:val="22"/>
          <w:szCs w:val="22"/>
        </w:rPr>
        <w:t>wird</w:t>
      </w:r>
      <w:r w:rsidR="009870C7">
        <w:rPr>
          <w:rFonts w:ascii="Arial" w:hAnsi="Arial" w:cs="Arial"/>
          <w:sz w:val="22"/>
          <w:szCs w:val="22"/>
        </w:rPr>
        <w:t xml:space="preserve"> auch 2022</w:t>
      </w:r>
      <w:r w:rsidR="00A43AAB">
        <w:rPr>
          <w:rFonts w:ascii="Arial" w:hAnsi="Arial" w:cs="Arial"/>
          <w:sz w:val="22"/>
          <w:szCs w:val="22"/>
        </w:rPr>
        <w:t xml:space="preserve"> steigen</w:t>
      </w:r>
      <w:r w:rsidR="00275F5B">
        <w:rPr>
          <w:rFonts w:ascii="Arial" w:hAnsi="Arial" w:cs="Arial"/>
          <w:sz w:val="22"/>
          <w:szCs w:val="22"/>
        </w:rPr>
        <w:t xml:space="preserve"> – auch im Personalbereich</w:t>
      </w:r>
      <w:r w:rsidR="00D4249A" w:rsidRPr="00D4249A">
        <w:rPr>
          <w:rFonts w:ascii="Arial" w:hAnsi="Arial" w:cs="Arial"/>
          <w:sz w:val="22"/>
          <w:szCs w:val="22"/>
        </w:rPr>
        <w:t>.</w:t>
      </w:r>
      <w:r w:rsidR="00234E61">
        <w:rPr>
          <w:rFonts w:ascii="Arial" w:hAnsi="Arial" w:cs="Arial"/>
          <w:sz w:val="22"/>
          <w:szCs w:val="22"/>
        </w:rPr>
        <w:t xml:space="preserve"> Nachdem die Entwicklung von großen monolithischen Systemen hin zu kleindimensionierten </w:t>
      </w:r>
      <w:r w:rsidR="00275F5B">
        <w:rPr>
          <w:rFonts w:ascii="Arial" w:hAnsi="Arial" w:cs="Arial"/>
          <w:sz w:val="22"/>
          <w:szCs w:val="22"/>
        </w:rPr>
        <w:t>HR-</w:t>
      </w:r>
      <w:r w:rsidR="00234E61">
        <w:rPr>
          <w:rFonts w:ascii="Arial" w:hAnsi="Arial" w:cs="Arial"/>
          <w:sz w:val="22"/>
          <w:szCs w:val="22"/>
        </w:rPr>
        <w:t>Microservices bereits klar erkennbar</w:t>
      </w:r>
      <w:r w:rsidR="00C12EFA">
        <w:rPr>
          <w:rFonts w:ascii="Arial" w:hAnsi="Arial" w:cs="Arial"/>
          <w:sz w:val="22"/>
          <w:szCs w:val="22"/>
        </w:rPr>
        <w:t xml:space="preserve"> ist</w:t>
      </w:r>
      <w:r w:rsidR="00234E61">
        <w:rPr>
          <w:rFonts w:ascii="Arial" w:hAnsi="Arial" w:cs="Arial"/>
          <w:sz w:val="22"/>
          <w:szCs w:val="22"/>
        </w:rPr>
        <w:t xml:space="preserve">, </w:t>
      </w:r>
      <w:r w:rsidR="00C12EFA">
        <w:rPr>
          <w:rFonts w:ascii="Arial" w:hAnsi="Arial" w:cs="Arial"/>
          <w:sz w:val="22"/>
          <w:szCs w:val="22"/>
        </w:rPr>
        <w:t xml:space="preserve">zieht nun mit der Distributed Cloud auch die </w:t>
      </w:r>
      <w:r w:rsidR="00D804B1">
        <w:rPr>
          <w:rFonts w:ascii="Arial" w:hAnsi="Arial" w:cs="Arial"/>
          <w:sz w:val="22"/>
          <w:szCs w:val="22"/>
        </w:rPr>
        <w:t>dahinterstehende</w:t>
      </w:r>
      <w:r w:rsidR="00C12EFA">
        <w:rPr>
          <w:rFonts w:ascii="Arial" w:hAnsi="Arial" w:cs="Arial"/>
          <w:sz w:val="22"/>
          <w:szCs w:val="22"/>
        </w:rPr>
        <w:t xml:space="preserve"> Infrastruktur nach.</w:t>
      </w:r>
      <w:r w:rsidR="00D4249A" w:rsidRPr="00D4249A">
        <w:rPr>
          <w:rFonts w:ascii="Arial" w:hAnsi="Arial" w:cs="Arial"/>
          <w:sz w:val="22"/>
          <w:szCs w:val="22"/>
        </w:rPr>
        <w:t xml:space="preserve"> </w:t>
      </w:r>
      <w:r w:rsidR="00EA36CB" w:rsidRPr="00EA36CB">
        <w:rPr>
          <w:rFonts w:ascii="Arial" w:hAnsi="Arial" w:cs="Arial"/>
          <w:sz w:val="22"/>
          <w:szCs w:val="22"/>
        </w:rPr>
        <w:t xml:space="preserve">Mit </w:t>
      </w:r>
      <w:r w:rsidR="00C12EFA">
        <w:rPr>
          <w:rFonts w:ascii="Arial" w:hAnsi="Arial" w:cs="Arial"/>
          <w:sz w:val="22"/>
          <w:szCs w:val="22"/>
        </w:rPr>
        <w:t>diesem Architekturansatz</w:t>
      </w:r>
      <w:r w:rsidR="00EA36CB" w:rsidRPr="00EA36CB">
        <w:rPr>
          <w:rFonts w:ascii="Arial" w:hAnsi="Arial" w:cs="Arial"/>
          <w:sz w:val="22"/>
          <w:szCs w:val="22"/>
        </w:rPr>
        <w:t xml:space="preserve"> gibt es kein zentrales Rechenzentrum mehr, sondern die Rechnerlast</w:t>
      </w:r>
      <w:r w:rsidR="00C12EFA">
        <w:rPr>
          <w:rFonts w:ascii="Arial" w:hAnsi="Arial" w:cs="Arial"/>
          <w:sz w:val="22"/>
          <w:szCs w:val="22"/>
        </w:rPr>
        <w:t xml:space="preserve"> wird</w:t>
      </w:r>
      <w:r w:rsidR="00EA36CB" w:rsidRPr="00EA36CB">
        <w:rPr>
          <w:rFonts w:ascii="Arial" w:hAnsi="Arial" w:cs="Arial"/>
          <w:sz w:val="22"/>
          <w:szCs w:val="22"/>
        </w:rPr>
        <w:t xml:space="preserve"> auf kleine regionale Clouds auf</w:t>
      </w:r>
      <w:r w:rsidR="00C12EFA">
        <w:rPr>
          <w:rFonts w:ascii="Arial" w:hAnsi="Arial" w:cs="Arial"/>
          <w:sz w:val="22"/>
          <w:szCs w:val="22"/>
        </w:rPr>
        <w:t>ge</w:t>
      </w:r>
      <w:r w:rsidR="00EA36CB" w:rsidRPr="00EA36CB">
        <w:rPr>
          <w:rFonts w:ascii="Arial" w:hAnsi="Arial" w:cs="Arial"/>
          <w:sz w:val="22"/>
          <w:szCs w:val="22"/>
        </w:rPr>
        <w:t>teilt.</w:t>
      </w:r>
      <w:r w:rsidR="008E1FA5">
        <w:rPr>
          <w:rFonts w:ascii="Arial" w:hAnsi="Arial" w:cs="Arial"/>
          <w:sz w:val="22"/>
          <w:szCs w:val="22"/>
        </w:rPr>
        <w:t xml:space="preserve"> </w:t>
      </w:r>
      <w:r w:rsidR="008E1FA5" w:rsidRPr="008E1FA5">
        <w:rPr>
          <w:rFonts w:ascii="Arial" w:hAnsi="Arial" w:cs="Arial"/>
          <w:sz w:val="22"/>
          <w:szCs w:val="22"/>
        </w:rPr>
        <w:t>Die</w:t>
      </w:r>
      <w:r w:rsidR="00C12EFA">
        <w:rPr>
          <w:rFonts w:ascii="Arial" w:hAnsi="Arial" w:cs="Arial"/>
          <w:sz w:val="22"/>
          <w:szCs w:val="22"/>
        </w:rPr>
        <w:t>se</w:t>
      </w:r>
      <w:r w:rsidR="008E1FA5" w:rsidRPr="008E1FA5">
        <w:rPr>
          <w:rFonts w:ascii="Arial" w:hAnsi="Arial" w:cs="Arial"/>
          <w:sz w:val="22"/>
          <w:szCs w:val="22"/>
        </w:rPr>
        <w:t xml:space="preserve"> Infrastruktur</w:t>
      </w:r>
      <w:r w:rsidR="00C12EFA">
        <w:rPr>
          <w:rFonts w:ascii="Arial" w:hAnsi="Arial" w:cs="Arial"/>
          <w:sz w:val="22"/>
          <w:szCs w:val="22"/>
        </w:rPr>
        <w:t xml:space="preserve"> von </w:t>
      </w:r>
      <w:r w:rsidR="00C12EFA" w:rsidRPr="00C12EFA">
        <w:rPr>
          <w:rFonts w:ascii="Arial" w:hAnsi="Arial" w:cs="Arial"/>
          <w:sz w:val="22"/>
          <w:szCs w:val="22"/>
        </w:rPr>
        <w:t>vernetzten und verteilten Servern</w:t>
      </w:r>
      <w:r w:rsidR="008E1FA5" w:rsidRPr="008E1FA5">
        <w:rPr>
          <w:rFonts w:ascii="Arial" w:hAnsi="Arial" w:cs="Arial"/>
          <w:sz w:val="22"/>
          <w:szCs w:val="22"/>
        </w:rPr>
        <w:t xml:space="preserve"> bietet darüber hinaus die ideale Grundlage für ein Konzept, das </w:t>
      </w:r>
      <w:r w:rsidR="00727252">
        <w:rPr>
          <w:rFonts w:ascii="Arial" w:hAnsi="Arial" w:cs="Arial"/>
          <w:sz w:val="22"/>
          <w:szCs w:val="22"/>
        </w:rPr>
        <w:t>sich daraus direkt ableitet</w:t>
      </w:r>
      <w:r w:rsidR="008E1FA5" w:rsidRPr="008E1FA5">
        <w:rPr>
          <w:rFonts w:ascii="Arial" w:hAnsi="Arial" w:cs="Arial"/>
          <w:sz w:val="22"/>
          <w:szCs w:val="22"/>
        </w:rPr>
        <w:t>: Edge-Computing. Ziel ist es dabei, Server und Applikationen näher an den Ort zu bringen, wo die Daten entstehen, und so deren Verarbeitungszeit spürbar zu verkürzen</w:t>
      </w:r>
      <w:r w:rsidR="0052055F">
        <w:rPr>
          <w:rFonts w:ascii="Arial" w:hAnsi="Arial" w:cs="Arial"/>
          <w:sz w:val="22"/>
          <w:szCs w:val="22"/>
        </w:rPr>
        <w:t xml:space="preserve">. </w:t>
      </w:r>
      <w:r w:rsidR="000938F1">
        <w:rPr>
          <w:rFonts w:ascii="Arial" w:hAnsi="Arial" w:cs="Arial"/>
          <w:sz w:val="22"/>
          <w:szCs w:val="22"/>
        </w:rPr>
        <w:t>„</w:t>
      </w:r>
      <w:r w:rsidR="00AF1428">
        <w:rPr>
          <w:rFonts w:ascii="Arial" w:hAnsi="Arial" w:cs="Arial"/>
          <w:sz w:val="22"/>
          <w:szCs w:val="22"/>
        </w:rPr>
        <w:t>Der entscheidende</w:t>
      </w:r>
      <w:r w:rsidR="00AF1428" w:rsidRPr="00AF1428">
        <w:rPr>
          <w:rFonts w:ascii="Arial" w:hAnsi="Arial" w:cs="Arial"/>
          <w:sz w:val="22"/>
          <w:szCs w:val="22"/>
        </w:rPr>
        <w:t xml:space="preserve"> Vorteil</w:t>
      </w:r>
      <w:r w:rsidR="00AF1428">
        <w:rPr>
          <w:rFonts w:ascii="Arial" w:hAnsi="Arial" w:cs="Arial"/>
          <w:sz w:val="22"/>
          <w:szCs w:val="22"/>
        </w:rPr>
        <w:t xml:space="preserve"> der Distributed Cloud</w:t>
      </w:r>
      <w:r w:rsidR="002B2375">
        <w:rPr>
          <w:rFonts w:ascii="Arial" w:hAnsi="Arial" w:cs="Arial"/>
          <w:sz w:val="22"/>
          <w:szCs w:val="22"/>
        </w:rPr>
        <w:t xml:space="preserve"> und des Edge </w:t>
      </w:r>
      <w:proofErr w:type="spellStart"/>
      <w:r w:rsidR="002B2375">
        <w:rPr>
          <w:rFonts w:ascii="Arial" w:hAnsi="Arial" w:cs="Arial"/>
          <w:sz w:val="22"/>
          <w:szCs w:val="22"/>
        </w:rPr>
        <w:t>Computings</w:t>
      </w:r>
      <w:proofErr w:type="spellEnd"/>
      <w:r w:rsidR="00AF1428">
        <w:rPr>
          <w:rFonts w:ascii="Arial" w:hAnsi="Arial" w:cs="Arial"/>
          <w:sz w:val="22"/>
          <w:szCs w:val="22"/>
        </w:rPr>
        <w:t xml:space="preserve"> ist</w:t>
      </w:r>
      <w:r w:rsidR="00AF1428" w:rsidRPr="00AF1428">
        <w:rPr>
          <w:rFonts w:ascii="Arial" w:hAnsi="Arial" w:cs="Arial"/>
          <w:sz w:val="22"/>
          <w:szCs w:val="22"/>
        </w:rPr>
        <w:t xml:space="preserve"> neben der geringeren Latenz und besseren Performance eine höhere Ausfallsicherheit, da die einzelnen Regional-Clouds unabhängig voneinander arbeiten können. Das bedeutet: Sollte ein Cloud-Server ausfallen, zieht dies nicht den Ausfall des gesamten </w:t>
      </w:r>
      <w:r w:rsidR="00275F5B">
        <w:rPr>
          <w:rFonts w:ascii="Arial" w:hAnsi="Arial" w:cs="Arial"/>
          <w:sz w:val="22"/>
          <w:szCs w:val="22"/>
        </w:rPr>
        <w:t>HR-</w:t>
      </w:r>
      <w:r w:rsidR="00AF1428" w:rsidRPr="00AF1428">
        <w:rPr>
          <w:rFonts w:ascii="Arial" w:hAnsi="Arial" w:cs="Arial"/>
          <w:sz w:val="22"/>
          <w:szCs w:val="22"/>
        </w:rPr>
        <w:t>Systems nach sich</w:t>
      </w:r>
      <w:r w:rsidR="00345AC3">
        <w:rPr>
          <w:rFonts w:ascii="Arial" w:hAnsi="Arial" w:cs="Arial"/>
          <w:sz w:val="22"/>
          <w:szCs w:val="22"/>
        </w:rPr>
        <w:t xml:space="preserve">. </w:t>
      </w:r>
      <w:r w:rsidR="00345AC3" w:rsidRPr="00345AC3">
        <w:rPr>
          <w:rFonts w:ascii="Arial" w:hAnsi="Arial" w:cs="Arial"/>
          <w:sz w:val="22"/>
          <w:szCs w:val="22"/>
        </w:rPr>
        <w:t xml:space="preserve">Die Nachfrage nach Distributed Cloud und Edge Computing wird </w:t>
      </w:r>
      <w:r w:rsidR="00345AC3">
        <w:rPr>
          <w:rFonts w:ascii="Arial" w:hAnsi="Arial" w:cs="Arial"/>
          <w:sz w:val="22"/>
          <w:szCs w:val="22"/>
        </w:rPr>
        <w:t xml:space="preserve">2022 </w:t>
      </w:r>
      <w:r w:rsidR="00345AC3" w:rsidRPr="00345AC3">
        <w:rPr>
          <w:rFonts w:ascii="Arial" w:hAnsi="Arial" w:cs="Arial"/>
          <w:sz w:val="22"/>
          <w:szCs w:val="22"/>
        </w:rPr>
        <w:t>vor allem</w:t>
      </w:r>
      <w:r w:rsidR="00275F5B">
        <w:rPr>
          <w:rFonts w:ascii="Arial" w:hAnsi="Arial" w:cs="Arial"/>
          <w:sz w:val="22"/>
          <w:szCs w:val="22"/>
        </w:rPr>
        <w:t xml:space="preserve"> auch</w:t>
      </w:r>
      <w:r w:rsidR="00345AC3" w:rsidRPr="00345AC3">
        <w:rPr>
          <w:rFonts w:ascii="Arial" w:hAnsi="Arial" w:cs="Arial"/>
          <w:sz w:val="22"/>
          <w:szCs w:val="22"/>
        </w:rPr>
        <w:t xml:space="preserve"> durch datenintensive Anwendungen </w:t>
      </w:r>
      <w:r w:rsidR="002B2375">
        <w:rPr>
          <w:rFonts w:ascii="Arial" w:hAnsi="Arial" w:cs="Arial"/>
          <w:sz w:val="22"/>
          <w:szCs w:val="22"/>
        </w:rPr>
        <w:t xml:space="preserve">etwa im Bereich </w:t>
      </w:r>
      <w:r w:rsidR="00275F5B">
        <w:rPr>
          <w:rFonts w:ascii="Arial" w:hAnsi="Arial" w:cs="Arial"/>
          <w:sz w:val="22"/>
          <w:szCs w:val="22"/>
        </w:rPr>
        <w:t>HR- und People Analytics</w:t>
      </w:r>
      <w:r w:rsidR="00345AC3" w:rsidRPr="00345AC3">
        <w:rPr>
          <w:rFonts w:ascii="Arial" w:hAnsi="Arial" w:cs="Arial"/>
          <w:sz w:val="22"/>
          <w:szCs w:val="22"/>
        </w:rPr>
        <w:t xml:space="preserve"> vorangetrieben.</w:t>
      </w:r>
      <w:r w:rsidR="000938F1">
        <w:rPr>
          <w:rFonts w:ascii="Arial" w:hAnsi="Arial" w:cs="Arial"/>
          <w:sz w:val="22"/>
          <w:szCs w:val="22"/>
        </w:rPr>
        <w:t xml:space="preserve">“ erläutert </w:t>
      </w:r>
      <w:r w:rsidR="00F60CAA">
        <w:rPr>
          <w:rFonts w:ascii="Arial" w:hAnsi="Arial" w:cs="Arial"/>
          <w:sz w:val="22"/>
          <w:szCs w:val="22"/>
        </w:rPr>
        <w:t>Johannes Kreiner, Geschäftsführer Sage DPW</w:t>
      </w:r>
      <w:r w:rsidR="007B0A02">
        <w:rPr>
          <w:rFonts w:ascii="Arial" w:hAnsi="Arial" w:cs="Arial"/>
          <w:sz w:val="22"/>
          <w:szCs w:val="22"/>
        </w:rPr>
        <w:t>.</w:t>
      </w:r>
    </w:p>
    <w:p w14:paraId="1DFFB7D5" w14:textId="77777777" w:rsidR="00EF0125" w:rsidRPr="00EF0125" w:rsidRDefault="00EF0125" w:rsidP="00EF0125">
      <w:pPr>
        <w:spacing w:line="360" w:lineRule="auto"/>
        <w:jc w:val="both"/>
        <w:rPr>
          <w:rFonts w:ascii="Arial" w:hAnsi="Arial" w:cs="Arial"/>
          <w:b/>
          <w:bCs/>
          <w:sz w:val="22"/>
          <w:szCs w:val="22"/>
        </w:rPr>
      </w:pPr>
    </w:p>
    <w:p w14:paraId="7DDC7D0E" w14:textId="5D26DDA5" w:rsidR="00257243" w:rsidRPr="006E1B42" w:rsidRDefault="003D7A22" w:rsidP="006E1B42">
      <w:pPr>
        <w:spacing w:line="360" w:lineRule="auto"/>
        <w:jc w:val="both"/>
        <w:rPr>
          <w:rFonts w:ascii="Arial" w:hAnsi="Arial" w:cs="Arial"/>
          <w:sz w:val="22"/>
          <w:szCs w:val="22"/>
        </w:rPr>
      </w:pPr>
      <w:proofErr w:type="spellStart"/>
      <w:r>
        <w:rPr>
          <w:rFonts w:ascii="Arial" w:hAnsi="Arial" w:cs="Arial"/>
          <w:b/>
          <w:bCs/>
          <w:sz w:val="22"/>
          <w:szCs w:val="22"/>
        </w:rPr>
        <w:t>Process</w:t>
      </w:r>
      <w:proofErr w:type="spellEnd"/>
      <w:r>
        <w:rPr>
          <w:rFonts w:ascii="Arial" w:hAnsi="Arial" w:cs="Arial"/>
          <w:b/>
          <w:bCs/>
          <w:sz w:val="22"/>
          <w:szCs w:val="22"/>
        </w:rPr>
        <w:t xml:space="preserve"> Mining</w:t>
      </w:r>
      <w:r w:rsidR="00BF382A">
        <w:rPr>
          <w:rFonts w:ascii="Arial" w:hAnsi="Arial" w:cs="Arial"/>
          <w:b/>
          <w:bCs/>
          <w:sz w:val="22"/>
          <w:szCs w:val="22"/>
        </w:rPr>
        <w:t xml:space="preserve"> und Data Mining</w:t>
      </w:r>
      <w:r w:rsidR="001814D5">
        <w:rPr>
          <w:rFonts w:ascii="Arial" w:hAnsi="Arial" w:cs="Arial"/>
          <w:b/>
          <w:bCs/>
          <w:sz w:val="22"/>
          <w:szCs w:val="22"/>
        </w:rPr>
        <w:t>:</w:t>
      </w:r>
      <w:r w:rsidR="00EF0125" w:rsidRPr="00EF0125">
        <w:rPr>
          <w:rFonts w:ascii="Arial" w:hAnsi="Arial" w:cs="Arial"/>
          <w:b/>
          <w:bCs/>
          <w:sz w:val="22"/>
          <w:szCs w:val="22"/>
        </w:rPr>
        <w:t xml:space="preserve"> </w:t>
      </w:r>
      <w:r w:rsidR="00FB3973" w:rsidRPr="007A4592">
        <w:rPr>
          <w:rFonts w:ascii="Arial" w:hAnsi="Arial" w:cs="Arial"/>
          <w:sz w:val="22"/>
          <w:szCs w:val="22"/>
        </w:rPr>
        <w:t>Auch</w:t>
      </w:r>
      <w:r w:rsidR="00EF0125" w:rsidRPr="007A4592">
        <w:rPr>
          <w:rFonts w:ascii="Arial" w:hAnsi="Arial" w:cs="Arial"/>
          <w:sz w:val="22"/>
          <w:szCs w:val="22"/>
        </w:rPr>
        <w:t xml:space="preserve"> im Jahr 202</w:t>
      </w:r>
      <w:r w:rsidR="00D27C62" w:rsidRPr="007A4592">
        <w:rPr>
          <w:rFonts w:ascii="Arial" w:hAnsi="Arial" w:cs="Arial"/>
          <w:sz w:val="22"/>
          <w:szCs w:val="22"/>
        </w:rPr>
        <w:t>2</w:t>
      </w:r>
      <w:r w:rsidR="00EF0125" w:rsidRPr="007A4592">
        <w:rPr>
          <w:rFonts w:ascii="Arial" w:hAnsi="Arial" w:cs="Arial"/>
          <w:sz w:val="22"/>
          <w:szCs w:val="22"/>
        </w:rPr>
        <w:t xml:space="preserve"> </w:t>
      </w:r>
      <w:r w:rsidR="00D27C62">
        <w:rPr>
          <w:rFonts w:ascii="Arial" w:hAnsi="Arial" w:cs="Arial"/>
          <w:sz w:val="22"/>
          <w:szCs w:val="22"/>
        </w:rPr>
        <w:t xml:space="preserve">werden viele Unternehmen sich auf Unregelmäßigkeiten im Ablauf ihrer </w:t>
      </w:r>
      <w:r w:rsidR="00D10D53">
        <w:rPr>
          <w:rFonts w:ascii="Arial" w:hAnsi="Arial" w:cs="Arial"/>
          <w:sz w:val="22"/>
          <w:szCs w:val="22"/>
        </w:rPr>
        <w:t>HR-</w:t>
      </w:r>
      <w:r w:rsidR="00D27C62">
        <w:rPr>
          <w:rFonts w:ascii="Arial" w:hAnsi="Arial" w:cs="Arial"/>
          <w:sz w:val="22"/>
          <w:szCs w:val="22"/>
        </w:rPr>
        <w:t>Prozesse einstellen müsse</w:t>
      </w:r>
      <w:r w:rsidR="00D10D53">
        <w:rPr>
          <w:rFonts w:ascii="Arial" w:hAnsi="Arial" w:cs="Arial"/>
          <w:sz w:val="22"/>
          <w:szCs w:val="22"/>
        </w:rPr>
        <w:t>n:</w:t>
      </w:r>
      <w:r w:rsidR="00D27C62">
        <w:rPr>
          <w:rFonts w:ascii="Arial" w:hAnsi="Arial" w:cs="Arial"/>
          <w:sz w:val="22"/>
          <w:szCs w:val="22"/>
        </w:rPr>
        <w:t xml:space="preserve"> </w:t>
      </w:r>
      <w:r w:rsidR="00D10D53">
        <w:rPr>
          <w:rFonts w:ascii="Arial" w:hAnsi="Arial" w:cs="Arial"/>
          <w:sz w:val="22"/>
          <w:szCs w:val="22"/>
        </w:rPr>
        <w:t xml:space="preserve">Homeoffice-Phasen werden sich erneut mit Perioden abwechseln, in denen die Menschen wieder vermehrt vor Ort im Büro arbeiten. Einarbeitungs- und </w:t>
      </w:r>
      <w:proofErr w:type="spellStart"/>
      <w:r w:rsidR="00D10D53">
        <w:rPr>
          <w:rFonts w:ascii="Arial" w:hAnsi="Arial" w:cs="Arial"/>
          <w:sz w:val="22"/>
          <w:szCs w:val="22"/>
        </w:rPr>
        <w:t>Onboardingprozesse</w:t>
      </w:r>
      <w:proofErr w:type="spellEnd"/>
      <w:r w:rsidR="00D10D53">
        <w:rPr>
          <w:rFonts w:ascii="Arial" w:hAnsi="Arial" w:cs="Arial"/>
          <w:sz w:val="22"/>
          <w:szCs w:val="22"/>
        </w:rPr>
        <w:t xml:space="preserve"> für neue Mitarbeiter werden entweder remote oder persönlich im Betrieb stattfinden – je </w:t>
      </w:r>
      <w:r w:rsidR="00A41803">
        <w:rPr>
          <w:rFonts w:ascii="Arial" w:hAnsi="Arial" w:cs="Arial"/>
          <w:sz w:val="22"/>
          <w:szCs w:val="22"/>
        </w:rPr>
        <w:t>nachdem</w:t>
      </w:r>
      <w:r w:rsidR="00D10D53">
        <w:rPr>
          <w:rFonts w:ascii="Arial" w:hAnsi="Arial" w:cs="Arial"/>
          <w:sz w:val="22"/>
          <w:szCs w:val="22"/>
        </w:rPr>
        <w:t>, wie es die pandemische Lage erlaubt</w:t>
      </w:r>
      <w:r w:rsidR="00AF3214">
        <w:rPr>
          <w:rFonts w:ascii="Arial" w:hAnsi="Arial" w:cs="Arial"/>
          <w:sz w:val="22"/>
          <w:szCs w:val="22"/>
        </w:rPr>
        <w:t>.</w:t>
      </w:r>
      <w:r w:rsidR="00D10D53">
        <w:rPr>
          <w:rFonts w:ascii="Arial" w:hAnsi="Arial" w:cs="Arial"/>
          <w:sz w:val="22"/>
          <w:szCs w:val="22"/>
        </w:rPr>
        <w:t xml:space="preserve"> Das gleiche gilt für das Recruiting.</w:t>
      </w:r>
      <w:r w:rsidR="00AF3214">
        <w:rPr>
          <w:rFonts w:ascii="Arial" w:hAnsi="Arial" w:cs="Arial"/>
          <w:sz w:val="22"/>
          <w:szCs w:val="22"/>
        </w:rPr>
        <w:t xml:space="preserve"> </w:t>
      </w:r>
      <w:r w:rsidR="00BC06D3">
        <w:rPr>
          <w:rFonts w:ascii="Arial" w:hAnsi="Arial" w:cs="Arial"/>
          <w:sz w:val="22"/>
          <w:szCs w:val="22"/>
        </w:rPr>
        <w:t>Vor diesem Hintergrund wird</w:t>
      </w:r>
      <w:r w:rsidR="00311291">
        <w:rPr>
          <w:rFonts w:ascii="Arial" w:hAnsi="Arial" w:cs="Arial"/>
          <w:sz w:val="22"/>
          <w:szCs w:val="22"/>
        </w:rPr>
        <w:t xml:space="preserve"> </w:t>
      </w:r>
      <w:proofErr w:type="spellStart"/>
      <w:r w:rsidR="00311291" w:rsidRPr="00311291">
        <w:rPr>
          <w:rFonts w:ascii="Arial" w:hAnsi="Arial" w:cs="Arial"/>
          <w:sz w:val="22"/>
          <w:szCs w:val="22"/>
        </w:rPr>
        <w:t>Process</w:t>
      </w:r>
      <w:proofErr w:type="spellEnd"/>
      <w:r w:rsidR="00311291" w:rsidRPr="00311291">
        <w:rPr>
          <w:rFonts w:ascii="Arial" w:hAnsi="Arial" w:cs="Arial"/>
          <w:sz w:val="22"/>
          <w:szCs w:val="22"/>
        </w:rPr>
        <w:t xml:space="preserve"> Mining</w:t>
      </w:r>
      <w:r w:rsidR="00BC06D3">
        <w:rPr>
          <w:rFonts w:ascii="Arial" w:hAnsi="Arial" w:cs="Arial"/>
          <w:sz w:val="22"/>
          <w:szCs w:val="22"/>
        </w:rPr>
        <w:t xml:space="preserve"> an Bedeutung gewinnen</w:t>
      </w:r>
      <w:r w:rsidR="00235E16">
        <w:rPr>
          <w:rFonts w:ascii="Arial" w:hAnsi="Arial" w:cs="Arial"/>
          <w:sz w:val="22"/>
          <w:szCs w:val="22"/>
        </w:rPr>
        <w:t xml:space="preserve"> – </w:t>
      </w:r>
      <w:r w:rsidR="002379E7">
        <w:rPr>
          <w:rFonts w:ascii="Arial" w:hAnsi="Arial" w:cs="Arial"/>
          <w:sz w:val="22"/>
          <w:szCs w:val="22"/>
        </w:rPr>
        <w:t>gemeint ist:</w:t>
      </w:r>
      <w:r w:rsidR="00235E16">
        <w:rPr>
          <w:rFonts w:ascii="Arial" w:hAnsi="Arial" w:cs="Arial"/>
          <w:sz w:val="22"/>
          <w:szCs w:val="22"/>
        </w:rPr>
        <w:t xml:space="preserve"> die </w:t>
      </w:r>
      <w:r w:rsidR="00311291" w:rsidRPr="00311291">
        <w:rPr>
          <w:rFonts w:ascii="Arial" w:hAnsi="Arial" w:cs="Arial"/>
          <w:sz w:val="22"/>
          <w:szCs w:val="22"/>
        </w:rPr>
        <w:t>systematische Analyse und Auswertung von Geschäftsprozessen</w:t>
      </w:r>
      <w:r w:rsidR="00A41803">
        <w:rPr>
          <w:rFonts w:ascii="Arial" w:hAnsi="Arial" w:cs="Arial"/>
          <w:sz w:val="22"/>
          <w:szCs w:val="22"/>
        </w:rPr>
        <w:t xml:space="preserve"> und damit auch den HR-Abläufen</w:t>
      </w:r>
      <w:r w:rsidR="00311291" w:rsidRPr="00311291">
        <w:rPr>
          <w:rFonts w:ascii="Arial" w:hAnsi="Arial" w:cs="Arial"/>
          <w:sz w:val="22"/>
          <w:szCs w:val="22"/>
        </w:rPr>
        <w:t>.</w:t>
      </w:r>
      <w:r w:rsidR="00311291">
        <w:rPr>
          <w:rFonts w:ascii="Arial" w:hAnsi="Arial" w:cs="Arial"/>
          <w:sz w:val="22"/>
          <w:szCs w:val="22"/>
        </w:rPr>
        <w:t xml:space="preserve"> </w:t>
      </w:r>
      <w:proofErr w:type="spellStart"/>
      <w:r w:rsidR="00311291" w:rsidRPr="00311291">
        <w:rPr>
          <w:rFonts w:ascii="Arial" w:hAnsi="Arial" w:cs="Arial"/>
          <w:sz w:val="22"/>
          <w:szCs w:val="22"/>
        </w:rPr>
        <w:t>Process</w:t>
      </w:r>
      <w:proofErr w:type="spellEnd"/>
      <w:r w:rsidR="00311291" w:rsidRPr="00311291">
        <w:rPr>
          <w:rFonts w:ascii="Arial" w:hAnsi="Arial" w:cs="Arial"/>
          <w:sz w:val="22"/>
          <w:szCs w:val="22"/>
        </w:rPr>
        <w:t xml:space="preserve"> Mining hat seinen Ursprung im Data Mining, also der Analyse großer Datenbestände mit dem Ziel, neue Querverbindungen, Muster und Trends zu erkennen. Unternehmen können zum Beispiel mithilfe von Data Mining </w:t>
      </w:r>
      <w:r w:rsidR="00A41803">
        <w:rPr>
          <w:rFonts w:ascii="Arial" w:hAnsi="Arial" w:cs="Arial"/>
          <w:sz w:val="22"/>
          <w:szCs w:val="22"/>
        </w:rPr>
        <w:t xml:space="preserve">im Personalbereich </w:t>
      </w:r>
      <w:r w:rsidR="00311291" w:rsidRPr="00311291">
        <w:rPr>
          <w:rFonts w:ascii="Arial" w:hAnsi="Arial" w:cs="Arial"/>
          <w:sz w:val="22"/>
          <w:szCs w:val="22"/>
        </w:rPr>
        <w:t xml:space="preserve">die Personalisierung ihrer </w:t>
      </w:r>
      <w:r w:rsidR="00A41803">
        <w:rPr>
          <w:rFonts w:ascii="Arial" w:hAnsi="Arial" w:cs="Arial"/>
          <w:sz w:val="22"/>
          <w:szCs w:val="22"/>
        </w:rPr>
        <w:t>Weiterbildungsangebote für Mitarbeiter</w:t>
      </w:r>
      <w:r w:rsidR="00311291" w:rsidRPr="00311291">
        <w:rPr>
          <w:rFonts w:ascii="Arial" w:hAnsi="Arial" w:cs="Arial"/>
          <w:sz w:val="22"/>
          <w:szCs w:val="22"/>
        </w:rPr>
        <w:t xml:space="preserve"> erhöhen oder </w:t>
      </w:r>
      <w:r w:rsidR="00A41803">
        <w:rPr>
          <w:rFonts w:ascii="Arial" w:hAnsi="Arial" w:cs="Arial"/>
          <w:sz w:val="22"/>
          <w:szCs w:val="22"/>
        </w:rPr>
        <w:t>Mitarbeiterpotentialanalysen</w:t>
      </w:r>
      <w:r w:rsidR="00311291" w:rsidRPr="00311291">
        <w:rPr>
          <w:rFonts w:ascii="Arial" w:hAnsi="Arial" w:cs="Arial"/>
          <w:sz w:val="22"/>
          <w:szCs w:val="22"/>
        </w:rPr>
        <w:t xml:space="preserve"> </w:t>
      </w:r>
      <w:r w:rsidR="00235E16">
        <w:rPr>
          <w:rFonts w:ascii="Arial" w:hAnsi="Arial" w:cs="Arial"/>
          <w:sz w:val="22"/>
          <w:szCs w:val="22"/>
        </w:rPr>
        <w:t>fahren</w:t>
      </w:r>
      <w:r w:rsidR="00311291" w:rsidRPr="00311291">
        <w:rPr>
          <w:rFonts w:ascii="Arial" w:hAnsi="Arial" w:cs="Arial"/>
          <w:sz w:val="22"/>
          <w:szCs w:val="22"/>
        </w:rPr>
        <w:t xml:space="preserve">. Beim </w:t>
      </w:r>
      <w:proofErr w:type="spellStart"/>
      <w:r w:rsidR="00311291" w:rsidRPr="00311291">
        <w:rPr>
          <w:rFonts w:ascii="Arial" w:hAnsi="Arial" w:cs="Arial"/>
          <w:sz w:val="22"/>
          <w:szCs w:val="22"/>
        </w:rPr>
        <w:t>Process</w:t>
      </w:r>
      <w:proofErr w:type="spellEnd"/>
      <w:r w:rsidR="00311291" w:rsidRPr="00311291">
        <w:rPr>
          <w:rFonts w:ascii="Arial" w:hAnsi="Arial" w:cs="Arial"/>
          <w:sz w:val="22"/>
          <w:szCs w:val="22"/>
        </w:rPr>
        <w:t xml:space="preserve"> Mining wird dieses Verfahren auf einen kompletten Prozess</w:t>
      </w:r>
      <w:r w:rsidR="00A41803">
        <w:rPr>
          <w:rFonts w:ascii="Arial" w:hAnsi="Arial" w:cs="Arial"/>
          <w:sz w:val="22"/>
          <w:szCs w:val="22"/>
        </w:rPr>
        <w:t xml:space="preserve"> – beispielsweise das Recruiting –</w:t>
      </w:r>
      <w:r w:rsidR="00311291" w:rsidRPr="00311291">
        <w:rPr>
          <w:rFonts w:ascii="Arial" w:hAnsi="Arial" w:cs="Arial"/>
          <w:sz w:val="22"/>
          <w:szCs w:val="22"/>
        </w:rPr>
        <w:t xml:space="preserve"> übertragen.</w:t>
      </w:r>
      <w:r w:rsidR="00235E16">
        <w:rPr>
          <w:rFonts w:ascii="Arial" w:hAnsi="Arial" w:cs="Arial"/>
          <w:sz w:val="22"/>
          <w:szCs w:val="22"/>
        </w:rPr>
        <w:t xml:space="preserve"> </w:t>
      </w:r>
      <w:r w:rsidR="00235E16" w:rsidRPr="00235E16">
        <w:rPr>
          <w:rFonts w:ascii="Arial" w:hAnsi="Arial" w:cs="Arial"/>
          <w:sz w:val="22"/>
          <w:szCs w:val="22"/>
        </w:rPr>
        <w:t>Die darin auftretenden Ereignisse, so genannte Events, werden</w:t>
      </w:r>
      <w:r w:rsidR="00B5014D">
        <w:rPr>
          <w:rFonts w:ascii="Arial" w:hAnsi="Arial" w:cs="Arial"/>
          <w:sz w:val="22"/>
          <w:szCs w:val="22"/>
        </w:rPr>
        <w:t xml:space="preserve"> dabei</w:t>
      </w:r>
      <w:r w:rsidR="00235E16" w:rsidRPr="00235E16">
        <w:rPr>
          <w:rFonts w:ascii="Arial" w:hAnsi="Arial" w:cs="Arial"/>
          <w:sz w:val="22"/>
          <w:szCs w:val="22"/>
        </w:rPr>
        <w:t xml:space="preserve"> logisch hinsichtlich ihrer chronologischen Reihenfolge miteinander verknüpft. </w:t>
      </w:r>
      <w:r w:rsidR="002232D5">
        <w:rPr>
          <w:rFonts w:ascii="Arial" w:hAnsi="Arial" w:cs="Arial"/>
          <w:sz w:val="22"/>
          <w:szCs w:val="22"/>
        </w:rPr>
        <w:t>Johannes Kreiner</w:t>
      </w:r>
      <w:r w:rsidR="00BD5C22">
        <w:rPr>
          <w:rFonts w:ascii="Arial" w:hAnsi="Arial" w:cs="Arial"/>
          <w:sz w:val="22"/>
          <w:szCs w:val="22"/>
        </w:rPr>
        <w:t xml:space="preserve"> erläutert: „</w:t>
      </w:r>
      <w:r w:rsidR="00235E16" w:rsidRPr="00235E16">
        <w:rPr>
          <w:rFonts w:ascii="Arial" w:hAnsi="Arial" w:cs="Arial"/>
          <w:sz w:val="22"/>
          <w:szCs w:val="22"/>
        </w:rPr>
        <w:t xml:space="preserve">Auf dieser Basis lässt sich </w:t>
      </w:r>
      <w:r w:rsidR="00324650">
        <w:rPr>
          <w:rFonts w:ascii="Arial" w:hAnsi="Arial" w:cs="Arial"/>
          <w:sz w:val="22"/>
          <w:szCs w:val="22"/>
        </w:rPr>
        <w:t>ein</w:t>
      </w:r>
      <w:r w:rsidR="00235E16" w:rsidRPr="00235E16">
        <w:rPr>
          <w:rFonts w:ascii="Arial" w:hAnsi="Arial" w:cs="Arial"/>
          <w:sz w:val="22"/>
          <w:szCs w:val="22"/>
        </w:rPr>
        <w:t xml:space="preserve"> Prozess visualisieren und in Echtzeit analysieren</w:t>
      </w:r>
      <w:r w:rsidR="00B04318">
        <w:rPr>
          <w:rFonts w:ascii="Arial" w:hAnsi="Arial" w:cs="Arial"/>
          <w:sz w:val="22"/>
          <w:szCs w:val="22"/>
        </w:rPr>
        <w:t xml:space="preserve">. </w:t>
      </w:r>
      <w:r w:rsidR="00B04318" w:rsidRPr="00B04318">
        <w:rPr>
          <w:rFonts w:ascii="Arial" w:hAnsi="Arial" w:cs="Arial"/>
          <w:sz w:val="22"/>
          <w:szCs w:val="22"/>
        </w:rPr>
        <w:t xml:space="preserve">Voraussetzung </w:t>
      </w:r>
      <w:r w:rsidR="00BD5C22">
        <w:rPr>
          <w:rFonts w:ascii="Arial" w:hAnsi="Arial" w:cs="Arial"/>
          <w:sz w:val="22"/>
          <w:szCs w:val="22"/>
        </w:rPr>
        <w:t>dafür sind allerdings voll</w:t>
      </w:r>
      <w:r w:rsidR="00B04318" w:rsidRPr="00B04318">
        <w:rPr>
          <w:rFonts w:ascii="Arial" w:hAnsi="Arial" w:cs="Arial"/>
          <w:sz w:val="22"/>
          <w:szCs w:val="22"/>
        </w:rPr>
        <w:t xml:space="preserve"> digitalisierte Prozesse</w:t>
      </w:r>
      <w:r w:rsidR="00EA00DA">
        <w:rPr>
          <w:rFonts w:ascii="Arial" w:hAnsi="Arial" w:cs="Arial"/>
          <w:sz w:val="22"/>
          <w:szCs w:val="22"/>
        </w:rPr>
        <w:t xml:space="preserve">. Nur so ist es möglich, die </w:t>
      </w:r>
      <w:r w:rsidR="00BD5C22">
        <w:rPr>
          <w:rFonts w:ascii="Arial" w:hAnsi="Arial" w:cs="Arial"/>
          <w:sz w:val="22"/>
          <w:szCs w:val="22"/>
        </w:rPr>
        <w:t xml:space="preserve">für </w:t>
      </w:r>
      <w:proofErr w:type="spellStart"/>
      <w:r w:rsidR="00BD5C22">
        <w:rPr>
          <w:rFonts w:ascii="Arial" w:hAnsi="Arial" w:cs="Arial"/>
          <w:sz w:val="22"/>
          <w:szCs w:val="22"/>
        </w:rPr>
        <w:t>Process</w:t>
      </w:r>
      <w:proofErr w:type="spellEnd"/>
      <w:r w:rsidR="00BD5C22">
        <w:rPr>
          <w:rFonts w:ascii="Arial" w:hAnsi="Arial" w:cs="Arial"/>
          <w:sz w:val="22"/>
          <w:szCs w:val="22"/>
        </w:rPr>
        <w:t xml:space="preserve"> Mining</w:t>
      </w:r>
      <w:r w:rsidR="00EA00DA">
        <w:rPr>
          <w:rFonts w:ascii="Arial" w:hAnsi="Arial" w:cs="Arial"/>
          <w:sz w:val="22"/>
          <w:szCs w:val="22"/>
        </w:rPr>
        <w:t xml:space="preserve"> nötige Datenbasis zu schaffen.</w:t>
      </w:r>
      <w:r w:rsidR="00B04318" w:rsidRPr="00B04318">
        <w:rPr>
          <w:rFonts w:ascii="Arial" w:hAnsi="Arial" w:cs="Arial"/>
          <w:sz w:val="22"/>
          <w:szCs w:val="22"/>
        </w:rPr>
        <w:t xml:space="preserve"> </w:t>
      </w:r>
      <w:r w:rsidR="0085512A" w:rsidRPr="0085512A">
        <w:rPr>
          <w:rFonts w:ascii="Arial" w:hAnsi="Arial" w:cs="Arial"/>
          <w:sz w:val="22"/>
          <w:szCs w:val="22"/>
        </w:rPr>
        <w:t xml:space="preserve">Durch die Integration von </w:t>
      </w:r>
      <w:r w:rsidR="002704A2">
        <w:rPr>
          <w:rFonts w:ascii="Arial" w:hAnsi="Arial" w:cs="Arial"/>
          <w:sz w:val="22"/>
          <w:szCs w:val="22"/>
        </w:rPr>
        <w:t>KI</w:t>
      </w:r>
      <w:r w:rsidR="0085512A" w:rsidRPr="0085512A">
        <w:rPr>
          <w:rFonts w:ascii="Arial" w:hAnsi="Arial" w:cs="Arial"/>
          <w:sz w:val="22"/>
          <w:szCs w:val="22"/>
        </w:rPr>
        <w:t xml:space="preserve"> </w:t>
      </w:r>
      <w:r w:rsidR="00BD5C22">
        <w:rPr>
          <w:rFonts w:ascii="Arial" w:hAnsi="Arial" w:cs="Arial"/>
          <w:sz w:val="22"/>
          <w:szCs w:val="22"/>
        </w:rPr>
        <w:t xml:space="preserve">wird es darüber hinaus möglich, noch fundiertere und insbesondere </w:t>
      </w:r>
      <w:r w:rsidR="00324650">
        <w:rPr>
          <w:rFonts w:ascii="Arial" w:hAnsi="Arial" w:cs="Arial"/>
          <w:sz w:val="22"/>
          <w:szCs w:val="22"/>
        </w:rPr>
        <w:t>intelligentere, weil präskriptive</w:t>
      </w:r>
      <w:r w:rsidR="0085512A" w:rsidRPr="0085512A">
        <w:rPr>
          <w:rFonts w:ascii="Arial" w:hAnsi="Arial" w:cs="Arial"/>
          <w:sz w:val="22"/>
          <w:szCs w:val="22"/>
        </w:rPr>
        <w:t xml:space="preserve"> Analysen </w:t>
      </w:r>
      <w:r w:rsidR="00BD5C22">
        <w:rPr>
          <w:rFonts w:ascii="Arial" w:hAnsi="Arial" w:cs="Arial"/>
          <w:sz w:val="22"/>
          <w:szCs w:val="22"/>
        </w:rPr>
        <w:t>zu erhalten</w:t>
      </w:r>
      <w:r w:rsidR="00AA5FDD">
        <w:rPr>
          <w:rFonts w:ascii="Arial" w:hAnsi="Arial" w:cs="Arial"/>
          <w:sz w:val="22"/>
          <w:szCs w:val="22"/>
        </w:rPr>
        <w:t xml:space="preserve">. </w:t>
      </w:r>
      <w:r w:rsidR="00F8691C" w:rsidRPr="00F8691C">
        <w:rPr>
          <w:rFonts w:ascii="Arial" w:hAnsi="Arial" w:cs="Arial"/>
          <w:sz w:val="22"/>
          <w:szCs w:val="22"/>
        </w:rPr>
        <w:t xml:space="preserve">Stichwort </w:t>
      </w:r>
      <w:proofErr w:type="spellStart"/>
      <w:r w:rsidR="00F8691C" w:rsidRPr="00F8691C">
        <w:rPr>
          <w:rFonts w:ascii="Arial" w:hAnsi="Arial" w:cs="Arial"/>
          <w:sz w:val="22"/>
          <w:szCs w:val="22"/>
        </w:rPr>
        <w:t>Predictive</w:t>
      </w:r>
      <w:proofErr w:type="spellEnd"/>
      <w:r w:rsidR="00F8691C" w:rsidRPr="00F8691C">
        <w:rPr>
          <w:rFonts w:ascii="Arial" w:hAnsi="Arial" w:cs="Arial"/>
          <w:sz w:val="22"/>
          <w:szCs w:val="22"/>
        </w:rPr>
        <w:t xml:space="preserve"> Analytics. Zum Beispiel lässt sich</w:t>
      </w:r>
      <w:r w:rsidR="00324650">
        <w:rPr>
          <w:rFonts w:ascii="Arial" w:hAnsi="Arial" w:cs="Arial"/>
          <w:sz w:val="22"/>
          <w:szCs w:val="22"/>
        </w:rPr>
        <w:t xml:space="preserve"> damit</w:t>
      </w:r>
      <w:r w:rsidR="00F8691C" w:rsidRPr="00F8691C">
        <w:rPr>
          <w:rFonts w:ascii="Arial" w:hAnsi="Arial" w:cs="Arial"/>
          <w:sz w:val="22"/>
          <w:szCs w:val="22"/>
        </w:rPr>
        <w:t xml:space="preserve"> aufzeigen, wann der Bedarf nach einem bestimmten </w:t>
      </w:r>
      <w:r w:rsidR="009671A7">
        <w:rPr>
          <w:rFonts w:ascii="Arial" w:hAnsi="Arial" w:cs="Arial"/>
          <w:sz w:val="22"/>
          <w:szCs w:val="22"/>
        </w:rPr>
        <w:t>Mitarbeiter- oder Kompetenzprofil</w:t>
      </w:r>
      <w:r w:rsidR="00324650">
        <w:rPr>
          <w:rFonts w:ascii="Arial" w:hAnsi="Arial" w:cs="Arial"/>
          <w:sz w:val="22"/>
          <w:szCs w:val="22"/>
        </w:rPr>
        <w:t xml:space="preserve"> künftig</w:t>
      </w:r>
      <w:r w:rsidR="00F8691C" w:rsidRPr="00F8691C">
        <w:rPr>
          <w:rFonts w:ascii="Arial" w:hAnsi="Arial" w:cs="Arial"/>
          <w:sz w:val="22"/>
          <w:szCs w:val="22"/>
        </w:rPr>
        <w:t xml:space="preserve"> steigen wird und wie stark</w:t>
      </w:r>
      <w:r w:rsidR="00BD5C22">
        <w:rPr>
          <w:rFonts w:ascii="Arial" w:hAnsi="Arial" w:cs="Arial"/>
          <w:sz w:val="22"/>
          <w:szCs w:val="22"/>
        </w:rPr>
        <w:t>.</w:t>
      </w:r>
      <w:r w:rsidR="007A4592">
        <w:rPr>
          <w:rFonts w:ascii="Arial" w:hAnsi="Arial" w:cs="Arial"/>
          <w:sz w:val="22"/>
          <w:szCs w:val="22"/>
        </w:rPr>
        <w:t>“</w:t>
      </w:r>
    </w:p>
    <w:p w14:paraId="2CDFC0C1" w14:textId="77777777" w:rsidR="00257243" w:rsidRPr="00416115" w:rsidRDefault="00257243" w:rsidP="00EF0125">
      <w:pPr>
        <w:spacing w:line="360" w:lineRule="auto"/>
        <w:jc w:val="both"/>
        <w:rPr>
          <w:rFonts w:ascii="Arial" w:hAnsi="Arial" w:cs="Arial"/>
          <w:sz w:val="22"/>
          <w:szCs w:val="22"/>
        </w:rPr>
      </w:pPr>
    </w:p>
    <w:p w14:paraId="5B17CAFB" w14:textId="4DB33888" w:rsidR="001C301E" w:rsidRDefault="00372A95" w:rsidP="00C35519">
      <w:pPr>
        <w:spacing w:line="360" w:lineRule="auto"/>
        <w:rPr>
          <w:rFonts w:ascii="Arial" w:hAnsi="Arial" w:cs="Arial"/>
          <w:sz w:val="22"/>
          <w:szCs w:val="22"/>
        </w:rPr>
      </w:pPr>
      <w:r>
        <w:rPr>
          <w:rFonts w:ascii="Arial" w:hAnsi="Arial" w:cs="Arial"/>
          <w:b/>
          <w:bCs/>
          <w:sz w:val="22"/>
          <w:szCs w:val="22"/>
        </w:rPr>
        <w:t>HR</w:t>
      </w:r>
      <w:r w:rsidR="007A70B8">
        <w:rPr>
          <w:rFonts w:ascii="Arial" w:hAnsi="Arial" w:cs="Arial"/>
          <w:b/>
          <w:bCs/>
          <w:sz w:val="22"/>
          <w:szCs w:val="22"/>
        </w:rPr>
        <w:t xml:space="preserve"> 2.0</w:t>
      </w:r>
      <w:r w:rsidR="001814D5">
        <w:rPr>
          <w:rFonts w:ascii="Arial" w:hAnsi="Arial" w:cs="Arial"/>
          <w:b/>
          <w:bCs/>
          <w:sz w:val="22"/>
          <w:szCs w:val="22"/>
        </w:rPr>
        <w:t>:</w:t>
      </w:r>
      <w:r w:rsidR="00EF0125" w:rsidRPr="00EF0125">
        <w:rPr>
          <w:rFonts w:ascii="Arial" w:hAnsi="Arial" w:cs="Arial"/>
          <w:b/>
          <w:bCs/>
          <w:sz w:val="22"/>
          <w:szCs w:val="22"/>
        </w:rPr>
        <w:t xml:space="preserve"> </w:t>
      </w:r>
      <w:r>
        <w:rPr>
          <w:rFonts w:ascii="Arial" w:hAnsi="Arial" w:cs="Arial"/>
          <w:sz w:val="22"/>
          <w:szCs w:val="22"/>
        </w:rPr>
        <w:t xml:space="preserve">HR- und People Analytics haben Unternehmen in die Lage versetzt, einen </w:t>
      </w:r>
      <w:r w:rsidR="00EC320D">
        <w:rPr>
          <w:rFonts w:ascii="Arial" w:hAnsi="Arial" w:cs="Arial"/>
          <w:sz w:val="22"/>
          <w:szCs w:val="22"/>
        </w:rPr>
        <w:t>bisher nicht gekannten Überblick und Kenntnisstand über ihre Mitarbeiter zu haben</w:t>
      </w:r>
      <w:r w:rsidR="00C35519" w:rsidRPr="00C35519">
        <w:rPr>
          <w:rFonts w:ascii="Arial" w:hAnsi="Arial" w:cs="Arial"/>
          <w:sz w:val="22"/>
          <w:szCs w:val="22"/>
        </w:rPr>
        <w:t xml:space="preserve">. </w:t>
      </w:r>
      <w:r w:rsidR="00EC320D">
        <w:rPr>
          <w:rFonts w:ascii="Arial" w:hAnsi="Arial" w:cs="Arial"/>
          <w:sz w:val="22"/>
          <w:szCs w:val="22"/>
        </w:rPr>
        <w:t>Die hierfür eingesetzten IT-Systeme produzieren</w:t>
      </w:r>
      <w:r w:rsidR="00C35519" w:rsidRPr="00C35519">
        <w:rPr>
          <w:rFonts w:ascii="Arial" w:hAnsi="Arial" w:cs="Arial"/>
          <w:sz w:val="22"/>
          <w:szCs w:val="22"/>
        </w:rPr>
        <w:t xml:space="preserve"> täglich eine riesige Menge an Daten. Damit entsteht eine wichtige Grundlage, um</w:t>
      </w:r>
      <w:r w:rsidR="00C35519">
        <w:rPr>
          <w:rFonts w:ascii="Arial" w:hAnsi="Arial" w:cs="Arial"/>
          <w:sz w:val="22"/>
          <w:szCs w:val="22"/>
        </w:rPr>
        <w:t xml:space="preserve"> </w:t>
      </w:r>
      <w:r w:rsidR="00EC320D">
        <w:rPr>
          <w:rFonts w:ascii="Arial" w:hAnsi="Arial" w:cs="Arial"/>
          <w:sz w:val="22"/>
          <w:szCs w:val="22"/>
        </w:rPr>
        <w:t>Personal</w:t>
      </w:r>
      <w:r w:rsidR="00C35519" w:rsidRPr="00C35519">
        <w:rPr>
          <w:rFonts w:ascii="Arial" w:hAnsi="Arial" w:cs="Arial"/>
          <w:sz w:val="22"/>
          <w:szCs w:val="22"/>
        </w:rPr>
        <w:t>prozesse zu verbessern und effizienter zu machen</w:t>
      </w:r>
      <w:r w:rsidR="008275D5">
        <w:rPr>
          <w:rFonts w:ascii="Arial" w:hAnsi="Arial" w:cs="Arial"/>
          <w:sz w:val="22"/>
          <w:szCs w:val="22"/>
        </w:rPr>
        <w:t>, wenn Unternehmen diese Informationen gezielt nutzen und auswerten</w:t>
      </w:r>
      <w:r w:rsidR="00C35519" w:rsidRPr="00C35519">
        <w:rPr>
          <w:rFonts w:ascii="Arial" w:hAnsi="Arial" w:cs="Arial"/>
          <w:sz w:val="22"/>
          <w:szCs w:val="22"/>
        </w:rPr>
        <w:t>.</w:t>
      </w:r>
      <w:r w:rsidR="00C35519">
        <w:rPr>
          <w:rFonts w:ascii="Arial" w:hAnsi="Arial" w:cs="Arial"/>
          <w:sz w:val="22"/>
          <w:szCs w:val="22"/>
        </w:rPr>
        <w:t xml:space="preserve"> </w:t>
      </w:r>
      <w:r w:rsidR="00C35519" w:rsidRPr="00C35519">
        <w:rPr>
          <w:rFonts w:ascii="Arial" w:hAnsi="Arial" w:cs="Arial"/>
          <w:sz w:val="22"/>
          <w:szCs w:val="22"/>
        </w:rPr>
        <w:t>Für sich genommen bieten die erfassten Daten aber noch keinen großen Mehrwert. Erst in einem größeren Kontext entfalten sie ihren Nutzen. Eine entscheidende Rolle spielt dabe</w:t>
      </w:r>
      <w:r w:rsidR="008275D5">
        <w:rPr>
          <w:rFonts w:ascii="Arial" w:hAnsi="Arial" w:cs="Arial"/>
          <w:sz w:val="22"/>
          <w:szCs w:val="22"/>
        </w:rPr>
        <w:t>i, HR-Informationen in Korrelation zu weiteren</w:t>
      </w:r>
      <w:r w:rsidR="00F4311A">
        <w:rPr>
          <w:rFonts w:ascii="Arial" w:hAnsi="Arial" w:cs="Arial"/>
          <w:sz w:val="22"/>
          <w:szCs w:val="22"/>
        </w:rPr>
        <w:t xml:space="preserve"> Betriebsinformationen</w:t>
      </w:r>
      <w:r w:rsidR="00C35519" w:rsidRPr="00C35519">
        <w:rPr>
          <w:rFonts w:ascii="Arial" w:hAnsi="Arial" w:cs="Arial"/>
          <w:sz w:val="22"/>
          <w:szCs w:val="22"/>
        </w:rPr>
        <w:t xml:space="preserve"> </w:t>
      </w:r>
      <w:r w:rsidR="008275D5">
        <w:rPr>
          <w:rFonts w:ascii="Arial" w:hAnsi="Arial" w:cs="Arial"/>
          <w:sz w:val="22"/>
          <w:szCs w:val="22"/>
        </w:rPr>
        <w:t xml:space="preserve">zu setzen – </w:t>
      </w:r>
      <w:r w:rsidR="001C5CA4">
        <w:rPr>
          <w:rFonts w:ascii="Arial" w:hAnsi="Arial" w:cs="Arial"/>
          <w:sz w:val="22"/>
          <w:szCs w:val="22"/>
        </w:rPr>
        <w:t xml:space="preserve">indem </w:t>
      </w:r>
      <w:r w:rsidR="008275D5">
        <w:rPr>
          <w:rFonts w:ascii="Arial" w:hAnsi="Arial" w:cs="Arial"/>
          <w:sz w:val="22"/>
          <w:szCs w:val="22"/>
        </w:rPr>
        <w:t>beispielsweise Verfügbarkeitsdaten und Kompetenzprofile mit Kapazitätsanforderungen und Schichtplänen aus der Produktion</w:t>
      </w:r>
      <w:r w:rsidR="001C5CA4">
        <w:rPr>
          <w:rFonts w:ascii="Arial" w:hAnsi="Arial" w:cs="Arial"/>
          <w:sz w:val="22"/>
          <w:szCs w:val="22"/>
        </w:rPr>
        <w:t xml:space="preserve"> abgeglichen werden</w:t>
      </w:r>
      <w:r w:rsidR="00F4311A">
        <w:rPr>
          <w:rFonts w:ascii="Arial" w:hAnsi="Arial" w:cs="Arial"/>
          <w:sz w:val="22"/>
          <w:szCs w:val="22"/>
        </w:rPr>
        <w:t>.</w:t>
      </w:r>
      <w:r w:rsidR="001C5CA4">
        <w:rPr>
          <w:rFonts w:ascii="Arial" w:hAnsi="Arial" w:cs="Arial"/>
          <w:sz w:val="22"/>
          <w:szCs w:val="22"/>
        </w:rPr>
        <w:t xml:space="preserve"> Auf dieser Basis lassen sich Personaleinsatzplanungsprozesse wesentlich zielgenauer steuern, wenn die Personalabteilung direkt auf Informationen aus anderen Betriebsbereichen zugreifen kann</w:t>
      </w:r>
      <w:r w:rsidR="00E841DF">
        <w:rPr>
          <w:rFonts w:ascii="Arial" w:hAnsi="Arial" w:cs="Arial"/>
          <w:sz w:val="22"/>
          <w:szCs w:val="22"/>
        </w:rPr>
        <w:t>.</w:t>
      </w:r>
      <w:r w:rsidR="00A67D98">
        <w:rPr>
          <w:rFonts w:ascii="Arial" w:hAnsi="Arial" w:cs="Arial"/>
          <w:color w:val="000000"/>
          <w:sz w:val="22"/>
          <w:szCs w:val="22"/>
        </w:rPr>
        <w:t xml:space="preserve"> </w:t>
      </w:r>
      <w:r w:rsidR="00FE7B95">
        <w:rPr>
          <w:rFonts w:ascii="Arial" w:hAnsi="Arial" w:cs="Arial"/>
          <w:color w:val="000000"/>
          <w:sz w:val="22"/>
          <w:szCs w:val="22"/>
        </w:rPr>
        <w:t>„</w:t>
      </w:r>
      <w:r w:rsidR="00412B86">
        <w:rPr>
          <w:rFonts w:ascii="Arial" w:hAnsi="Arial" w:cs="Arial"/>
          <w:color w:val="000000"/>
          <w:sz w:val="22"/>
          <w:szCs w:val="22"/>
        </w:rPr>
        <w:t>Durch diese fort</w:t>
      </w:r>
      <w:r w:rsidR="000D13CC">
        <w:rPr>
          <w:rFonts w:ascii="Arial" w:hAnsi="Arial" w:cs="Arial"/>
          <w:color w:val="000000"/>
          <w:sz w:val="22"/>
          <w:szCs w:val="22"/>
        </w:rPr>
        <w:t>ge</w:t>
      </w:r>
      <w:r w:rsidR="00412B86">
        <w:rPr>
          <w:rFonts w:ascii="Arial" w:hAnsi="Arial" w:cs="Arial"/>
          <w:color w:val="000000"/>
          <w:sz w:val="22"/>
          <w:szCs w:val="22"/>
        </w:rPr>
        <w:t xml:space="preserve">schrittene Integration von HR- </w:t>
      </w:r>
      <w:r w:rsidR="00412B86">
        <w:rPr>
          <w:rFonts w:ascii="Arial" w:hAnsi="Arial" w:cs="Arial"/>
          <w:color w:val="000000"/>
          <w:sz w:val="22"/>
          <w:szCs w:val="22"/>
        </w:rPr>
        <w:lastRenderedPageBreak/>
        <w:t xml:space="preserve">und Betriebsdaten wird </w:t>
      </w:r>
      <w:r w:rsidR="000D13CC">
        <w:rPr>
          <w:rFonts w:ascii="Arial" w:hAnsi="Arial" w:cs="Arial"/>
          <w:color w:val="000000"/>
          <w:sz w:val="22"/>
          <w:szCs w:val="22"/>
        </w:rPr>
        <w:t xml:space="preserve">es </w:t>
      </w:r>
      <w:r w:rsidR="00412B86">
        <w:rPr>
          <w:rFonts w:ascii="Arial" w:hAnsi="Arial" w:cs="Arial"/>
          <w:color w:val="000000"/>
          <w:sz w:val="22"/>
          <w:szCs w:val="22"/>
        </w:rPr>
        <w:t xml:space="preserve">eine </w:t>
      </w:r>
      <w:r w:rsidR="000D13CC">
        <w:rPr>
          <w:rFonts w:ascii="Arial" w:hAnsi="Arial" w:cs="Arial"/>
          <w:color w:val="000000"/>
          <w:sz w:val="22"/>
          <w:szCs w:val="22"/>
        </w:rPr>
        <w:t>neue Generation von HR-Systemen in Unternehmen geben</w:t>
      </w:r>
      <w:r w:rsidR="00E37AB2">
        <w:rPr>
          <w:rFonts w:ascii="Arial" w:hAnsi="Arial" w:cs="Arial"/>
          <w:color w:val="000000"/>
          <w:sz w:val="22"/>
          <w:szCs w:val="22"/>
        </w:rPr>
        <w:t xml:space="preserve">,“ kommentiert </w:t>
      </w:r>
      <w:r w:rsidR="000D13CC">
        <w:rPr>
          <w:rFonts w:ascii="Arial" w:hAnsi="Arial" w:cs="Arial"/>
          <w:sz w:val="22"/>
          <w:szCs w:val="22"/>
        </w:rPr>
        <w:t>Johannes Kreiner</w:t>
      </w:r>
      <w:r w:rsidR="006759BE">
        <w:rPr>
          <w:rFonts w:ascii="Arial" w:hAnsi="Arial" w:cs="Arial"/>
          <w:sz w:val="22"/>
          <w:szCs w:val="22"/>
        </w:rPr>
        <w:t xml:space="preserve"> </w:t>
      </w:r>
      <w:r w:rsidR="001C301E">
        <w:rPr>
          <w:rFonts w:ascii="Arial" w:hAnsi="Arial" w:cs="Arial"/>
          <w:sz w:val="22"/>
          <w:szCs w:val="22"/>
        </w:rPr>
        <w:t>und betont</w:t>
      </w:r>
      <w:r w:rsidR="000D35B6">
        <w:rPr>
          <w:rFonts w:ascii="Arial" w:hAnsi="Arial" w:cs="Arial"/>
          <w:sz w:val="22"/>
          <w:szCs w:val="22"/>
        </w:rPr>
        <w:t xml:space="preserve"> gleichzeitig die Anforderungen</w:t>
      </w:r>
      <w:r w:rsidR="001C301E">
        <w:rPr>
          <w:rFonts w:ascii="Arial" w:hAnsi="Arial" w:cs="Arial"/>
          <w:sz w:val="22"/>
          <w:szCs w:val="22"/>
        </w:rPr>
        <w:t>: „</w:t>
      </w:r>
      <w:r w:rsidR="001C301E" w:rsidRPr="001C301E">
        <w:rPr>
          <w:rFonts w:ascii="Arial" w:hAnsi="Arial" w:cs="Arial"/>
          <w:color w:val="000000"/>
          <w:sz w:val="22"/>
          <w:szCs w:val="22"/>
        </w:rPr>
        <w:t>Die entscheidende Voraussetzung</w:t>
      </w:r>
      <w:r w:rsidR="009F34AC">
        <w:rPr>
          <w:rFonts w:ascii="Arial" w:hAnsi="Arial" w:cs="Arial"/>
          <w:color w:val="000000"/>
          <w:sz w:val="22"/>
          <w:szCs w:val="22"/>
        </w:rPr>
        <w:t xml:space="preserve"> für </w:t>
      </w:r>
      <w:r w:rsidR="000D13CC">
        <w:rPr>
          <w:rFonts w:ascii="Arial" w:hAnsi="Arial" w:cs="Arial"/>
          <w:color w:val="000000"/>
          <w:sz w:val="22"/>
          <w:szCs w:val="22"/>
        </w:rPr>
        <w:t>HR</w:t>
      </w:r>
      <w:r w:rsidR="009F34AC">
        <w:rPr>
          <w:rFonts w:ascii="Arial" w:hAnsi="Arial" w:cs="Arial"/>
          <w:color w:val="000000"/>
          <w:sz w:val="22"/>
          <w:szCs w:val="22"/>
        </w:rPr>
        <w:t xml:space="preserve"> 2.0</w:t>
      </w:r>
      <w:r w:rsidR="001C301E" w:rsidRPr="001C301E">
        <w:rPr>
          <w:rFonts w:ascii="Arial" w:hAnsi="Arial" w:cs="Arial"/>
          <w:color w:val="000000"/>
          <w:sz w:val="22"/>
          <w:szCs w:val="22"/>
        </w:rPr>
        <w:t xml:space="preserve"> ist</w:t>
      </w:r>
      <w:r w:rsidR="009F34AC">
        <w:rPr>
          <w:rFonts w:ascii="Arial" w:hAnsi="Arial" w:cs="Arial"/>
          <w:color w:val="000000"/>
          <w:sz w:val="22"/>
          <w:szCs w:val="22"/>
        </w:rPr>
        <w:t xml:space="preserve"> allerdings</w:t>
      </w:r>
      <w:r w:rsidR="001C301E" w:rsidRPr="001C301E">
        <w:rPr>
          <w:rFonts w:ascii="Arial" w:hAnsi="Arial" w:cs="Arial"/>
          <w:color w:val="000000"/>
          <w:sz w:val="22"/>
          <w:szCs w:val="22"/>
        </w:rPr>
        <w:t xml:space="preserve">, dass </w:t>
      </w:r>
      <w:r w:rsidR="009F34AC">
        <w:rPr>
          <w:rFonts w:ascii="Arial" w:hAnsi="Arial" w:cs="Arial"/>
          <w:color w:val="000000"/>
          <w:sz w:val="22"/>
          <w:szCs w:val="22"/>
        </w:rPr>
        <w:t xml:space="preserve">sämtliche Komponenten </w:t>
      </w:r>
      <w:r w:rsidR="000D13CC">
        <w:rPr>
          <w:rFonts w:ascii="Arial" w:hAnsi="Arial" w:cs="Arial"/>
          <w:color w:val="000000"/>
          <w:sz w:val="22"/>
          <w:szCs w:val="22"/>
        </w:rPr>
        <w:t>einer HR-Software</w:t>
      </w:r>
      <w:r w:rsidR="001C301E" w:rsidRPr="001C301E">
        <w:rPr>
          <w:rFonts w:ascii="Arial" w:hAnsi="Arial" w:cs="Arial"/>
          <w:color w:val="000000"/>
          <w:sz w:val="22"/>
          <w:szCs w:val="22"/>
        </w:rPr>
        <w:t xml:space="preserve"> über standardisierte Schnittstellen </w:t>
      </w:r>
      <w:r w:rsidR="000D13CC">
        <w:rPr>
          <w:rFonts w:ascii="Arial" w:hAnsi="Arial" w:cs="Arial"/>
          <w:color w:val="000000"/>
          <w:sz w:val="22"/>
          <w:szCs w:val="22"/>
        </w:rPr>
        <w:t>mit allen relevanten Betriebssteuerungssystemen verbunden werden können</w:t>
      </w:r>
      <w:r w:rsidR="009F34AC">
        <w:rPr>
          <w:rFonts w:ascii="Arial" w:hAnsi="Arial" w:cs="Arial"/>
          <w:color w:val="000000"/>
          <w:sz w:val="22"/>
          <w:szCs w:val="22"/>
        </w:rPr>
        <w:t xml:space="preserve"> – angefangen </w:t>
      </w:r>
      <w:r w:rsidR="000D13CC">
        <w:rPr>
          <w:rFonts w:ascii="Arial" w:hAnsi="Arial" w:cs="Arial"/>
          <w:color w:val="000000"/>
          <w:sz w:val="22"/>
          <w:szCs w:val="22"/>
        </w:rPr>
        <w:t>von der Produktionssteuerung bis hin zum CRM-System</w:t>
      </w:r>
      <w:r w:rsidR="001C301E" w:rsidRPr="001C301E">
        <w:rPr>
          <w:rFonts w:ascii="Arial" w:hAnsi="Arial" w:cs="Arial"/>
          <w:sz w:val="22"/>
          <w:szCs w:val="22"/>
        </w:rPr>
        <w:t>.</w:t>
      </w:r>
      <w:r w:rsidR="001C301E">
        <w:rPr>
          <w:rFonts w:ascii="Arial" w:hAnsi="Arial" w:cs="Arial"/>
          <w:sz w:val="22"/>
          <w:szCs w:val="22"/>
        </w:rPr>
        <w:t>“</w:t>
      </w:r>
    </w:p>
    <w:p w14:paraId="1F6049E3" w14:textId="77777777" w:rsidR="001C301E" w:rsidRDefault="001C301E" w:rsidP="001C301E">
      <w:pPr>
        <w:spacing w:line="360" w:lineRule="auto"/>
        <w:rPr>
          <w:rFonts w:ascii="Arial" w:hAnsi="Arial" w:cs="Arial"/>
          <w:sz w:val="22"/>
          <w:szCs w:val="22"/>
        </w:rPr>
      </w:pPr>
    </w:p>
    <w:p w14:paraId="13C1645E" w14:textId="5BD114CC" w:rsidR="00D25482" w:rsidRDefault="000D35B6" w:rsidP="00D25482">
      <w:pPr>
        <w:spacing w:line="360" w:lineRule="auto"/>
        <w:jc w:val="both"/>
        <w:rPr>
          <w:rFonts w:ascii="Arial" w:hAnsi="Arial" w:cs="Arial"/>
          <w:sz w:val="22"/>
          <w:szCs w:val="22"/>
        </w:rPr>
      </w:pPr>
      <w:r>
        <w:rPr>
          <w:rFonts w:ascii="Arial" w:hAnsi="Arial" w:cs="Arial"/>
          <w:b/>
          <w:bCs/>
          <w:sz w:val="22"/>
          <w:szCs w:val="22"/>
        </w:rPr>
        <w:t xml:space="preserve">Ethisch </w:t>
      </w:r>
      <w:r w:rsidR="00750231">
        <w:rPr>
          <w:rFonts w:ascii="Arial" w:hAnsi="Arial" w:cs="Arial"/>
          <w:b/>
          <w:bCs/>
          <w:sz w:val="22"/>
          <w:szCs w:val="22"/>
        </w:rPr>
        <w:t>verantwortete</w:t>
      </w:r>
      <w:r>
        <w:rPr>
          <w:rFonts w:ascii="Arial" w:hAnsi="Arial" w:cs="Arial"/>
          <w:b/>
          <w:bCs/>
          <w:sz w:val="22"/>
          <w:szCs w:val="22"/>
        </w:rPr>
        <w:t xml:space="preserve"> KI</w:t>
      </w:r>
      <w:r w:rsidR="001814D5">
        <w:rPr>
          <w:rFonts w:ascii="Arial" w:hAnsi="Arial" w:cs="Arial"/>
          <w:b/>
          <w:bCs/>
          <w:sz w:val="22"/>
          <w:szCs w:val="22"/>
        </w:rPr>
        <w:t>:</w:t>
      </w:r>
      <w:r w:rsidR="003A1EC4">
        <w:rPr>
          <w:rFonts w:ascii="Arial" w:hAnsi="Arial" w:cs="Arial"/>
          <w:b/>
          <w:bCs/>
          <w:sz w:val="22"/>
          <w:szCs w:val="22"/>
        </w:rPr>
        <w:t xml:space="preserve"> </w:t>
      </w:r>
      <w:r w:rsidR="001E7660" w:rsidRPr="00B55967">
        <w:rPr>
          <w:rFonts w:ascii="Arial" w:hAnsi="Arial" w:cs="Arial"/>
          <w:sz w:val="22"/>
          <w:szCs w:val="22"/>
        </w:rPr>
        <w:t>Das Potenzial von</w:t>
      </w:r>
      <w:r w:rsidR="00344EC3">
        <w:rPr>
          <w:rFonts w:ascii="Arial" w:hAnsi="Arial" w:cs="Arial"/>
          <w:sz w:val="22"/>
          <w:szCs w:val="22"/>
        </w:rPr>
        <w:t xml:space="preserve"> </w:t>
      </w:r>
      <w:r w:rsidR="002704A2">
        <w:rPr>
          <w:rFonts w:ascii="Arial" w:hAnsi="Arial" w:cs="Arial"/>
          <w:sz w:val="22"/>
          <w:szCs w:val="22"/>
        </w:rPr>
        <w:t>KI</w:t>
      </w:r>
      <w:r w:rsidR="001E7660" w:rsidRPr="00B55967">
        <w:rPr>
          <w:rFonts w:ascii="Arial" w:hAnsi="Arial" w:cs="Arial"/>
          <w:sz w:val="22"/>
          <w:szCs w:val="22"/>
        </w:rPr>
        <w:t xml:space="preserve"> ist nicht nur</w:t>
      </w:r>
      <w:r w:rsidR="00344EC3">
        <w:rPr>
          <w:rFonts w:ascii="Arial" w:hAnsi="Arial" w:cs="Arial"/>
          <w:sz w:val="22"/>
          <w:szCs w:val="22"/>
        </w:rPr>
        <w:t xml:space="preserve"> inzwischen</w:t>
      </w:r>
      <w:r w:rsidR="001E7660" w:rsidRPr="00B55967">
        <w:rPr>
          <w:rFonts w:ascii="Arial" w:hAnsi="Arial" w:cs="Arial"/>
          <w:sz w:val="22"/>
          <w:szCs w:val="22"/>
        </w:rPr>
        <w:t xml:space="preserve"> bekannt,</w:t>
      </w:r>
      <w:r w:rsidR="002704A2">
        <w:rPr>
          <w:rFonts w:ascii="Arial" w:hAnsi="Arial" w:cs="Arial"/>
          <w:sz w:val="22"/>
          <w:szCs w:val="22"/>
        </w:rPr>
        <w:t xml:space="preserve"> sondern</w:t>
      </w:r>
      <w:r w:rsidR="001E7660" w:rsidRPr="00B55967">
        <w:rPr>
          <w:rFonts w:ascii="Arial" w:hAnsi="Arial" w:cs="Arial"/>
          <w:sz w:val="22"/>
          <w:szCs w:val="22"/>
        </w:rPr>
        <w:t xml:space="preserve"> es gibt </w:t>
      </w:r>
      <w:r w:rsidR="002704A2">
        <w:rPr>
          <w:rFonts w:ascii="Arial" w:hAnsi="Arial" w:cs="Arial"/>
          <w:sz w:val="22"/>
          <w:szCs w:val="22"/>
        </w:rPr>
        <w:t>unterdessen auch bereits sehr ausgereifte Systeme</w:t>
      </w:r>
      <w:r w:rsidR="00B55967" w:rsidRPr="00B55967">
        <w:rPr>
          <w:rFonts w:ascii="Arial" w:hAnsi="Arial" w:cs="Arial"/>
          <w:sz w:val="22"/>
          <w:szCs w:val="22"/>
        </w:rPr>
        <w:t xml:space="preserve">, in denen sich die Technologie </w:t>
      </w:r>
      <w:r w:rsidR="00253605">
        <w:rPr>
          <w:rFonts w:ascii="Arial" w:hAnsi="Arial" w:cs="Arial"/>
          <w:sz w:val="22"/>
          <w:szCs w:val="22"/>
        </w:rPr>
        <w:t>täglich als</w:t>
      </w:r>
      <w:r w:rsidR="00B55967" w:rsidRPr="00B55967">
        <w:rPr>
          <w:rFonts w:ascii="Arial" w:hAnsi="Arial" w:cs="Arial"/>
          <w:sz w:val="22"/>
          <w:szCs w:val="22"/>
        </w:rPr>
        <w:t xml:space="preserve"> praxistauglich </w:t>
      </w:r>
      <w:r w:rsidR="00253605">
        <w:rPr>
          <w:rFonts w:ascii="Arial" w:hAnsi="Arial" w:cs="Arial"/>
          <w:sz w:val="22"/>
          <w:szCs w:val="22"/>
        </w:rPr>
        <w:t>unter Beweis stellt</w:t>
      </w:r>
      <w:r w:rsidR="000D7A04">
        <w:rPr>
          <w:rFonts w:ascii="Arial" w:hAnsi="Arial" w:cs="Arial"/>
          <w:sz w:val="22"/>
          <w:szCs w:val="22"/>
        </w:rPr>
        <w:t>.</w:t>
      </w:r>
      <w:r w:rsidR="002D1DA3">
        <w:rPr>
          <w:rFonts w:ascii="Arial" w:hAnsi="Arial" w:cs="Arial"/>
          <w:sz w:val="22"/>
          <w:szCs w:val="22"/>
        </w:rPr>
        <w:t xml:space="preserve"> Hier hilft KI</w:t>
      </w:r>
      <w:r w:rsidR="00F95D40">
        <w:rPr>
          <w:rFonts w:ascii="Arial" w:hAnsi="Arial" w:cs="Arial"/>
          <w:sz w:val="22"/>
          <w:szCs w:val="22"/>
        </w:rPr>
        <w:t>,</w:t>
      </w:r>
      <w:r w:rsidR="00253605">
        <w:rPr>
          <w:rFonts w:ascii="Arial" w:hAnsi="Arial" w:cs="Arial"/>
          <w:sz w:val="22"/>
          <w:szCs w:val="22"/>
        </w:rPr>
        <w:t xml:space="preserve"> strategische </w:t>
      </w:r>
      <w:r w:rsidR="006E4D9E">
        <w:rPr>
          <w:rFonts w:ascii="Arial" w:hAnsi="Arial" w:cs="Arial"/>
          <w:sz w:val="22"/>
          <w:szCs w:val="22"/>
        </w:rPr>
        <w:t>Personale</w:t>
      </w:r>
      <w:r w:rsidR="00253605">
        <w:rPr>
          <w:rFonts w:ascii="Arial" w:hAnsi="Arial" w:cs="Arial"/>
          <w:sz w:val="22"/>
          <w:szCs w:val="22"/>
        </w:rPr>
        <w:t xml:space="preserve">ntscheidungen im </w:t>
      </w:r>
      <w:r w:rsidR="00E70DFD">
        <w:rPr>
          <w:rFonts w:ascii="Arial" w:hAnsi="Arial" w:cs="Arial"/>
          <w:sz w:val="22"/>
          <w:szCs w:val="22"/>
        </w:rPr>
        <w:t>Betrieb</w:t>
      </w:r>
      <w:r w:rsidR="00253605">
        <w:rPr>
          <w:rFonts w:ascii="Arial" w:hAnsi="Arial" w:cs="Arial"/>
          <w:sz w:val="22"/>
          <w:szCs w:val="22"/>
        </w:rPr>
        <w:t xml:space="preserve"> datengestützt zu fällen</w:t>
      </w:r>
      <w:r w:rsidR="000D7A04">
        <w:rPr>
          <w:rFonts w:ascii="Arial" w:hAnsi="Arial" w:cs="Arial"/>
          <w:sz w:val="22"/>
          <w:szCs w:val="22"/>
        </w:rPr>
        <w:t xml:space="preserve"> und </w:t>
      </w:r>
      <w:r w:rsidR="00E70DFD">
        <w:rPr>
          <w:rFonts w:ascii="Arial" w:hAnsi="Arial" w:cs="Arial"/>
          <w:sz w:val="22"/>
          <w:szCs w:val="22"/>
        </w:rPr>
        <w:t xml:space="preserve">wird damit zu einem mächtigen Instrument für Unternehmen, sich im </w:t>
      </w:r>
      <w:r w:rsidR="006E4D9E">
        <w:rPr>
          <w:rFonts w:ascii="Arial" w:hAnsi="Arial" w:cs="Arial"/>
          <w:sz w:val="22"/>
          <w:szCs w:val="22"/>
        </w:rPr>
        <w:t xml:space="preserve">„War </w:t>
      </w:r>
      <w:proofErr w:type="spellStart"/>
      <w:r w:rsidR="006E4D9E">
        <w:rPr>
          <w:rFonts w:ascii="Arial" w:hAnsi="Arial" w:cs="Arial"/>
          <w:sz w:val="22"/>
          <w:szCs w:val="22"/>
        </w:rPr>
        <w:t>for</w:t>
      </w:r>
      <w:proofErr w:type="spellEnd"/>
      <w:r w:rsidR="006E4D9E">
        <w:rPr>
          <w:rFonts w:ascii="Arial" w:hAnsi="Arial" w:cs="Arial"/>
          <w:sz w:val="22"/>
          <w:szCs w:val="22"/>
        </w:rPr>
        <w:t xml:space="preserve"> Talents“</w:t>
      </w:r>
      <w:r w:rsidR="00E70DFD">
        <w:rPr>
          <w:rFonts w:ascii="Arial" w:hAnsi="Arial" w:cs="Arial"/>
          <w:sz w:val="22"/>
          <w:szCs w:val="22"/>
        </w:rPr>
        <w:t xml:space="preserve"> gegenüber den Marktbegleitern bestmöglich zu positionieren.</w:t>
      </w:r>
      <w:r w:rsidR="001F137B">
        <w:rPr>
          <w:rFonts w:ascii="Arial" w:hAnsi="Arial" w:cs="Arial"/>
          <w:sz w:val="22"/>
          <w:szCs w:val="22"/>
        </w:rPr>
        <w:t xml:space="preserve"> Die </w:t>
      </w:r>
      <w:r w:rsidR="00E70DFD">
        <w:rPr>
          <w:rFonts w:ascii="Arial" w:hAnsi="Arial" w:cs="Arial"/>
          <w:sz w:val="22"/>
          <w:szCs w:val="22"/>
        </w:rPr>
        <w:t xml:space="preserve">aus KI-Systemen abgeleiteten </w:t>
      </w:r>
      <w:r w:rsidR="001F137B">
        <w:rPr>
          <w:rFonts w:ascii="Arial" w:hAnsi="Arial" w:cs="Arial"/>
          <w:sz w:val="22"/>
          <w:szCs w:val="22"/>
        </w:rPr>
        <w:t>Erkenntnisse</w:t>
      </w:r>
      <w:r w:rsidR="00E70DFD">
        <w:rPr>
          <w:rFonts w:ascii="Arial" w:hAnsi="Arial" w:cs="Arial"/>
          <w:sz w:val="22"/>
          <w:szCs w:val="22"/>
        </w:rPr>
        <w:t xml:space="preserve"> sorgen aber auch immer wieder für kritische Rückfragen</w:t>
      </w:r>
      <w:r w:rsidR="000E43F0">
        <w:rPr>
          <w:rFonts w:ascii="Arial" w:hAnsi="Arial" w:cs="Arial"/>
          <w:sz w:val="22"/>
          <w:szCs w:val="22"/>
        </w:rPr>
        <w:t>. Sie drehen sich etwa rund um die Themen Datenschutz und Compliance</w:t>
      </w:r>
      <w:r w:rsidR="00E70DFD">
        <w:rPr>
          <w:rFonts w:ascii="Arial" w:hAnsi="Arial" w:cs="Arial"/>
          <w:sz w:val="22"/>
          <w:szCs w:val="22"/>
        </w:rPr>
        <w:t xml:space="preserve"> </w:t>
      </w:r>
      <w:r w:rsidR="00805C86">
        <w:rPr>
          <w:rFonts w:ascii="Arial" w:hAnsi="Arial" w:cs="Arial"/>
          <w:sz w:val="22"/>
          <w:szCs w:val="22"/>
        </w:rPr>
        <w:t>und kommen aus den Reihen der</w:t>
      </w:r>
      <w:r w:rsidR="00E70DFD">
        <w:rPr>
          <w:rFonts w:ascii="Arial" w:hAnsi="Arial" w:cs="Arial"/>
          <w:sz w:val="22"/>
          <w:szCs w:val="22"/>
        </w:rPr>
        <w:t xml:space="preserve"> Stakeholder derer, die diese Technologie anwenden</w:t>
      </w:r>
      <w:r w:rsidR="0064370A">
        <w:rPr>
          <w:rFonts w:ascii="Arial" w:hAnsi="Arial" w:cs="Arial"/>
          <w:sz w:val="22"/>
          <w:szCs w:val="22"/>
        </w:rPr>
        <w:t>.</w:t>
      </w:r>
      <w:r w:rsidR="00224C95">
        <w:rPr>
          <w:rFonts w:ascii="Arial" w:hAnsi="Arial" w:cs="Arial"/>
          <w:sz w:val="22"/>
          <w:szCs w:val="22"/>
        </w:rPr>
        <w:t xml:space="preserve"> </w:t>
      </w:r>
      <w:r w:rsidR="007338D0">
        <w:rPr>
          <w:rFonts w:ascii="Arial" w:hAnsi="Arial" w:cs="Arial"/>
          <w:sz w:val="22"/>
          <w:szCs w:val="22"/>
        </w:rPr>
        <w:t>„</w:t>
      </w:r>
      <w:r w:rsidR="00805C86">
        <w:rPr>
          <w:rFonts w:ascii="Arial" w:hAnsi="Arial" w:cs="Arial"/>
          <w:sz w:val="22"/>
          <w:szCs w:val="22"/>
        </w:rPr>
        <w:t>Vor diesem Hintergrund wird es künftig nicht mehr genügen,</w:t>
      </w:r>
      <w:r w:rsidR="00FA6F8D">
        <w:rPr>
          <w:rFonts w:ascii="Arial" w:hAnsi="Arial" w:cs="Arial"/>
          <w:sz w:val="22"/>
          <w:szCs w:val="22"/>
        </w:rPr>
        <w:t xml:space="preserve"> </w:t>
      </w:r>
      <w:r w:rsidR="00805C86">
        <w:rPr>
          <w:rFonts w:ascii="Arial" w:hAnsi="Arial" w:cs="Arial"/>
          <w:sz w:val="22"/>
          <w:szCs w:val="22"/>
        </w:rPr>
        <w:t>KI blindlings im Sinne der eigenen unternehmerischen Ziele zu nutzen.</w:t>
      </w:r>
      <w:r w:rsidR="007338D0">
        <w:rPr>
          <w:rFonts w:ascii="Arial" w:hAnsi="Arial" w:cs="Arial"/>
          <w:sz w:val="22"/>
          <w:szCs w:val="22"/>
        </w:rPr>
        <w:t xml:space="preserve"> </w:t>
      </w:r>
      <w:r w:rsidR="00D25482" w:rsidRPr="00D25482">
        <w:rPr>
          <w:rFonts w:ascii="Arial" w:hAnsi="Arial" w:cs="Arial"/>
          <w:sz w:val="22"/>
          <w:szCs w:val="22"/>
        </w:rPr>
        <w:t>KI wird künftig</w:t>
      </w:r>
      <w:r w:rsidR="00D25482">
        <w:rPr>
          <w:rFonts w:ascii="Arial" w:hAnsi="Arial" w:cs="Arial"/>
          <w:sz w:val="22"/>
          <w:szCs w:val="22"/>
        </w:rPr>
        <w:t xml:space="preserve"> auch</w:t>
      </w:r>
      <w:r w:rsidR="00D25482" w:rsidRPr="00D25482">
        <w:rPr>
          <w:rFonts w:ascii="Arial" w:hAnsi="Arial" w:cs="Arial"/>
          <w:sz w:val="22"/>
          <w:szCs w:val="22"/>
        </w:rPr>
        <w:t xml:space="preserve"> nicht mehr nur unter rein funktionalen Gesichtspunkten</w:t>
      </w:r>
      <w:r w:rsidR="00D25482">
        <w:rPr>
          <w:rFonts w:ascii="Arial" w:hAnsi="Arial" w:cs="Arial"/>
          <w:sz w:val="22"/>
          <w:szCs w:val="22"/>
        </w:rPr>
        <w:t xml:space="preserve">, etwa im Blick auf </w:t>
      </w:r>
      <w:r w:rsidR="00D25482" w:rsidRPr="00D25482">
        <w:rPr>
          <w:rFonts w:ascii="Arial" w:hAnsi="Arial" w:cs="Arial"/>
          <w:sz w:val="22"/>
          <w:szCs w:val="22"/>
        </w:rPr>
        <w:t>Prozess</w:t>
      </w:r>
      <w:r w:rsidR="006E4D9E">
        <w:rPr>
          <w:rFonts w:ascii="Arial" w:hAnsi="Arial" w:cs="Arial"/>
          <w:sz w:val="22"/>
          <w:szCs w:val="22"/>
        </w:rPr>
        <w:t>exzellenz</w:t>
      </w:r>
      <w:r w:rsidR="00D25482">
        <w:rPr>
          <w:rFonts w:ascii="Arial" w:hAnsi="Arial" w:cs="Arial"/>
          <w:sz w:val="22"/>
          <w:szCs w:val="22"/>
        </w:rPr>
        <w:t xml:space="preserve"> oder</w:t>
      </w:r>
      <w:r w:rsidR="00D25482" w:rsidRPr="00D25482">
        <w:rPr>
          <w:rFonts w:ascii="Arial" w:hAnsi="Arial" w:cs="Arial"/>
          <w:sz w:val="22"/>
          <w:szCs w:val="22"/>
        </w:rPr>
        <w:t xml:space="preserve"> Automatisierung</w:t>
      </w:r>
      <w:r w:rsidR="006E4D9E">
        <w:rPr>
          <w:rFonts w:ascii="Arial" w:hAnsi="Arial" w:cs="Arial"/>
          <w:sz w:val="22"/>
          <w:szCs w:val="22"/>
        </w:rPr>
        <w:t xml:space="preserve"> von HR-Abläufen</w:t>
      </w:r>
      <w:r w:rsidR="00D25482" w:rsidRPr="00D25482">
        <w:rPr>
          <w:rFonts w:ascii="Arial" w:hAnsi="Arial" w:cs="Arial"/>
          <w:sz w:val="22"/>
          <w:szCs w:val="22"/>
        </w:rPr>
        <w:t xml:space="preserve"> gesehen</w:t>
      </w:r>
      <w:r w:rsidR="00D25482">
        <w:rPr>
          <w:rFonts w:ascii="Arial" w:hAnsi="Arial" w:cs="Arial"/>
          <w:sz w:val="22"/>
          <w:szCs w:val="22"/>
        </w:rPr>
        <w:t xml:space="preserve"> werden.</w:t>
      </w:r>
      <w:r w:rsidR="00D25482" w:rsidRPr="00D25482">
        <w:rPr>
          <w:rFonts w:ascii="Arial" w:hAnsi="Arial" w:cs="Arial"/>
          <w:sz w:val="22"/>
          <w:szCs w:val="22"/>
        </w:rPr>
        <w:t xml:space="preserve"> </w:t>
      </w:r>
      <w:r w:rsidR="00D25482">
        <w:rPr>
          <w:rFonts w:ascii="Arial" w:hAnsi="Arial" w:cs="Arial"/>
          <w:sz w:val="22"/>
          <w:szCs w:val="22"/>
        </w:rPr>
        <w:t xml:space="preserve">Vielmehr wird diese Technologie </w:t>
      </w:r>
      <w:r w:rsidR="00D25482" w:rsidRPr="00D25482">
        <w:rPr>
          <w:rFonts w:ascii="Arial" w:hAnsi="Arial" w:cs="Arial"/>
          <w:sz w:val="22"/>
          <w:szCs w:val="22"/>
        </w:rPr>
        <w:t xml:space="preserve">zunehmend auch in ein direktes Verhältnis zu den Stakeholdern, denen sie eigentlich dienen soll, gesetzt. </w:t>
      </w:r>
      <w:r w:rsidR="00D25482">
        <w:rPr>
          <w:rFonts w:ascii="Arial" w:hAnsi="Arial" w:cs="Arial"/>
          <w:sz w:val="22"/>
          <w:szCs w:val="22"/>
        </w:rPr>
        <w:t>In diesem Zusammenhang geht es</w:t>
      </w:r>
      <w:r w:rsidR="00D25482" w:rsidRPr="00D25482">
        <w:rPr>
          <w:rFonts w:ascii="Arial" w:hAnsi="Arial" w:cs="Arial"/>
          <w:sz w:val="22"/>
          <w:szCs w:val="22"/>
        </w:rPr>
        <w:t xml:space="preserve"> dann </w:t>
      </w:r>
      <w:r w:rsidR="00D25482">
        <w:rPr>
          <w:rFonts w:ascii="Arial" w:hAnsi="Arial" w:cs="Arial"/>
          <w:sz w:val="22"/>
          <w:szCs w:val="22"/>
        </w:rPr>
        <w:t xml:space="preserve">auch </w:t>
      </w:r>
      <w:r w:rsidR="00D25482" w:rsidRPr="00D25482">
        <w:rPr>
          <w:rFonts w:ascii="Arial" w:hAnsi="Arial" w:cs="Arial"/>
          <w:sz w:val="22"/>
          <w:szCs w:val="22"/>
        </w:rPr>
        <w:t xml:space="preserve">um Fragen der Fairness, </w:t>
      </w:r>
      <w:r w:rsidR="00D25482">
        <w:rPr>
          <w:rFonts w:ascii="Arial" w:hAnsi="Arial" w:cs="Arial"/>
          <w:sz w:val="22"/>
          <w:szCs w:val="22"/>
        </w:rPr>
        <w:t xml:space="preserve">der </w:t>
      </w:r>
      <w:r w:rsidR="00D25482" w:rsidRPr="00D25482">
        <w:rPr>
          <w:rFonts w:ascii="Arial" w:hAnsi="Arial" w:cs="Arial"/>
          <w:sz w:val="22"/>
          <w:szCs w:val="22"/>
        </w:rPr>
        <w:t>Gerechtigkeit im Wettbewerb und</w:t>
      </w:r>
      <w:r w:rsidR="00D25482">
        <w:rPr>
          <w:rFonts w:ascii="Arial" w:hAnsi="Arial" w:cs="Arial"/>
          <w:sz w:val="22"/>
          <w:szCs w:val="22"/>
        </w:rPr>
        <w:t xml:space="preserve"> der</w:t>
      </w:r>
      <w:r w:rsidR="00D25482" w:rsidRPr="00D25482">
        <w:rPr>
          <w:rFonts w:ascii="Arial" w:hAnsi="Arial" w:cs="Arial"/>
          <w:sz w:val="22"/>
          <w:szCs w:val="22"/>
        </w:rPr>
        <w:t xml:space="preserve"> Transparenz gegenüber Kontrollbehörden</w:t>
      </w:r>
      <w:r w:rsidR="0094009A">
        <w:rPr>
          <w:rFonts w:ascii="Arial" w:hAnsi="Arial" w:cs="Arial"/>
          <w:sz w:val="22"/>
          <w:szCs w:val="22"/>
        </w:rPr>
        <w:t xml:space="preserve">,“ </w:t>
      </w:r>
      <w:r w:rsidR="00805C86">
        <w:rPr>
          <w:rFonts w:ascii="Arial" w:hAnsi="Arial" w:cs="Arial"/>
          <w:sz w:val="22"/>
          <w:szCs w:val="22"/>
        </w:rPr>
        <w:t>kommentiert</w:t>
      </w:r>
      <w:r w:rsidR="0094009A">
        <w:rPr>
          <w:rFonts w:ascii="Arial" w:hAnsi="Arial" w:cs="Arial"/>
          <w:sz w:val="22"/>
          <w:szCs w:val="22"/>
        </w:rPr>
        <w:t xml:space="preserve"> </w:t>
      </w:r>
      <w:r w:rsidR="006E4D9E">
        <w:rPr>
          <w:rFonts w:ascii="Arial" w:hAnsi="Arial" w:cs="Arial"/>
          <w:sz w:val="22"/>
          <w:szCs w:val="22"/>
        </w:rPr>
        <w:t>Johannes Kreiner</w:t>
      </w:r>
      <w:r w:rsidR="0094009A">
        <w:rPr>
          <w:rFonts w:ascii="Arial" w:hAnsi="Arial" w:cs="Arial"/>
          <w:sz w:val="22"/>
          <w:szCs w:val="22"/>
        </w:rPr>
        <w:t>.</w:t>
      </w:r>
    </w:p>
    <w:p w14:paraId="78744C8F" w14:textId="77777777" w:rsidR="001F137B" w:rsidRDefault="001F137B" w:rsidP="00EF0125">
      <w:pPr>
        <w:spacing w:line="360" w:lineRule="auto"/>
        <w:jc w:val="both"/>
        <w:rPr>
          <w:rFonts w:ascii="Arial" w:hAnsi="Arial" w:cs="Arial"/>
          <w:sz w:val="22"/>
          <w:szCs w:val="22"/>
        </w:rPr>
      </w:pPr>
    </w:p>
    <w:p w14:paraId="562C3F7E" w14:textId="55606EC4" w:rsidR="008E180B" w:rsidRPr="00BA0A25" w:rsidRDefault="002A6E4D" w:rsidP="00EF0125">
      <w:pPr>
        <w:spacing w:line="360" w:lineRule="auto"/>
        <w:jc w:val="both"/>
        <w:rPr>
          <w:rFonts w:ascii="Arial" w:hAnsi="Arial" w:cs="Arial"/>
          <w:sz w:val="22"/>
          <w:szCs w:val="22"/>
        </w:rPr>
      </w:pPr>
      <w:r>
        <w:rPr>
          <w:rFonts w:ascii="Arial" w:hAnsi="Arial" w:cs="Arial"/>
          <w:b/>
          <w:bCs/>
          <w:sz w:val="22"/>
          <w:szCs w:val="22"/>
        </w:rPr>
        <w:t>Datenhygiene</w:t>
      </w:r>
      <w:r w:rsidR="009C0E05">
        <w:rPr>
          <w:rFonts w:ascii="Arial" w:hAnsi="Arial" w:cs="Arial"/>
          <w:b/>
          <w:bCs/>
          <w:sz w:val="22"/>
          <w:szCs w:val="22"/>
        </w:rPr>
        <w:t>:</w:t>
      </w:r>
      <w:r w:rsidR="00EF0125" w:rsidRPr="00EF0125">
        <w:rPr>
          <w:rFonts w:ascii="Arial" w:hAnsi="Arial" w:cs="Arial"/>
          <w:b/>
          <w:bCs/>
          <w:sz w:val="22"/>
          <w:szCs w:val="22"/>
        </w:rPr>
        <w:t xml:space="preserve"> </w:t>
      </w:r>
      <w:r w:rsidR="00ED1912" w:rsidRPr="00A364A8">
        <w:rPr>
          <w:rFonts w:ascii="Arial" w:hAnsi="Arial" w:cs="Arial"/>
          <w:sz w:val="22"/>
          <w:szCs w:val="22"/>
        </w:rPr>
        <w:t>D</w:t>
      </w:r>
      <w:r w:rsidR="00A364A8" w:rsidRPr="00A364A8">
        <w:rPr>
          <w:rFonts w:ascii="Arial" w:hAnsi="Arial" w:cs="Arial"/>
          <w:sz w:val="22"/>
          <w:szCs w:val="22"/>
        </w:rPr>
        <w:t xml:space="preserve">er Wert von Daten </w:t>
      </w:r>
      <w:r w:rsidR="00F14D48">
        <w:rPr>
          <w:rFonts w:ascii="Arial" w:hAnsi="Arial" w:cs="Arial"/>
          <w:sz w:val="22"/>
          <w:szCs w:val="22"/>
        </w:rPr>
        <w:t>als Basis für verlässliche</w:t>
      </w:r>
      <w:r w:rsidR="006F097D">
        <w:rPr>
          <w:rFonts w:ascii="Arial" w:hAnsi="Arial" w:cs="Arial"/>
          <w:sz w:val="22"/>
          <w:szCs w:val="22"/>
        </w:rPr>
        <w:t xml:space="preserve"> Unternehmensentscheidungen </w:t>
      </w:r>
      <w:r w:rsidR="00F14D48">
        <w:rPr>
          <w:rFonts w:ascii="Arial" w:hAnsi="Arial" w:cs="Arial"/>
          <w:sz w:val="22"/>
          <w:szCs w:val="22"/>
        </w:rPr>
        <w:t>wird zunehmend erkannt</w:t>
      </w:r>
      <w:r w:rsidR="006F097D">
        <w:rPr>
          <w:rFonts w:ascii="Arial" w:hAnsi="Arial" w:cs="Arial"/>
          <w:sz w:val="22"/>
          <w:szCs w:val="22"/>
        </w:rPr>
        <w:t xml:space="preserve">. </w:t>
      </w:r>
      <w:r w:rsidR="002A455F">
        <w:rPr>
          <w:rFonts w:ascii="Arial" w:hAnsi="Arial" w:cs="Arial"/>
          <w:sz w:val="22"/>
          <w:szCs w:val="22"/>
        </w:rPr>
        <w:t>Mit den exponentiell wachsenden Datenmengen, die Betrieben zur Verfügung stehen</w:t>
      </w:r>
      <w:r w:rsidR="008E180B">
        <w:rPr>
          <w:rFonts w:ascii="Arial" w:hAnsi="Arial" w:cs="Arial"/>
          <w:sz w:val="22"/>
          <w:szCs w:val="22"/>
        </w:rPr>
        <w:t xml:space="preserve">, </w:t>
      </w:r>
      <w:r w:rsidR="002A455F">
        <w:rPr>
          <w:rFonts w:ascii="Arial" w:hAnsi="Arial" w:cs="Arial"/>
          <w:sz w:val="22"/>
          <w:szCs w:val="22"/>
        </w:rPr>
        <w:t>wird aber auch die Frage nach der Datenqualität lauter werden. Im Kern geht es um die</w:t>
      </w:r>
      <w:r w:rsidR="008E180B">
        <w:rPr>
          <w:rFonts w:ascii="Arial" w:hAnsi="Arial" w:cs="Arial"/>
          <w:sz w:val="22"/>
          <w:szCs w:val="22"/>
        </w:rPr>
        <w:t xml:space="preserve"> Vermeidung von </w:t>
      </w:r>
      <w:proofErr w:type="spellStart"/>
      <w:r w:rsidR="008E180B">
        <w:rPr>
          <w:rFonts w:ascii="Arial" w:hAnsi="Arial" w:cs="Arial"/>
          <w:sz w:val="22"/>
          <w:szCs w:val="22"/>
        </w:rPr>
        <w:t>Dirty</w:t>
      </w:r>
      <w:proofErr w:type="spellEnd"/>
      <w:r w:rsidR="008E180B">
        <w:rPr>
          <w:rFonts w:ascii="Arial" w:hAnsi="Arial" w:cs="Arial"/>
          <w:sz w:val="22"/>
          <w:szCs w:val="22"/>
        </w:rPr>
        <w:t xml:space="preserve"> Data.</w:t>
      </w:r>
      <w:r w:rsidR="006A22DD">
        <w:rPr>
          <w:rFonts w:ascii="Arial" w:hAnsi="Arial" w:cs="Arial"/>
          <w:sz w:val="22"/>
          <w:szCs w:val="22"/>
        </w:rPr>
        <w:t xml:space="preserve"> </w:t>
      </w:r>
      <w:r w:rsidR="00BA0A25" w:rsidRPr="00BA0A25">
        <w:rPr>
          <w:rFonts w:ascii="Arial" w:hAnsi="Arial" w:cs="Arial"/>
          <w:color w:val="000000" w:themeColor="text1"/>
          <w:sz w:val="22"/>
          <w:szCs w:val="22"/>
        </w:rPr>
        <w:t>Ein</w:t>
      </w:r>
      <w:r w:rsidR="002A455F">
        <w:rPr>
          <w:rFonts w:ascii="Arial" w:hAnsi="Arial" w:cs="Arial"/>
          <w:color w:val="000000" w:themeColor="text1"/>
          <w:sz w:val="22"/>
          <w:szCs w:val="22"/>
        </w:rPr>
        <w:t xml:space="preserve">e Herausforderung </w:t>
      </w:r>
      <w:r w:rsidR="00BA0A25" w:rsidRPr="00BA0A25">
        <w:rPr>
          <w:rFonts w:ascii="Arial" w:hAnsi="Arial" w:cs="Arial"/>
          <w:color w:val="000000" w:themeColor="text1"/>
          <w:sz w:val="22"/>
          <w:szCs w:val="22"/>
        </w:rPr>
        <w:t xml:space="preserve">vieler Unternehmen </w:t>
      </w:r>
      <w:r w:rsidR="00EF19F6">
        <w:rPr>
          <w:rFonts w:ascii="Arial" w:hAnsi="Arial" w:cs="Arial"/>
          <w:color w:val="000000" w:themeColor="text1"/>
          <w:sz w:val="22"/>
          <w:szCs w:val="22"/>
        </w:rPr>
        <w:t xml:space="preserve">ist vor diesem Hintergrund </w:t>
      </w:r>
      <w:r w:rsidR="00EF19F6" w:rsidRPr="00EF19F6">
        <w:rPr>
          <w:rFonts w:ascii="Arial" w:hAnsi="Arial" w:cs="Arial"/>
          <w:color w:val="000000" w:themeColor="text1"/>
          <w:sz w:val="22"/>
          <w:szCs w:val="22"/>
        </w:rPr>
        <w:t>die</w:t>
      </w:r>
      <w:r w:rsidR="00EF19F6">
        <w:rPr>
          <w:rFonts w:ascii="Arial" w:hAnsi="Arial" w:cs="Arial"/>
          <w:color w:val="000000" w:themeColor="text1"/>
          <w:sz w:val="22"/>
          <w:szCs w:val="22"/>
        </w:rPr>
        <w:t xml:space="preserve"> schiere</w:t>
      </w:r>
      <w:r w:rsidR="00EF19F6" w:rsidRPr="00EF19F6">
        <w:rPr>
          <w:rFonts w:ascii="Arial" w:hAnsi="Arial" w:cs="Arial"/>
          <w:color w:val="000000" w:themeColor="text1"/>
          <w:sz w:val="22"/>
          <w:szCs w:val="22"/>
        </w:rPr>
        <w:t xml:space="preserve"> Anzahl der </w:t>
      </w:r>
      <w:r w:rsidR="00EF19F6">
        <w:rPr>
          <w:rFonts w:ascii="Arial" w:hAnsi="Arial" w:cs="Arial"/>
          <w:color w:val="000000" w:themeColor="text1"/>
          <w:sz w:val="22"/>
          <w:szCs w:val="22"/>
        </w:rPr>
        <w:t xml:space="preserve">betrieblichen </w:t>
      </w:r>
      <w:r w:rsidR="00EF19F6" w:rsidRPr="00EF19F6">
        <w:rPr>
          <w:rFonts w:ascii="Arial" w:hAnsi="Arial" w:cs="Arial"/>
          <w:color w:val="000000" w:themeColor="text1"/>
          <w:sz w:val="22"/>
          <w:szCs w:val="22"/>
        </w:rPr>
        <w:t>Datenquellen und damit die Fragmentierung von Daten, die oft aus veralteten Systemen, in unterschiedlichen Formaten, Metadaten, Formularen und nicht mehr zeitgemäßen Datenbankformaten vorliegen.</w:t>
      </w:r>
      <w:r w:rsidR="0030798D">
        <w:rPr>
          <w:rFonts w:ascii="Arial" w:hAnsi="Arial" w:cs="Arial"/>
          <w:color w:val="000000" w:themeColor="text1"/>
          <w:sz w:val="22"/>
          <w:szCs w:val="22"/>
        </w:rPr>
        <w:t xml:space="preserve"> Das gilt auch für HR- und Personaldaten.</w:t>
      </w:r>
      <w:r w:rsidR="00EF19F6">
        <w:rPr>
          <w:rFonts w:ascii="Arial" w:hAnsi="Arial" w:cs="Arial"/>
          <w:color w:val="000000" w:themeColor="text1"/>
          <w:sz w:val="22"/>
          <w:szCs w:val="22"/>
        </w:rPr>
        <w:t xml:space="preserve"> Im Ergebnis führt dies</w:t>
      </w:r>
      <w:r w:rsidR="00BA0A25" w:rsidRPr="00BA0A25">
        <w:rPr>
          <w:rFonts w:ascii="Arial" w:hAnsi="Arial" w:cs="Arial"/>
          <w:color w:val="000000" w:themeColor="text1"/>
          <w:sz w:val="22"/>
          <w:szCs w:val="22"/>
        </w:rPr>
        <w:t xml:space="preserve"> zu geringer Datenqualität.</w:t>
      </w:r>
      <w:r w:rsidR="00687074">
        <w:rPr>
          <w:rFonts w:ascii="Arial" w:hAnsi="Arial" w:cs="Arial"/>
          <w:color w:val="000000" w:themeColor="text1"/>
          <w:sz w:val="22"/>
          <w:szCs w:val="22"/>
        </w:rPr>
        <w:t xml:space="preserve"> </w:t>
      </w:r>
      <w:r w:rsidR="00FD1A99">
        <w:rPr>
          <w:rFonts w:ascii="Arial" w:hAnsi="Arial" w:cs="Arial"/>
          <w:color w:val="000000" w:themeColor="text1"/>
          <w:sz w:val="22"/>
          <w:szCs w:val="22"/>
        </w:rPr>
        <w:t>„</w:t>
      </w:r>
      <w:r w:rsidR="004C5C59" w:rsidRPr="00FD1A99">
        <w:rPr>
          <w:rFonts w:ascii="Arial" w:hAnsi="Arial" w:cs="Arial"/>
          <w:color w:val="000000" w:themeColor="text1"/>
          <w:sz w:val="22"/>
          <w:szCs w:val="22"/>
        </w:rPr>
        <w:t xml:space="preserve">Datenqualitätsmanagement </w:t>
      </w:r>
      <w:r w:rsidR="004C5C59">
        <w:rPr>
          <w:rFonts w:ascii="Arial" w:hAnsi="Arial" w:cs="Arial"/>
          <w:color w:val="000000" w:themeColor="text1"/>
          <w:sz w:val="22"/>
          <w:szCs w:val="22"/>
        </w:rPr>
        <w:t>wird deshalb zunehmend in den Fokus unternehmerischen Handelns rücken. Hierbei geht es darum</w:t>
      </w:r>
      <w:r w:rsidR="00FD1A99" w:rsidRPr="00FD1A99">
        <w:rPr>
          <w:rFonts w:ascii="Arial" w:hAnsi="Arial" w:cs="Arial"/>
          <w:color w:val="000000" w:themeColor="text1"/>
          <w:sz w:val="22"/>
          <w:szCs w:val="22"/>
        </w:rPr>
        <w:t>, die Datenqualität von vorneherein sicher zu stellen</w:t>
      </w:r>
      <w:r w:rsidR="004C5C59">
        <w:rPr>
          <w:rFonts w:ascii="Arial" w:hAnsi="Arial" w:cs="Arial"/>
          <w:color w:val="000000" w:themeColor="text1"/>
          <w:sz w:val="22"/>
          <w:szCs w:val="22"/>
        </w:rPr>
        <w:t xml:space="preserve"> und zu verhindern, dass </w:t>
      </w:r>
      <w:proofErr w:type="spellStart"/>
      <w:r w:rsidR="004C5C59">
        <w:rPr>
          <w:rFonts w:ascii="Arial" w:hAnsi="Arial" w:cs="Arial"/>
          <w:color w:val="000000" w:themeColor="text1"/>
          <w:sz w:val="22"/>
          <w:szCs w:val="22"/>
        </w:rPr>
        <w:t>Dirty</w:t>
      </w:r>
      <w:proofErr w:type="spellEnd"/>
      <w:r w:rsidR="004C5C59">
        <w:rPr>
          <w:rFonts w:ascii="Arial" w:hAnsi="Arial" w:cs="Arial"/>
          <w:color w:val="000000" w:themeColor="text1"/>
          <w:sz w:val="22"/>
          <w:szCs w:val="22"/>
        </w:rPr>
        <w:t xml:space="preserve"> Data überhaupt erst entsteht</w:t>
      </w:r>
      <w:r w:rsidR="00FD1A99">
        <w:rPr>
          <w:rFonts w:ascii="Arial" w:hAnsi="Arial" w:cs="Arial"/>
          <w:color w:val="000000" w:themeColor="text1"/>
          <w:sz w:val="22"/>
          <w:szCs w:val="22"/>
        </w:rPr>
        <w:t xml:space="preserve">“, </w:t>
      </w:r>
      <w:r w:rsidR="004C5C59">
        <w:rPr>
          <w:rFonts w:ascii="Arial" w:hAnsi="Arial" w:cs="Arial"/>
          <w:color w:val="000000" w:themeColor="text1"/>
          <w:sz w:val="22"/>
          <w:szCs w:val="22"/>
        </w:rPr>
        <w:t>so</w:t>
      </w:r>
      <w:r w:rsidR="00FD1A99">
        <w:rPr>
          <w:rFonts w:ascii="Arial" w:hAnsi="Arial" w:cs="Arial"/>
          <w:color w:val="000000" w:themeColor="text1"/>
          <w:sz w:val="22"/>
          <w:szCs w:val="22"/>
        </w:rPr>
        <w:t xml:space="preserve"> </w:t>
      </w:r>
      <w:r w:rsidR="0030798D">
        <w:rPr>
          <w:rFonts w:ascii="Arial" w:hAnsi="Arial" w:cs="Arial"/>
          <w:color w:val="000000" w:themeColor="text1"/>
          <w:sz w:val="22"/>
          <w:szCs w:val="22"/>
        </w:rPr>
        <w:t>Johannes Kreiner</w:t>
      </w:r>
      <w:r w:rsidR="00FD1A99">
        <w:rPr>
          <w:rFonts w:ascii="Arial" w:hAnsi="Arial" w:cs="Arial"/>
          <w:color w:val="000000" w:themeColor="text1"/>
          <w:sz w:val="22"/>
          <w:szCs w:val="22"/>
        </w:rPr>
        <w:t>.</w:t>
      </w:r>
      <w:r w:rsidR="004C5C59">
        <w:rPr>
          <w:rFonts w:ascii="Arial" w:hAnsi="Arial" w:cs="Arial"/>
          <w:color w:val="000000" w:themeColor="text1"/>
          <w:sz w:val="22"/>
          <w:szCs w:val="22"/>
        </w:rPr>
        <w:t xml:space="preserve"> </w:t>
      </w:r>
      <w:r w:rsidR="00AE4285" w:rsidRPr="00AE4285">
        <w:rPr>
          <w:rFonts w:ascii="Arial" w:hAnsi="Arial" w:cs="Arial"/>
          <w:color w:val="000000" w:themeColor="text1"/>
          <w:sz w:val="22"/>
          <w:szCs w:val="22"/>
        </w:rPr>
        <w:t>Eine Vorrausetzung</w:t>
      </w:r>
      <w:r w:rsidR="00E21FFC">
        <w:rPr>
          <w:rFonts w:ascii="Arial" w:hAnsi="Arial" w:cs="Arial"/>
          <w:color w:val="000000" w:themeColor="text1"/>
          <w:sz w:val="22"/>
          <w:szCs w:val="22"/>
        </w:rPr>
        <w:t xml:space="preserve"> für diese vorausschauende Form der Datenhygiene</w:t>
      </w:r>
      <w:r w:rsidR="00AE4285" w:rsidRPr="00AE4285">
        <w:rPr>
          <w:rFonts w:ascii="Arial" w:hAnsi="Arial" w:cs="Arial"/>
          <w:color w:val="000000" w:themeColor="text1"/>
          <w:sz w:val="22"/>
          <w:szCs w:val="22"/>
        </w:rPr>
        <w:t xml:space="preserve"> ist Data </w:t>
      </w:r>
      <w:proofErr w:type="spellStart"/>
      <w:r w:rsidR="00AE4285" w:rsidRPr="00AE4285">
        <w:rPr>
          <w:rFonts w:ascii="Arial" w:hAnsi="Arial" w:cs="Arial"/>
          <w:color w:val="000000" w:themeColor="text1"/>
          <w:sz w:val="22"/>
          <w:szCs w:val="22"/>
        </w:rPr>
        <w:t>Governance</w:t>
      </w:r>
      <w:proofErr w:type="spellEnd"/>
      <w:r w:rsidR="00E21FFC">
        <w:rPr>
          <w:rFonts w:ascii="Arial" w:hAnsi="Arial" w:cs="Arial"/>
          <w:color w:val="000000" w:themeColor="text1"/>
          <w:sz w:val="22"/>
          <w:szCs w:val="22"/>
        </w:rPr>
        <w:t xml:space="preserve">. Immer mehr Unternehmen </w:t>
      </w:r>
      <w:r w:rsidR="00E21FFC">
        <w:rPr>
          <w:rFonts w:ascii="Arial" w:hAnsi="Arial" w:cs="Arial"/>
          <w:color w:val="000000" w:themeColor="text1"/>
          <w:sz w:val="22"/>
          <w:szCs w:val="22"/>
        </w:rPr>
        <w:lastRenderedPageBreak/>
        <w:t>werden sich deshalb aller</w:t>
      </w:r>
      <w:r w:rsidR="00AE4285" w:rsidRPr="00AE4285">
        <w:rPr>
          <w:rFonts w:ascii="Arial" w:hAnsi="Arial" w:cs="Arial"/>
          <w:color w:val="000000" w:themeColor="text1"/>
          <w:sz w:val="22"/>
          <w:szCs w:val="22"/>
        </w:rPr>
        <w:t xml:space="preserve"> </w:t>
      </w:r>
      <w:r w:rsidR="00E21FFC">
        <w:rPr>
          <w:rFonts w:ascii="Arial" w:hAnsi="Arial" w:cs="Arial"/>
          <w:color w:val="000000" w:themeColor="text1"/>
          <w:sz w:val="22"/>
          <w:szCs w:val="22"/>
        </w:rPr>
        <w:t xml:space="preserve">Voraussicht </w:t>
      </w:r>
      <w:proofErr w:type="gramStart"/>
      <w:r w:rsidR="00E21FFC">
        <w:rPr>
          <w:rFonts w:ascii="Arial" w:hAnsi="Arial" w:cs="Arial"/>
          <w:color w:val="000000" w:themeColor="text1"/>
          <w:sz w:val="22"/>
          <w:szCs w:val="22"/>
        </w:rPr>
        <w:t xml:space="preserve">nach </w:t>
      </w:r>
      <w:r w:rsidR="00AE4285" w:rsidRPr="00AE4285">
        <w:rPr>
          <w:rFonts w:ascii="Arial" w:hAnsi="Arial" w:cs="Arial"/>
          <w:color w:val="000000" w:themeColor="text1"/>
          <w:sz w:val="22"/>
          <w:szCs w:val="22"/>
        </w:rPr>
        <w:t>ein Regelwerk</w:t>
      </w:r>
      <w:proofErr w:type="gramEnd"/>
      <w:r w:rsidR="00AE4285" w:rsidRPr="00AE4285">
        <w:rPr>
          <w:rFonts w:ascii="Arial" w:hAnsi="Arial" w:cs="Arial"/>
          <w:color w:val="000000" w:themeColor="text1"/>
          <w:sz w:val="22"/>
          <w:szCs w:val="22"/>
        </w:rPr>
        <w:t xml:space="preserve"> für den Umgang mit Daten im Unternehmen</w:t>
      </w:r>
      <w:r w:rsidR="00E21FFC">
        <w:rPr>
          <w:rFonts w:ascii="Arial" w:hAnsi="Arial" w:cs="Arial"/>
          <w:color w:val="000000" w:themeColor="text1"/>
          <w:sz w:val="22"/>
          <w:szCs w:val="22"/>
        </w:rPr>
        <w:t xml:space="preserve"> geben</w:t>
      </w:r>
      <w:r w:rsidR="00AE4285" w:rsidRPr="00AE4285">
        <w:rPr>
          <w:rFonts w:ascii="Arial" w:hAnsi="Arial" w:cs="Arial"/>
          <w:color w:val="000000" w:themeColor="text1"/>
          <w:sz w:val="22"/>
          <w:szCs w:val="22"/>
        </w:rPr>
        <w:t>.</w:t>
      </w:r>
    </w:p>
    <w:p w14:paraId="1DB10753" w14:textId="77777777" w:rsidR="00977C90" w:rsidRDefault="00977C90" w:rsidP="00B921D7">
      <w:pPr>
        <w:spacing w:line="360" w:lineRule="auto"/>
        <w:jc w:val="both"/>
        <w:rPr>
          <w:rFonts w:ascii="Arial" w:hAnsi="Arial" w:cs="Arial"/>
          <w:b/>
          <w:bCs/>
          <w:sz w:val="22"/>
          <w:szCs w:val="22"/>
        </w:rPr>
      </w:pPr>
    </w:p>
    <w:p w14:paraId="3C552E92" w14:textId="3E1DF0F0" w:rsidR="00DD0284" w:rsidRPr="008347A3" w:rsidRDefault="00833662" w:rsidP="00B921D7">
      <w:pPr>
        <w:spacing w:line="360" w:lineRule="auto"/>
        <w:jc w:val="both"/>
        <w:rPr>
          <w:rFonts w:ascii="Arial" w:hAnsi="Arial" w:cs="Arial"/>
          <w:sz w:val="22"/>
          <w:szCs w:val="22"/>
        </w:rPr>
      </w:pPr>
      <w:r w:rsidRPr="002920DE">
        <w:rPr>
          <w:rFonts w:ascii="Arial" w:hAnsi="Arial" w:cs="Arial"/>
          <w:b/>
          <w:bCs/>
          <w:sz w:val="22"/>
          <w:szCs w:val="22"/>
        </w:rPr>
        <w:t>Fazit:</w:t>
      </w:r>
      <w:r w:rsidRPr="008347A3">
        <w:rPr>
          <w:rFonts w:ascii="Arial" w:hAnsi="Arial" w:cs="Arial"/>
          <w:sz w:val="22"/>
          <w:szCs w:val="22"/>
        </w:rPr>
        <w:t xml:space="preserve"> </w:t>
      </w:r>
      <w:r w:rsidR="008347A3">
        <w:rPr>
          <w:rFonts w:ascii="Arial" w:hAnsi="Arial" w:cs="Arial"/>
          <w:b/>
          <w:bCs/>
          <w:sz w:val="22"/>
          <w:szCs w:val="22"/>
        </w:rPr>
        <w:t xml:space="preserve">2022 </w:t>
      </w:r>
      <w:r w:rsidR="002920DE">
        <w:rPr>
          <w:rFonts w:ascii="Arial" w:hAnsi="Arial" w:cs="Arial"/>
          <w:b/>
          <w:bCs/>
          <w:sz w:val="22"/>
          <w:szCs w:val="22"/>
        </w:rPr>
        <w:t xml:space="preserve">wird das Jahr der </w:t>
      </w:r>
      <w:r w:rsidR="00651CCB">
        <w:rPr>
          <w:rFonts w:ascii="Arial" w:hAnsi="Arial" w:cs="Arial"/>
          <w:b/>
          <w:bCs/>
          <w:sz w:val="22"/>
          <w:szCs w:val="22"/>
        </w:rPr>
        <w:t>digitale</w:t>
      </w:r>
      <w:r w:rsidR="002920DE">
        <w:rPr>
          <w:rFonts w:ascii="Arial" w:hAnsi="Arial" w:cs="Arial"/>
          <w:b/>
          <w:bCs/>
          <w:sz w:val="22"/>
          <w:szCs w:val="22"/>
        </w:rPr>
        <w:t>n</w:t>
      </w:r>
      <w:r w:rsidR="00651CCB">
        <w:rPr>
          <w:rFonts w:ascii="Arial" w:hAnsi="Arial" w:cs="Arial"/>
          <w:b/>
          <w:bCs/>
          <w:sz w:val="22"/>
          <w:szCs w:val="22"/>
        </w:rPr>
        <w:t xml:space="preserve"> Evolution</w:t>
      </w:r>
    </w:p>
    <w:p w14:paraId="5ACFC668" w14:textId="7508B3CA" w:rsidR="007C6C52" w:rsidRDefault="00977C90" w:rsidP="00B921D7">
      <w:pPr>
        <w:spacing w:line="360" w:lineRule="auto"/>
        <w:jc w:val="both"/>
        <w:rPr>
          <w:rFonts w:ascii="Arial" w:hAnsi="Arial" w:cs="Arial"/>
          <w:sz w:val="22"/>
          <w:szCs w:val="22"/>
        </w:rPr>
      </w:pPr>
      <w:r>
        <w:rPr>
          <w:rFonts w:ascii="Arial" w:hAnsi="Arial" w:cs="Arial"/>
          <w:sz w:val="22"/>
          <w:szCs w:val="22"/>
        </w:rPr>
        <w:t>„</w:t>
      </w:r>
      <w:r w:rsidR="007645BE">
        <w:rPr>
          <w:rFonts w:ascii="Arial" w:hAnsi="Arial" w:cs="Arial"/>
          <w:sz w:val="22"/>
          <w:szCs w:val="22"/>
        </w:rPr>
        <w:t>Ab dem</w:t>
      </w:r>
      <w:r>
        <w:rPr>
          <w:rFonts w:ascii="Arial" w:hAnsi="Arial" w:cs="Arial"/>
          <w:sz w:val="22"/>
          <w:szCs w:val="22"/>
        </w:rPr>
        <w:t xml:space="preserve"> nächsten Jahr </w:t>
      </w:r>
      <w:r w:rsidR="007645BE">
        <w:rPr>
          <w:rFonts w:ascii="Arial" w:hAnsi="Arial" w:cs="Arial"/>
          <w:sz w:val="22"/>
          <w:szCs w:val="22"/>
        </w:rPr>
        <w:t>wird</w:t>
      </w:r>
      <w:r>
        <w:rPr>
          <w:rFonts w:ascii="Arial" w:hAnsi="Arial" w:cs="Arial"/>
          <w:sz w:val="22"/>
          <w:szCs w:val="22"/>
        </w:rPr>
        <w:t xml:space="preserve"> es</w:t>
      </w:r>
      <w:r w:rsidR="00AC215B">
        <w:rPr>
          <w:rFonts w:ascii="Arial" w:hAnsi="Arial" w:cs="Arial"/>
          <w:sz w:val="22"/>
          <w:szCs w:val="22"/>
        </w:rPr>
        <w:t xml:space="preserve"> für Unternehmen</w:t>
      </w:r>
      <w:r>
        <w:rPr>
          <w:rFonts w:ascii="Arial" w:hAnsi="Arial" w:cs="Arial"/>
          <w:sz w:val="22"/>
          <w:szCs w:val="22"/>
        </w:rPr>
        <w:t xml:space="preserve"> </w:t>
      </w:r>
      <w:r w:rsidR="007645BE">
        <w:rPr>
          <w:rFonts w:ascii="Arial" w:hAnsi="Arial" w:cs="Arial"/>
          <w:sz w:val="22"/>
          <w:szCs w:val="22"/>
        </w:rPr>
        <w:t>insbesondere</w:t>
      </w:r>
      <w:r>
        <w:rPr>
          <w:rFonts w:ascii="Arial" w:hAnsi="Arial" w:cs="Arial"/>
          <w:sz w:val="22"/>
          <w:szCs w:val="22"/>
        </w:rPr>
        <w:t xml:space="preserve"> darum</w:t>
      </w:r>
      <w:r w:rsidR="007645BE">
        <w:rPr>
          <w:rFonts w:ascii="Arial" w:hAnsi="Arial" w:cs="Arial"/>
          <w:sz w:val="22"/>
          <w:szCs w:val="22"/>
        </w:rPr>
        <w:t xml:space="preserve"> gehen</w:t>
      </w:r>
      <w:r>
        <w:rPr>
          <w:rFonts w:ascii="Arial" w:hAnsi="Arial" w:cs="Arial"/>
          <w:sz w:val="22"/>
          <w:szCs w:val="22"/>
        </w:rPr>
        <w:t xml:space="preserve">, </w:t>
      </w:r>
      <w:r w:rsidR="007645BE">
        <w:rPr>
          <w:rFonts w:ascii="Arial" w:hAnsi="Arial" w:cs="Arial"/>
          <w:sz w:val="22"/>
          <w:szCs w:val="22"/>
        </w:rPr>
        <w:t>bei der Digitalisierung</w:t>
      </w:r>
      <w:r>
        <w:rPr>
          <w:rFonts w:ascii="Arial" w:hAnsi="Arial" w:cs="Arial"/>
          <w:sz w:val="22"/>
          <w:szCs w:val="22"/>
        </w:rPr>
        <w:t xml:space="preserve"> </w:t>
      </w:r>
      <w:r w:rsidR="00AC215B">
        <w:rPr>
          <w:rFonts w:ascii="Arial" w:hAnsi="Arial" w:cs="Arial"/>
          <w:sz w:val="22"/>
          <w:szCs w:val="22"/>
        </w:rPr>
        <w:t>die</w:t>
      </w:r>
      <w:r>
        <w:rPr>
          <w:rFonts w:ascii="Arial" w:hAnsi="Arial" w:cs="Arial"/>
          <w:sz w:val="22"/>
          <w:szCs w:val="22"/>
        </w:rPr>
        <w:t xml:space="preserve"> </w:t>
      </w:r>
      <w:r w:rsidR="00AC215B">
        <w:rPr>
          <w:rFonts w:ascii="Arial" w:hAnsi="Arial" w:cs="Arial"/>
          <w:sz w:val="22"/>
          <w:szCs w:val="22"/>
        </w:rPr>
        <w:t>folge</w:t>
      </w:r>
      <w:r>
        <w:rPr>
          <w:rFonts w:ascii="Arial" w:hAnsi="Arial" w:cs="Arial"/>
          <w:sz w:val="22"/>
          <w:szCs w:val="22"/>
        </w:rPr>
        <w:t>richtigen und oft</w:t>
      </w:r>
      <w:r w:rsidR="00AC215B">
        <w:rPr>
          <w:rFonts w:ascii="Arial" w:hAnsi="Arial" w:cs="Arial"/>
          <w:sz w:val="22"/>
          <w:szCs w:val="22"/>
        </w:rPr>
        <w:t xml:space="preserve"> auch</w:t>
      </w:r>
      <w:r>
        <w:rPr>
          <w:rFonts w:ascii="Arial" w:hAnsi="Arial" w:cs="Arial"/>
          <w:sz w:val="22"/>
          <w:szCs w:val="22"/>
        </w:rPr>
        <w:t xml:space="preserve"> erforderlichen nächsten Schritt</w:t>
      </w:r>
      <w:r w:rsidR="00AC215B">
        <w:rPr>
          <w:rFonts w:ascii="Arial" w:hAnsi="Arial" w:cs="Arial"/>
          <w:sz w:val="22"/>
          <w:szCs w:val="22"/>
        </w:rPr>
        <w:t>e</w:t>
      </w:r>
      <w:r>
        <w:rPr>
          <w:rFonts w:ascii="Arial" w:hAnsi="Arial" w:cs="Arial"/>
          <w:sz w:val="22"/>
          <w:szCs w:val="22"/>
        </w:rPr>
        <w:t xml:space="preserve"> zu verfolgen, um sich für 2022 und darüber hinaus optimal aufzustellen. Nach Cloud folgt die Distributed Cloud, nach Big Data kommt zielgerichtetes Data und </w:t>
      </w:r>
      <w:proofErr w:type="spellStart"/>
      <w:r>
        <w:rPr>
          <w:rFonts w:ascii="Arial" w:hAnsi="Arial" w:cs="Arial"/>
          <w:sz w:val="22"/>
          <w:szCs w:val="22"/>
        </w:rPr>
        <w:t>Process</w:t>
      </w:r>
      <w:proofErr w:type="spellEnd"/>
      <w:r>
        <w:rPr>
          <w:rFonts w:ascii="Arial" w:hAnsi="Arial" w:cs="Arial"/>
          <w:sz w:val="22"/>
          <w:szCs w:val="22"/>
        </w:rPr>
        <w:t xml:space="preserve"> Mining, sowie ein stärkerer Fokus auf Datenhygiene. </w:t>
      </w:r>
      <w:r w:rsidR="00F60CAA">
        <w:rPr>
          <w:rFonts w:ascii="Arial" w:hAnsi="Arial" w:cs="Arial"/>
          <w:sz w:val="22"/>
          <w:szCs w:val="22"/>
        </w:rPr>
        <w:t>HR</w:t>
      </w:r>
      <w:r>
        <w:rPr>
          <w:rFonts w:ascii="Arial" w:hAnsi="Arial" w:cs="Arial"/>
          <w:sz w:val="22"/>
          <w:szCs w:val="22"/>
        </w:rPr>
        <w:t xml:space="preserve"> braucht ein Update auf </w:t>
      </w:r>
      <w:r w:rsidR="00F60CAA">
        <w:rPr>
          <w:rFonts w:ascii="Arial" w:hAnsi="Arial" w:cs="Arial"/>
          <w:sz w:val="22"/>
          <w:szCs w:val="22"/>
        </w:rPr>
        <w:t>HR</w:t>
      </w:r>
      <w:r>
        <w:rPr>
          <w:rFonts w:ascii="Arial" w:hAnsi="Arial" w:cs="Arial"/>
          <w:sz w:val="22"/>
          <w:szCs w:val="22"/>
        </w:rPr>
        <w:t xml:space="preserve"> 2.0 und statt KI-Potenzial einfach einzusetzen, rückt die ethische Verantwortung bei der künstlichen Intelligenz in den Fokus. Wir werden es im kommenden Jahr also mit einem Jahr der digitalen Evolution zu tun haben“, so</w:t>
      </w:r>
      <w:r w:rsidRPr="006422A8">
        <w:rPr>
          <w:rFonts w:ascii="Arial" w:hAnsi="Arial" w:cs="Arial"/>
          <w:sz w:val="22"/>
          <w:szCs w:val="22"/>
        </w:rPr>
        <w:t xml:space="preserve"> </w:t>
      </w:r>
      <w:r w:rsidR="00F60CAA">
        <w:rPr>
          <w:rFonts w:ascii="Arial" w:hAnsi="Arial" w:cs="Arial"/>
          <w:sz w:val="22"/>
          <w:szCs w:val="22"/>
        </w:rPr>
        <w:t>Johannes Kreiner</w:t>
      </w:r>
      <w:r w:rsidRPr="006422A8">
        <w:rPr>
          <w:rFonts w:ascii="Arial" w:hAnsi="Arial" w:cs="Arial"/>
          <w:sz w:val="22"/>
          <w:szCs w:val="22"/>
        </w:rPr>
        <w:t>.</w:t>
      </w:r>
      <w:r w:rsidR="00300304" w:rsidRPr="00E40757">
        <w:rPr>
          <w:rFonts w:ascii="Arial" w:hAnsi="Arial" w:cs="Arial"/>
          <w:sz w:val="22"/>
          <w:szCs w:val="22"/>
        </w:rPr>
        <w:t xml:space="preserve"> </w:t>
      </w:r>
    </w:p>
    <w:p w14:paraId="3DFE7035" w14:textId="76BE2874" w:rsidR="00CC3A19" w:rsidRDefault="00CC3A19" w:rsidP="00B921D7">
      <w:pPr>
        <w:spacing w:line="360" w:lineRule="auto"/>
        <w:jc w:val="both"/>
        <w:rPr>
          <w:rFonts w:ascii="Arial" w:hAnsi="Arial" w:cs="Arial"/>
        </w:rPr>
      </w:pPr>
    </w:p>
    <w:p w14:paraId="0A7AF07B" w14:textId="77777777" w:rsidR="00750231" w:rsidRDefault="00750231">
      <w:pPr>
        <w:spacing w:after="160" w:line="259" w:lineRule="auto"/>
        <w:rPr>
          <w:rFonts w:ascii="Arial" w:hAnsi="Arial" w:cs="Arial"/>
          <w:b/>
          <w:sz w:val="22"/>
          <w:szCs w:val="22"/>
        </w:rPr>
      </w:pPr>
      <w:r>
        <w:rPr>
          <w:rFonts w:ascii="Arial" w:hAnsi="Arial" w:cs="Arial"/>
          <w:b/>
          <w:sz w:val="22"/>
          <w:szCs w:val="22"/>
        </w:rPr>
        <w:br w:type="page"/>
      </w:r>
    </w:p>
    <w:p w14:paraId="6D54516C" w14:textId="52CCE429" w:rsidR="00330D3C" w:rsidRPr="004C7687" w:rsidRDefault="00330D3C" w:rsidP="00330D3C">
      <w:pPr>
        <w:jc w:val="both"/>
        <w:rPr>
          <w:rFonts w:ascii="Arial" w:hAnsi="Arial" w:cs="Arial"/>
          <w:b/>
          <w:sz w:val="22"/>
          <w:szCs w:val="22"/>
        </w:rPr>
      </w:pPr>
      <w:r w:rsidRPr="004C7687">
        <w:rPr>
          <w:rFonts w:ascii="Arial" w:hAnsi="Arial" w:cs="Arial"/>
          <w:b/>
          <w:sz w:val="22"/>
          <w:szCs w:val="22"/>
        </w:rPr>
        <w:lastRenderedPageBreak/>
        <w:t xml:space="preserve">Bildmaterial (Rechte: Sage </w:t>
      </w:r>
      <w:r w:rsidR="00372A95">
        <w:rPr>
          <w:rFonts w:ascii="Arial" w:hAnsi="Arial" w:cs="Arial"/>
          <w:b/>
          <w:sz w:val="22"/>
          <w:szCs w:val="22"/>
        </w:rPr>
        <w:t>DPW</w:t>
      </w:r>
      <w:r w:rsidRPr="004C7687">
        <w:rPr>
          <w:rFonts w:ascii="Arial" w:hAnsi="Arial" w:cs="Arial"/>
          <w:b/>
          <w:sz w:val="22"/>
          <w:szCs w:val="22"/>
        </w:rPr>
        <w:t>):</w:t>
      </w:r>
    </w:p>
    <w:p w14:paraId="083208E5" w14:textId="77777777" w:rsidR="00330D3C" w:rsidRPr="00757DA3" w:rsidRDefault="00330D3C" w:rsidP="00330D3C">
      <w:pPr>
        <w:jc w:val="both"/>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3922"/>
      </w:tblGrid>
      <w:tr w:rsidR="00693A1D" w:rsidRPr="001B7AD7" w14:paraId="0AB53D17" w14:textId="77777777" w:rsidTr="00693A1D">
        <w:tc>
          <w:tcPr>
            <w:tcW w:w="4673" w:type="dxa"/>
          </w:tcPr>
          <w:p w14:paraId="56C48B80" w14:textId="05B7B993" w:rsidR="00330D3C" w:rsidRDefault="00693A1D" w:rsidP="00617834">
            <w:pPr>
              <w:spacing w:line="360" w:lineRule="auto"/>
              <w:rPr>
                <w:rFonts w:ascii="Arial" w:hAnsi="Arial" w:cs="Arial"/>
              </w:rPr>
            </w:pPr>
            <w:r>
              <w:rPr>
                <w:noProof/>
              </w:rPr>
              <w:drawing>
                <wp:inline distT="0" distB="0" distL="0" distR="0" wp14:anchorId="7456F366" wp14:editId="13570211">
                  <wp:extent cx="3131820" cy="195194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3425" cy="1977880"/>
                          </a:xfrm>
                          <a:prstGeom prst="rect">
                            <a:avLst/>
                          </a:prstGeom>
                        </pic:spPr>
                      </pic:pic>
                    </a:graphicData>
                  </a:graphic>
                </wp:inline>
              </w:drawing>
            </w:r>
          </w:p>
        </w:tc>
        <w:tc>
          <w:tcPr>
            <w:tcW w:w="4387" w:type="dxa"/>
          </w:tcPr>
          <w:p w14:paraId="4D28A3A9" w14:textId="77777777" w:rsidR="00330D3C" w:rsidRDefault="00330D3C" w:rsidP="00617834">
            <w:pPr>
              <w:spacing w:line="360" w:lineRule="auto"/>
              <w:rPr>
                <w:rFonts w:ascii="Arial" w:hAnsi="Arial" w:cs="Arial"/>
              </w:rPr>
            </w:pPr>
          </w:p>
          <w:p w14:paraId="2B1B7565" w14:textId="77777777" w:rsidR="00330D3C" w:rsidRDefault="00330D3C" w:rsidP="00617834">
            <w:pPr>
              <w:spacing w:line="360" w:lineRule="auto"/>
              <w:rPr>
                <w:rFonts w:ascii="Arial" w:hAnsi="Arial" w:cs="Arial"/>
              </w:rPr>
            </w:pPr>
          </w:p>
          <w:p w14:paraId="577365DA" w14:textId="77777777" w:rsidR="00330D3C" w:rsidRDefault="00330D3C" w:rsidP="00617834">
            <w:pPr>
              <w:spacing w:line="360" w:lineRule="auto"/>
              <w:rPr>
                <w:rFonts w:ascii="Arial" w:hAnsi="Arial" w:cs="Arial"/>
              </w:rPr>
            </w:pPr>
          </w:p>
          <w:p w14:paraId="011744F3" w14:textId="77777777" w:rsidR="00330D3C" w:rsidRDefault="00330D3C" w:rsidP="00617834">
            <w:pPr>
              <w:spacing w:line="360" w:lineRule="auto"/>
              <w:rPr>
                <w:rFonts w:ascii="Arial" w:hAnsi="Arial" w:cs="Arial"/>
              </w:rPr>
            </w:pPr>
          </w:p>
          <w:p w14:paraId="4EFF6AEB" w14:textId="77777777" w:rsidR="00372A95" w:rsidRDefault="00372A95" w:rsidP="00617834">
            <w:pPr>
              <w:spacing w:line="360" w:lineRule="auto"/>
              <w:rPr>
                <w:rFonts w:ascii="Arial" w:hAnsi="Arial" w:cs="Arial"/>
                <w:sz w:val="22"/>
                <w:szCs w:val="22"/>
              </w:rPr>
            </w:pPr>
          </w:p>
          <w:p w14:paraId="5D0F46DC" w14:textId="77777777" w:rsidR="00693A1D" w:rsidRDefault="00693A1D" w:rsidP="00617834">
            <w:pPr>
              <w:spacing w:line="360" w:lineRule="auto"/>
              <w:rPr>
                <w:rFonts w:ascii="Arial" w:hAnsi="Arial" w:cs="Arial"/>
                <w:sz w:val="22"/>
                <w:szCs w:val="22"/>
              </w:rPr>
            </w:pPr>
          </w:p>
          <w:p w14:paraId="0C7F4CE2" w14:textId="2C0F2BC7" w:rsidR="00330D3C" w:rsidRPr="00372A95" w:rsidRDefault="00372A95" w:rsidP="00617834">
            <w:pPr>
              <w:spacing w:line="360" w:lineRule="auto"/>
              <w:rPr>
                <w:rFonts w:ascii="Arial" w:hAnsi="Arial" w:cs="Arial"/>
                <w:sz w:val="22"/>
                <w:szCs w:val="22"/>
              </w:rPr>
            </w:pPr>
            <w:r>
              <w:rPr>
                <w:rFonts w:ascii="Arial" w:hAnsi="Arial" w:cs="Arial"/>
                <w:sz w:val="22"/>
                <w:szCs w:val="22"/>
              </w:rPr>
              <w:t>Johannes Kreiner</w:t>
            </w:r>
            <w:r w:rsidR="00330D3C" w:rsidRPr="00750231">
              <w:rPr>
                <w:rFonts w:ascii="Arial" w:hAnsi="Arial" w:cs="Arial"/>
                <w:sz w:val="22"/>
                <w:szCs w:val="22"/>
              </w:rPr>
              <w:t xml:space="preserve">, </w:t>
            </w:r>
            <w:r>
              <w:rPr>
                <w:rFonts w:ascii="Arial" w:hAnsi="Arial" w:cs="Arial"/>
                <w:sz w:val="22"/>
                <w:szCs w:val="22"/>
              </w:rPr>
              <w:t>Geschäftsführer</w:t>
            </w:r>
            <w:r w:rsidR="00330D3C" w:rsidRPr="00750231">
              <w:rPr>
                <w:rFonts w:ascii="Arial" w:hAnsi="Arial" w:cs="Arial"/>
                <w:sz w:val="22"/>
                <w:szCs w:val="22"/>
              </w:rPr>
              <w:t xml:space="preserve"> Sage</w:t>
            </w:r>
            <w:r>
              <w:rPr>
                <w:rFonts w:ascii="Arial" w:hAnsi="Arial" w:cs="Arial"/>
                <w:sz w:val="22"/>
                <w:szCs w:val="22"/>
              </w:rPr>
              <w:t xml:space="preserve"> DPW</w:t>
            </w:r>
          </w:p>
        </w:tc>
      </w:tr>
    </w:tbl>
    <w:p w14:paraId="7822E266" w14:textId="77777777" w:rsidR="00330D3C" w:rsidRPr="006C7A22" w:rsidRDefault="00330D3C" w:rsidP="00B921D7">
      <w:pPr>
        <w:spacing w:line="360" w:lineRule="auto"/>
        <w:jc w:val="both"/>
        <w:rPr>
          <w:rFonts w:ascii="Arial" w:hAnsi="Arial" w:cs="Arial"/>
        </w:rPr>
      </w:pPr>
    </w:p>
    <w:p w14:paraId="37108773" w14:textId="77777777" w:rsidR="00F93A63" w:rsidRDefault="00F93A63" w:rsidP="00F93A63">
      <w:pPr>
        <w:spacing w:after="160" w:line="259" w:lineRule="auto"/>
        <w:rPr>
          <w:rFonts w:ascii="Arial" w:hAnsi="Arial" w:cs="Arial"/>
        </w:rPr>
      </w:pPr>
    </w:p>
    <w:p w14:paraId="13A74CA7" w14:textId="42D56685" w:rsidR="00F93A63" w:rsidRDefault="00FC400B" w:rsidP="00FC400B">
      <w:pPr>
        <w:tabs>
          <w:tab w:val="left" w:pos="7320"/>
        </w:tabs>
        <w:spacing w:after="160" w:line="259" w:lineRule="auto"/>
        <w:rPr>
          <w:rFonts w:ascii="Arial" w:hAnsi="Arial" w:cs="Arial"/>
        </w:rPr>
      </w:pPr>
      <w:r>
        <w:rPr>
          <w:rFonts w:ascii="Arial" w:hAnsi="Arial" w:cs="Arial"/>
        </w:rPr>
        <w:tab/>
      </w:r>
    </w:p>
    <w:p w14:paraId="3191D144" w14:textId="77777777" w:rsidR="00372A95" w:rsidRDefault="00372A95" w:rsidP="00372A95">
      <w:pPr>
        <w:tabs>
          <w:tab w:val="left" w:pos="9720"/>
        </w:tabs>
        <w:rPr>
          <w:rFonts w:ascii="Arial" w:hAnsi="Arial" w:cs="Arial"/>
          <w:sz w:val="20"/>
          <w:szCs w:val="20"/>
          <w:lang w:val="de-AT"/>
        </w:rPr>
      </w:pPr>
      <w:r w:rsidRPr="00372A95">
        <w:rPr>
          <w:rFonts w:ascii="Arial" w:hAnsi="Arial" w:cs="Arial"/>
          <w:lang w:val="de-AT"/>
        </w:rPr>
        <w:t>Über Sage DPW</w:t>
      </w:r>
      <w:r w:rsidRPr="00372A95">
        <w:rPr>
          <w:rFonts w:ascii="Arial" w:hAnsi="Arial" w:cs="Arial"/>
          <w:lang w:val="de-AT"/>
        </w:rPr>
        <w:br/>
      </w:r>
    </w:p>
    <w:p w14:paraId="45463857" w14:textId="3FAED799" w:rsidR="00372A95" w:rsidRPr="00927EDF" w:rsidRDefault="00372A95" w:rsidP="00372A95">
      <w:pPr>
        <w:tabs>
          <w:tab w:val="left" w:pos="9720"/>
        </w:tabs>
        <w:rPr>
          <w:rFonts w:ascii="Arial" w:hAnsi="Arial" w:cs="Arial"/>
          <w:sz w:val="20"/>
          <w:szCs w:val="20"/>
          <w:lang w:val="de-AT"/>
        </w:rPr>
      </w:pPr>
      <w:r w:rsidRPr="00927EDF">
        <w:rPr>
          <w:rFonts w:ascii="Arial" w:hAnsi="Arial" w:cs="Arial"/>
          <w:sz w:val="20"/>
          <w:szCs w:val="20"/>
          <w:lang w:val="de-AT"/>
        </w:rPr>
        <w:t xml:space="preserve">Sage ist globaler Marktführer für IT-Systeme, die in kleinen und mittelständischen Unternehmen für mehr Transparenz sowie flexiblere und effizientere Abläufe in den Bereichen Buchhaltung, Unternehmens- und Personalmanagement sorgen und mit der Sage DPW-Produktpalette Österreichs führender Anbieter für Personalmanagement-Software. Mit seinem umfassenden Produktportfolio bietet das Unternehmen Softwarelösungen für alle Bereiche des Personalwesens. Sage DPW-Software ist bei über 1.000 Kunden implementiert. Durch die langjährige Erfahrung seiner Mitarbeiter und Partner steht das Unternehmen seinen Kunden nicht nur in erfolgreichen, sondern auch in herausfordernden Zeiten zur Seite – mit praxisorientierten Ratschlägen und Lösungen sowie fundierter Technologie- und Marktexpertise. Für weitere Informationen besuchen Sie unsere Website: </w:t>
      </w:r>
      <w:hyperlink r:id="rId12" w:history="1">
        <w:r w:rsidRPr="00927EDF">
          <w:rPr>
            <w:rStyle w:val="Hyperlink"/>
            <w:rFonts w:cs="Arial"/>
            <w:szCs w:val="20"/>
            <w:lang w:val="de-AT"/>
          </w:rPr>
          <w:t>www.sagedpw.at</w:t>
        </w:r>
      </w:hyperlink>
    </w:p>
    <w:p w14:paraId="5B2056B5" w14:textId="77777777" w:rsidR="00372A95" w:rsidRDefault="00372A95" w:rsidP="00372A95">
      <w:pPr>
        <w:tabs>
          <w:tab w:val="left" w:pos="9720"/>
        </w:tabs>
        <w:rPr>
          <w:rFonts w:ascii="Arial" w:hAnsi="Arial" w:cs="Arial"/>
          <w:sz w:val="20"/>
          <w:szCs w:val="20"/>
          <w:lang w:val="de-AT"/>
        </w:rPr>
      </w:pPr>
    </w:p>
    <w:p w14:paraId="0026F560" w14:textId="77777777" w:rsidR="00372A95" w:rsidRDefault="00372A95" w:rsidP="00372A95">
      <w:pPr>
        <w:tabs>
          <w:tab w:val="left" w:pos="9720"/>
        </w:tabs>
        <w:rPr>
          <w:rFonts w:ascii="Arial" w:hAnsi="Arial" w:cs="Arial"/>
          <w:sz w:val="20"/>
          <w:szCs w:val="20"/>
          <w:lang w:val="de-AT"/>
        </w:rPr>
      </w:pPr>
    </w:p>
    <w:p w14:paraId="688EF518" w14:textId="77777777" w:rsidR="00372A95" w:rsidRDefault="00372A95" w:rsidP="00372A95">
      <w:pPr>
        <w:tabs>
          <w:tab w:val="left" w:pos="9720"/>
        </w:tabs>
        <w:rPr>
          <w:rFonts w:ascii="Arial" w:hAnsi="Arial" w:cs="Arial"/>
          <w:sz w:val="20"/>
          <w:szCs w:val="20"/>
          <w:lang w:val="de-AT"/>
        </w:rPr>
      </w:pPr>
      <w:r w:rsidRPr="00372A95">
        <w:rPr>
          <w:rFonts w:ascii="Arial" w:hAnsi="Arial" w:cs="Arial"/>
          <w:lang w:val="de-AT"/>
        </w:rPr>
        <w:t>Pressekontakt</w:t>
      </w:r>
      <w:r w:rsidRPr="00927EDF">
        <w:rPr>
          <w:rFonts w:ascii="Arial" w:hAnsi="Arial" w:cs="Arial"/>
          <w:sz w:val="20"/>
          <w:szCs w:val="20"/>
          <w:lang w:val="de-AT"/>
        </w:rPr>
        <w:br/>
      </w:r>
    </w:p>
    <w:p w14:paraId="31EC4E7A" w14:textId="5033A6B3" w:rsidR="00372A95" w:rsidRPr="00927EDF" w:rsidRDefault="00372A95" w:rsidP="00372A95">
      <w:pPr>
        <w:tabs>
          <w:tab w:val="left" w:pos="9720"/>
        </w:tabs>
        <w:rPr>
          <w:rFonts w:ascii="Arial" w:hAnsi="Arial" w:cs="Arial"/>
          <w:sz w:val="20"/>
          <w:szCs w:val="20"/>
          <w:lang w:val="de-AT"/>
        </w:rPr>
      </w:pPr>
      <w:r w:rsidRPr="00927EDF">
        <w:rPr>
          <w:rFonts w:ascii="Arial" w:hAnsi="Arial" w:cs="Arial"/>
          <w:sz w:val="20"/>
          <w:szCs w:val="20"/>
          <w:lang w:val="de-AT"/>
        </w:rPr>
        <w:t>Sage GmbH, Holger Haushahn, Tel.: 0049 89-36042-167</w:t>
      </w:r>
      <w:r w:rsidRPr="00927EDF">
        <w:rPr>
          <w:rFonts w:ascii="Arial" w:hAnsi="Arial" w:cs="Arial"/>
          <w:sz w:val="20"/>
          <w:szCs w:val="20"/>
          <w:lang w:val="de-AT"/>
        </w:rPr>
        <w:br/>
        <w:t xml:space="preserve">E-Mail: </w:t>
      </w:r>
      <w:hyperlink r:id="rId13" w:history="1">
        <w:r w:rsidRPr="00927EDF">
          <w:rPr>
            <w:rStyle w:val="Hyperlink"/>
            <w:rFonts w:cs="Arial"/>
            <w:szCs w:val="20"/>
            <w:lang w:val="de-AT"/>
          </w:rPr>
          <w:t>presse@sage.de</w:t>
        </w:r>
      </w:hyperlink>
      <w:r w:rsidRPr="00927EDF">
        <w:rPr>
          <w:rFonts w:ascii="Arial" w:hAnsi="Arial" w:cs="Arial"/>
          <w:sz w:val="20"/>
          <w:szCs w:val="20"/>
          <w:lang w:val="de-AT"/>
        </w:rPr>
        <w:t xml:space="preserve"> </w:t>
      </w:r>
    </w:p>
    <w:p w14:paraId="2396186C" w14:textId="77777777" w:rsidR="00372A95" w:rsidRDefault="00372A95" w:rsidP="00372A95">
      <w:pPr>
        <w:tabs>
          <w:tab w:val="left" w:pos="9720"/>
        </w:tabs>
        <w:rPr>
          <w:rFonts w:ascii="Arial" w:hAnsi="Arial" w:cs="Arial"/>
          <w:sz w:val="20"/>
          <w:szCs w:val="20"/>
          <w:lang w:val="de-AT"/>
        </w:rPr>
      </w:pPr>
    </w:p>
    <w:p w14:paraId="518B753D" w14:textId="71A0096A" w:rsidR="00372A95" w:rsidRPr="00927EDF" w:rsidRDefault="00372A95" w:rsidP="00372A95">
      <w:pPr>
        <w:tabs>
          <w:tab w:val="left" w:pos="9720"/>
        </w:tabs>
        <w:rPr>
          <w:rFonts w:ascii="Arial" w:hAnsi="Arial" w:cs="Arial"/>
          <w:sz w:val="20"/>
          <w:szCs w:val="20"/>
          <w:lang w:val="de-AT"/>
        </w:rPr>
      </w:pPr>
      <w:r w:rsidRPr="00927EDF">
        <w:rPr>
          <w:rFonts w:ascii="Arial" w:hAnsi="Arial" w:cs="Arial"/>
          <w:sz w:val="20"/>
          <w:szCs w:val="20"/>
          <w:lang w:val="de-AT"/>
        </w:rPr>
        <w:t>Reiter PR, Mag. Karin Brandner, Tel.: +43 677 623 05008</w:t>
      </w:r>
      <w:r w:rsidRPr="00927EDF">
        <w:rPr>
          <w:rFonts w:ascii="Arial" w:hAnsi="Arial" w:cs="Arial"/>
          <w:sz w:val="20"/>
          <w:szCs w:val="20"/>
          <w:lang w:val="de-AT"/>
        </w:rPr>
        <w:br/>
        <w:t>E-Mail: </w:t>
      </w:r>
      <w:hyperlink r:id="rId14" w:history="1">
        <w:r w:rsidRPr="00927EDF">
          <w:rPr>
            <w:rStyle w:val="Hyperlink"/>
            <w:rFonts w:cs="Arial"/>
            <w:szCs w:val="20"/>
            <w:lang w:val="de-AT"/>
          </w:rPr>
          <w:t>karin.brandner@reiterpr.com</w:t>
        </w:r>
      </w:hyperlink>
    </w:p>
    <w:p w14:paraId="53C19199" w14:textId="77777777" w:rsidR="00372A95" w:rsidRPr="00B23B4D" w:rsidRDefault="00372A95" w:rsidP="00372A95">
      <w:pPr>
        <w:tabs>
          <w:tab w:val="left" w:pos="9720"/>
        </w:tabs>
        <w:rPr>
          <w:rFonts w:ascii="Arial" w:hAnsi="Arial" w:cs="Arial"/>
          <w:sz w:val="20"/>
          <w:szCs w:val="20"/>
        </w:rPr>
      </w:pPr>
    </w:p>
    <w:p w14:paraId="205DA888" w14:textId="77777777" w:rsidR="00372A95" w:rsidRPr="00B23B4D" w:rsidRDefault="00372A95" w:rsidP="00372A95">
      <w:pPr>
        <w:tabs>
          <w:tab w:val="left" w:pos="9720"/>
        </w:tabs>
        <w:rPr>
          <w:rFonts w:ascii="Arial" w:hAnsi="Arial" w:cs="Arial"/>
          <w:sz w:val="20"/>
          <w:szCs w:val="20"/>
        </w:rPr>
      </w:pPr>
    </w:p>
    <w:p w14:paraId="45B61C08" w14:textId="77777777" w:rsidR="00372A95" w:rsidRPr="00B23B4D" w:rsidRDefault="00372A95" w:rsidP="00372A95">
      <w:pPr>
        <w:tabs>
          <w:tab w:val="left" w:pos="9720"/>
        </w:tabs>
        <w:rPr>
          <w:lang w:val="en-GB"/>
        </w:rPr>
      </w:pPr>
      <w:r w:rsidRPr="00372A95">
        <w:rPr>
          <w:rFonts w:ascii="Arial" w:hAnsi="Arial" w:cs="Arial"/>
          <w:lang w:val="en-US"/>
        </w:rPr>
        <w:t>Sage Social Media Links</w:t>
      </w:r>
      <w:r w:rsidRPr="00927EDF">
        <w:rPr>
          <w:rFonts w:ascii="Arial" w:hAnsi="Arial" w:cs="Arial"/>
          <w:sz w:val="20"/>
          <w:szCs w:val="20"/>
          <w:lang w:val="en-US"/>
        </w:rPr>
        <w:br/>
      </w:r>
    </w:p>
    <w:p w14:paraId="6E1D739C" w14:textId="44171CBB" w:rsidR="00372A95" w:rsidRPr="00927EDF" w:rsidRDefault="0058753A" w:rsidP="00372A95">
      <w:pPr>
        <w:tabs>
          <w:tab w:val="left" w:pos="9720"/>
        </w:tabs>
        <w:rPr>
          <w:rFonts w:ascii="Arial" w:hAnsi="Arial" w:cs="Arial"/>
          <w:sz w:val="20"/>
          <w:szCs w:val="20"/>
          <w:lang w:val="en-US"/>
        </w:rPr>
      </w:pPr>
      <w:hyperlink r:id="rId15" w:history="1">
        <w:proofErr w:type="spellStart"/>
        <w:r w:rsidR="00372A95" w:rsidRPr="00927EDF">
          <w:rPr>
            <w:rStyle w:val="Hyperlink"/>
            <w:rFonts w:cs="Arial"/>
            <w:szCs w:val="20"/>
            <w:lang w:val="en-US"/>
          </w:rPr>
          <w:t>SageBlog</w:t>
        </w:r>
        <w:proofErr w:type="spellEnd"/>
      </w:hyperlink>
      <w:r w:rsidR="00372A95" w:rsidRPr="00927EDF">
        <w:rPr>
          <w:rFonts w:ascii="Arial" w:hAnsi="Arial" w:cs="Arial"/>
          <w:sz w:val="20"/>
          <w:szCs w:val="20"/>
          <w:lang w:val="en-US"/>
        </w:rPr>
        <w:t xml:space="preserve">   </w:t>
      </w:r>
      <w:hyperlink r:id="rId16" w:history="1">
        <w:r w:rsidR="00372A95" w:rsidRPr="00927EDF">
          <w:rPr>
            <w:rStyle w:val="Hyperlink"/>
            <w:rFonts w:cs="Arial"/>
            <w:szCs w:val="20"/>
            <w:lang w:val="en-US"/>
          </w:rPr>
          <w:t>Twitter</w:t>
        </w:r>
      </w:hyperlink>
      <w:r w:rsidR="00372A95" w:rsidRPr="00927EDF">
        <w:rPr>
          <w:rFonts w:ascii="Arial" w:hAnsi="Arial" w:cs="Arial"/>
          <w:sz w:val="20"/>
          <w:szCs w:val="20"/>
          <w:lang w:val="en-US"/>
        </w:rPr>
        <w:t xml:space="preserve">   </w:t>
      </w:r>
      <w:hyperlink r:id="rId17" w:history="1">
        <w:r w:rsidR="00372A95" w:rsidRPr="00927EDF">
          <w:rPr>
            <w:rStyle w:val="Hyperlink"/>
            <w:rFonts w:cs="Arial"/>
            <w:szCs w:val="20"/>
            <w:lang w:val="en-US"/>
          </w:rPr>
          <w:t>YouTube</w:t>
        </w:r>
      </w:hyperlink>
      <w:r w:rsidR="00372A95" w:rsidRPr="00927EDF">
        <w:rPr>
          <w:rFonts w:ascii="Arial" w:hAnsi="Arial" w:cs="Arial"/>
          <w:sz w:val="20"/>
          <w:szCs w:val="20"/>
          <w:lang w:val="en-US"/>
        </w:rPr>
        <w:t xml:space="preserve">   </w:t>
      </w:r>
      <w:hyperlink r:id="rId18" w:history="1">
        <w:r w:rsidR="00372A95" w:rsidRPr="00927EDF">
          <w:rPr>
            <w:rStyle w:val="Hyperlink"/>
            <w:rFonts w:cs="Arial"/>
            <w:szCs w:val="20"/>
            <w:lang w:val="en-US"/>
          </w:rPr>
          <w:t>Xing</w:t>
        </w:r>
      </w:hyperlink>
      <w:r w:rsidR="00372A95" w:rsidRPr="00927EDF">
        <w:rPr>
          <w:rFonts w:ascii="Arial" w:hAnsi="Arial" w:cs="Arial"/>
          <w:sz w:val="20"/>
          <w:szCs w:val="20"/>
          <w:lang w:val="en-US"/>
        </w:rPr>
        <w:t xml:space="preserve">   </w:t>
      </w:r>
      <w:hyperlink r:id="rId19" w:history="1">
        <w:r w:rsidR="00372A95" w:rsidRPr="00927EDF">
          <w:rPr>
            <w:rStyle w:val="Hyperlink"/>
            <w:rFonts w:cs="Arial"/>
            <w:szCs w:val="20"/>
            <w:lang w:val="en-US"/>
          </w:rPr>
          <w:t>Facebook</w:t>
        </w:r>
      </w:hyperlink>
      <w:r w:rsidR="00372A95" w:rsidRPr="00927EDF">
        <w:rPr>
          <w:rFonts w:ascii="Arial" w:hAnsi="Arial" w:cs="Arial"/>
          <w:sz w:val="20"/>
          <w:szCs w:val="20"/>
          <w:lang w:val="en-US"/>
        </w:rPr>
        <w:t xml:space="preserve">   </w:t>
      </w:r>
      <w:hyperlink r:id="rId20" w:history="1">
        <w:r w:rsidR="00372A95" w:rsidRPr="00927EDF">
          <w:rPr>
            <w:rStyle w:val="Hyperlink"/>
            <w:rFonts w:cs="Arial"/>
            <w:szCs w:val="20"/>
            <w:lang w:val="en-US"/>
          </w:rPr>
          <w:t>LinkedIn</w:t>
        </w:r>
      </w:hyperlink>
      <w:r w:rsidR="00372A95" w:rsidRPr="00927EDF">
        <w:rPr>
          <w:rFonts w:ascii="Arial" w:hAnsi="Arial" w:cs="Arial"/>
          <w:sz w:val="20"/>
          <w:szCs w:val="20"/>
          <w:lang w:val="en-US"/>
        </w:rPr>
        <w:t> </w:t>
      </w:r>
    </w:p>
    <w:p w14:paraId="619EB38D" w14:textId="16AA7F24" w:rsidR="00761D58" w:rsidRPr="002F09C9" w:rsidRDefault="00761D58" w:rsidP="00BD0D5E">
      <w:pPr>
        <w:spacing w:line="360" w:lineRule="auto"/>
        <w:jc w:val="both"/>
        <w:rPr>
          <w:rFonts w:ascii="Arial" w:hAnsi="Arial" w:cs="Arial"/>
          <w:sz w:val="20"/>
          <w:lang w:val="en-US"/>
        </w:rPr>
      </w:pPr>
    </w:p>
    <w:sectPr w:rsidR="00761D58" w:rsidRPr="002F09C9" w:rsidSect="00B07ACB">
      <w:headerReference w:type="default" r:id="rId21"/>
      <w:pgSz w:w="11906" w:h="16838"/>
      <w:pgMar w:top="241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AD37A" w14:textId="77777777" w:rsidR="004A4E18" w:rsidRDefault="004A4E18" w:rsidP="00BC412A">
      <w:r>
        <w:separator/>
      </w:r>
    </w:p>
  </w:endnote>
  <w:endnote w:type="continuationSeparator" w:id="0">
    <w:p w14:paraId="2047E197" w14:textId="77777777" w:rsidR="004A4E18" w:rsidRDefault="004A4E18" w:rsidP="00BC412A">
      <w:r>
        <w:continuationSeparator/>
      </w:r>
    </w:p>
  </w:endnote>
  <w:endnote w:type="continuationNotice" w:id="1">
    <w:p w14:paraId="013B15CB" w14:textId="77777777" w:rsidR="004A4E18" w:rsidRDefault="004A4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3D321" w14:textId="77777777" w:rsidR="004A4E18" w:rsidRDefault="004A4E18" w:rsidP="00BC412A">
      <w:r>
        <w:separator/>
      </w:r>
    </w:p>
  </w:footnote>
  <w:footnote w:type="continuationSeparator" w:id="0">
    <w:p w14:paraId="3EEFAAA5" w14:textId="77777777" w:rsidR="004A4E18" w:rsidRDefault="004A4E18" w:rsidP="00BC412A">
      <w:r>
        <w:continuationSeparator/>
      </w:r>
    </w:p>
  </w:footnote>
  <w:footnote w:type="continuationNotice" w:id="1">
    <w:p w14:paraId="3DCFFA21" w14:textId="77777777" w:rsidR="004A4E18" w:rsidRDefault="004A4E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4FB0" w14:textId="77777777" w:rsidR="00BC412A" w:rsidRDefault="00BC412A" w:rsidP="00BC412A">
    <w:pPr>
      <w:pStyle w:val="Kopfzeile"/>
      <w:jc w:val="right"/>
    </w:pPr>
    <w:r>
      <w:rPr>
        <w:noProof/>
        <w:lang w:eastAsia="de-DE"/>
      </w:rPr>
      <w:drawing>
        <wp:inline distT="0" distB="0" distL="0" distR="0" wp14:anchorId="24AE1936" wp14:editId="460A052F">
          <wp:extent cx="1291453" cy="547404"/>
          <wp:effectExtent l="0" t="0" r="4445" b="5080"/>
          <wp:docPr id="5" name="Grafik 5" descr="\\FFM-SRV-FILE-1\CorporateMarketing\PR_Communications - Jörg Wassink\Bilder &amp; Fotos &amp; Viten\Sage Allgemein\Logos\15-07 Neue SoMe Logos\Sage_logo_bright_gre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M-SRV-FILE-1\CorporateMarketing\PR_Communications - Jörg Wassink\Bilder &amp; Fotos &amp; Viten\Sage Allgemein\Logos\15-07 Neue SoMe Logos\Sage_logo_bright_green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400" cy="5503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3BA"/>
    <w:multiLevelType w:val="hybridMultilevel"/>
    <w:tmpl w:val="C0AE4A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EA3008"/>
    <w:multiLevelType w:val="hybridMultilevel"/>
    <w:tmpl w:val="78B29FAC"/>
    <w:lvl w:ilvl="0" w:tplc="6442B7F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487FE0"/>
    <w:multiLevelType w:val="hybridMultilevel"/>
    <w:tmpl w:val="F5708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D50CD4"/>
    <w:multiLevelType w:val="hybridMultilevel"/>
    <w:tmpl w:val="9718F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577327"/>
    <w:multiLevelType w:val="hybridMultilevel"/>
    <w:tmpl w:val="D5D026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596174"/>
    <w:multiLevelType w:val="hybridMultilevel"/>
    <w:tmpl w:val="B32876D2"/>
    <w:lvl w:ilvl="0" w:tplc="C8889562">
      <w:start w:val="1"/>
      <w:numFmt w:val="bullet"/>
      <w:lvlText w:val="•"/>
      <w:lvlJc w:val="left"/>
      <w:pPr>
        <w:tabs>
          <w:tab w:val="num" w:pos="720"/>
        </w:tabs>
        <w:ind w:left="720" w:hanging="360"/>
      </w:pPr>
      <w:rPr>
        <w:rFonts w:ascii="Arial" w:hAnsi="Arial" w:hint="default"/>
      </w:rPr>
    </w:lvl>
    <w:lvl w:ilvl="1" w:tplc="3446F35E">
      <w:start w:val="1"/>
      <w:numFmt w:val="bullet"/>
      <w:lvlText w:val="•"/>
      <w:lvlJc w:val="left"/>
      <w:pPr>
        <w:tabs>
          <w:tab w:val="num" w:pos="1440"/>
        </w:tabs>
        <w:ind w:left="1440" w:hanging="360"/>
      </w:pPr>
      <w:rPr>
        <w:rFonts w:ascii="Arial" w:hAnsi="Arial" w:hint="default"/>
      </w:rPr>
    </w:lvl>
    <w:lvl w:ilvl="2" w:tplc="EEA23E4C" w:tentative="1">
      <w:start w:val="1"/>
      <w:numFmt w:val="bullet"/>
      <w:lvlText w:val="•"/>
      <w:lvlJc w:val="left"/>
      <w:pPr>
        <w:tabs>
          <w:tab w:val="num" w:pos="2160"/>
        </w:tabs>
        <w:ind w:left="2160" w:hanging="360"/>
      </w:pPr>
      <w:rPr>
        <w:rFonts w:ascii="Arial" w:hAnsi="Arial" w:hint="default"/>
      </w:rPr>
    </w:lvl>
    <w:lvl w:ilvl="3" w:tplc="72467DF6" w:tentative="1">
      <w:start w:val="1"/>
      <w:numFmt w:val="bullet"/>
      <w:lvlText w:val="•"/>
      <w:lvlJc w:val="left"/>
      <w:pPr>
        <w:tabs>
          <w:tab w:val="num" w:pos="2880"/>
        </w:tabs>
        <w:ind w:left="2880" w:hanging="360"/>
      </w:pPr>
      <w:rPr>
        <w:rFonts w:ascii="Arial" w:hAnsi="Arial" w:hint="default"/>
      </w:rPr>
    </w:lvl>
    <w:lvl w:ilvl="4" w:tplc="AC6C16F4" w:tentative="1">
      <w:start w:val="1"/>
      <w:numFmt w:val="bullet"/>
      <w:lvlText w:val="•"/>
      <w:lvlJc w:val="left"/>
      <w:pPr>
        <w:tabs>
          <w:tab w:val="num" w:pos="3600"/>
        </w:tabs>
        <w:ind w:left="3600" w:hanging="360"/>
      </w:pPr>
      <w:rPr>
        <w:rFonts w:ascii="Arial" w:hAnsi="Arial" w:hint="default"/>
      </w:rPr>
    </w:lvl>
    <w:lvl w:ilvl="5" w:tplc="EAE605DA" w:tentative="1">
      <w:start w:val="1"/>
      <w:numFmt w:val="bullet"/>
      <w:lvlText w:val="•"/>
      <w:lvlJc w:val="left"/>
      <w:pPr>
        <w:tabs>
          <w:tab w:val="num" w:pos="4320"/>
        </w:tabs>
        <w:ind w:left="4320" w:hanging="360"/>
      </w:pPr>
      <w:rPr>
        <w:rFonts w:ascii="Arial" w:hAnsi="Arial" w:hint="default"/>
      </w:rPr>
    </w:lvl>
    <w:lvl w:ilvl="6" w:tplc="F84E853C" w:tentative="1">
      <w:start w:val="1"/>
      <w:numFmt w:val="bullet"/>
      <w:lvlText w:val="•"/>
      <w:lvlJc w:val="left"/>
      <w:pPr>
        <w:tabs>
          <w:tab w:val="num" w:pos="5040"/>
        </w:tabs>
        <w:ind w:left="5040" w:hanging="360"/>
      </w:pPr>
      <w:rPr>
        <w:rFonts w:ascii="Arial" w:hAnsi="Arial" w:hint="default"/>
      </w:rPr>
    </w:lvl>
    <w:lvl w:ilvl="7" w:tplc="F3186486" w:tentative="1">
      <w:start w:val="1"/>
      <w:numFmt w:val="bullet"/>
      <w:lvlText w:val="•"/>
      <w:lvlJc w:val="left"/>
      <w:pPr>
        <w:tabs>
          <w:tab w:val="num" w:pos="5760"/>
        </w:tabs>
        <w:ind w:left="5760" w:hanging="360"/>
      </w:pPr>
      <w:rPr>
        <w:rFonts w:ascii="Arial" w:hAnsi="Arial" w:hint="default"/>
      </w:rPr>
    </w:lvl>
    <w:lvl w:ilvl="8" w:tplc="BFA4A5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AE18AE"/>
    <w:multiLevelType w:val="multilevel"/>
    <w:tmpl w:val="27402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F6747B"/>
    <w:multiLevelType w:val="hybridMultilevel"/>
    <w:tmpl w:val="A170E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8E489E"/>
    <w:multiLevelType w:val="hybridMultilevel"/>
    <w:tmpl w:val="209C4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EB3EA4"/>
    <w:multiLevelType w:val="multilevel"/>
    <w:tmpl w:val="D73A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A7F00"/>
    <w:multiLevelType w:val="hybridMultilevel"/>
    <w:tmpl w:val="E3387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0F4BA0"/>
    <w:multiLevelType w:val="hybridMultilevel"/>
    <w:tmpl w:val="E50CC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E2528C"/>
    <w:multiLevelType w:val="multilevel"/>
    <w:tmpl w:val="30408B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D363064"/>
    <w:multiLevelType w:val="hybridMultilevel"/>
    <w:tmpl w:val="71322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7635F4"/>
    <w:multiLevelType w:val="hybridMultilevel"/>
    <w:tmpl w:val="0A943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234D0A"/>
    <w:multiLevelType w:val="hybridMultilevel"/>
    <w:tmpl w:val="E2266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6F64E7"/>
    <w:multiLevelType w:val="hybridMultilevel"/>
    <w:tmpl w:val="7FE2926A"/>
    <w:lvl w:ilvl="0" w:tplc="54A489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
  </w:num>
  <w:num w:numId="4">
    <w:abstractNumId w:val="10"/>
  </w:num>
  <w:num w:numId="5">
    <w:abstractNumId w:val="3"/>
  </w:num>
  <w:num w:numId="6">
    <w:abstractNumId w:val="0"/>
  </w:num>
  <w:num w:numId="7">
    <w:abstractNumId w:val="2"/>
  </w:num>
  <w:num w:numId="8">
    <w:abstractNumId w:val="5"/>
  </w:num>
  <w:num w:numId="9">
    <w:abstractNumId w:val="14"/>
  </w:num>
  <w:num w:numId="10">
    <w:abstractNumId w:val="7"/>
  </w:num>
  <w:num w:numId="11">
    <w:abstractNumId w:val="12"/>
  </w:num>
  <w:num w:numId="12">
    <w:abstractNumId w:val="8"/>
  </w:num>
  <w:num w:numId="13">
    <w:abstractNumId w:val="9"/>
  </w:num>
  <w:num w:numId="14">
    <w:abstractNumId w:val="15"/>
  </w:num>
  <w:num w:numId="15">
    <w:abstractNumId w:val="6"/>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7135D2F-0FBB-413D-B230-129AB8340A10}"/>
    <w:docVar w:name="dgnword-eventsink" w:val="387204304"/>
  </w:docVars>
  <w:rsids>
    <w:rsidRoot w:val="00803EB5"/>
    <w:rsid w:val="00000F74"/>
    <w:rsid w:val="00002859"/>
    <w:rsid w:val="00006120"/>
    <w:rsid w:val="00010FEE"/>
    <w:rsid w:val="00011989"/>
    <w:rsid w:val="00016096"/>
    <w:rsid w:val="00023891"/>
    <w:rsid w:val="00034BDF"/>
    <w:rsid w:val="000350A2"/>
    <w:rsid w:val="000411D9"/>
    <w:rsid w:val="0004295D"/>
    <w:rsid w:val="00044159"/>
    <w:rsid w:val="000457C5"/>
    <w:rsid w:val="00046FB8"/>
    <w:rsid w:val="000522F7"/>
    <w:rsid w:val="00053D0E"/>
    <w:rsid w:val="0005532F"/>
    <w:rsid w:val="000558E1"/>
    <w:rsid w:val="00057A1C"/>
    <w:rsid w:val="00061C45"/>
    <w:rsid w:val="000648A8"/>
    <w:rsid w:val="00066076"/>
    <w:rsid w:val="0006775C"/>
    <w:rsid w:val="00074EE3"/>
    <w:rsid w:val="000760AF"/>
    <w:rsid w:val="00084908"/>
    <w:rsid w:val="00090850"/>
    <w:rsid w:val="000938F1"/>
    <w:rsid w:val="000948F6"/>
    <w:rsid w:val="00097772"/>
    <w:rsid w:val="0009784C"/>
    <w:rsid w:val="000A05C4"/>
    <w:rsid w:val="000A146E"/>
    <w:rsid w:val="000A413E"/>
    <w:rsid w:val="000A4A2A"/>
    <w:rsid w:val="000A5AD4"/>
    <w:rsid w:val="000A7428"/>
    <w:rsid w:val="000B1271"/>
    <w:rsid w:val="000B199C"/>
    <w:rsid w:val="000B3AD0"/>
    <w:rsid w:val="000B45AB"/>
    <w:rsid w:val="000B6931"/>
    <w:rsid w:val="000C0C4F"/>
    <w:rsid w:val="000C1012"/>
    <w:rsid w:val="000C3DE4"/>
    <w:rsid w:val="000D13CC"/>
    <w:rsid w:val="000D35B6"/>
    <w:rsid w:val="000D43A5"/>
    <w:rsid w:val="000D664E"/>
    <w:rsid w:val="000D7A04"/>
    <w:rsid w:val="000E18AA"/>
    <w:rsid w:val="000E22EC"/>
    <w:rsid w:val="000E35B3"/>
    <w:rsid w:val="000E43F0"/>
    <w:rsid w:val="000E56FC"/>
    <w:rsid w:val="000E67C2"/>
    <w:rsid w:val="000F1F40"/>
    <w:rsid w:val="000F30C2"/>
    <w:rsid w:val="000F623A"/>
    <w:rsid w:val="000F7DE1"/>
    <w:rsid w:val="00103F8B"/>
    <w:rsid w:val="001041BF"/>
    <w:rsid w:val="0010588F"/>
    <w:rsid w:val="00110A8E"/>
    <w:rsid w:val="00110E59"/>
    <w:rsid w:val="00112C1C"/>
    <w:rsid w:val="00125485"/>
    <w:rsid w:val="00126A6C"/>
    <w:rsid w:val="00126D78"/>
    <w:rsid w:val="001274A6"/>
    <w:rsid w:val="001279E6"/>
    <w:rsid w:val="00134F76"/>
    <w:rsid w:val="00135237"/>
    <w:rsid w:val="001374AF"/>
    <w:rsid w:val="0013760B"/>
    <w:rsid w:val="00141EB2"/>
    <w:rsid w:val="001422E8"/>
    <w:rsid w:val="0014797C"/>
    <w:rsid w:val="001534D5"/>
    <w:rsid w:val="00153BF2"/>
    <w:rsid w:val="00156B78"/>
    <w:rsid w:val="00161525"/>
    <w:rsid w:val="00162261"/>
    <w:rsid w:val="001627BC"/>
    <w:rsid w:val="00163C2C"/>
    <w:rsid w:val="00167B07"/>
    <w:rsid w:val="001709F3"/>
    <w:rsid w:val="00174F0F"/>
    <w:rsid w:val="0017602C"/>
    <w:rsid w:val="00180210"/>
    <w:rsid w:val="001814D5"/>
    <w:rsid w:val="001816B7"/>
    <w:rsid w:val="001820CA"/>
    <w:rsid w:val="001863FB"/>
    <w:rsid w:val="00190BD4"/>
    <w:rsid w:val="001920B6"/>
    <w:rsid w:val="0019559C"/>
    <w:rsid w:val="001957F9"/>
    <w:rsid w:val="00197207"/>
    <w:rsid w:val="00197211"/>
    <w:rsid w:val="001A346F"/>
    <w:rsid w:val="001A7C58"/>
    <w:rsid w:val="001B5BB1"/>
    <w:rsid w:val="001B7242"/>
    <w:rsid w:val="001B7659"/>
    <w:rsid w:val="001B7AD7"/>
    <w:rsid w:val="001B7B78"/>
    <w:rsid w:val="001C0336"/>
    <w:rsid w:val="001C0987"/>
    <w:rsid w:val="001C1A70"/>
    <w:rsid w:val="001C301E"/>
    <w:rsid w:val="001C5CA4"/>
    <w:rsid w:val="001C768D"/>
    <w:rsid w:val="001D1860"/>
    <w:rsid w:val="001D3BF1"/>
    <w:rsid w:val="001D55D9"/>
    <w:rsid w:val="001D5CA5"/>
    <w:rsid w:val="001E66D7"/>
    <w:rsid w:val="001E7660"/>
    <w:rsid w:val="001F137B"/>
    <w:rsid w:val="001F403E"/>
    <w:rsid w:val="001F4526"/>
    <w:rsid w:val="001F5B5B"/>
    <w:rsid w:val="001F721D"/>
    <w:rsid w:val="001F75BA"/>
    <w:rsid w:val="00202637"/>
    <w:rsid w:val="00204749"/>
    <w:rsid w:val="00205795"/>
    <w:rsid w:val="00205C8B"/>
    <w:rsid w:val="00207532"/>
    <w:rsid w:val="00212022"/>
    <w:rsid w:val="002123BC"/>
    <w:rsid w:val="00214F0D"/>
    <w:rsid w:val="00217298"/>
    <w:rsid w:val="002213AF"/>
    <w:rsid w:val="00223001"/>
    <w:rsid w:val="002232D5"/>
    <w:rsid w:val="002242ED"/>
    <w:rsid w:val="00224C95"/>
    <w:rsid w:val="00226708"/>
    <w:rsid w:val="00227DA8"/>
    <w:rsid w:val="00232B57"/>
    <w:rsid w:val="00232BE6"/>
    <w:rsid w:val="00234793"/>
    <w:rsid w:val="00234E61"/>
    <w:rsid w:val="00235E16"/>
    <w:rsid w:val="002379E7"/>
    <w:rsid w:val="00240971"/>
    <w:rsid w:val="00243FC2"/>
    <w:rsid w:val="002472C1"/>
    <w:rsid w:val="00253112"/>
    <w:rsid w:val="00253605"/>
    <w:rsid w:val="00255EBE"/>
    <w:rsid w:val="002564A9"/>
    <w:rsid w:val="00257243"/>
    <w:rsid w:val="00263E5C"/>
    <w:rsid w:val="00265452"/>
    <w:rsid w:val="0026677A"/>
    <w:rsid w:val="00266FB5"/>
    <w:rsid w:val="002704A2"/>
    <w:rsid w:val="00272F96"/>
    <w:rsid w:val="00275F5B"/>
    <w:rsid w:val="00276982"/>
    <w:rsid w:val="00283270"/>
    <w:rsid w:val="00284735"/>
    <w:rsid w:val="0028491B"/>
    <w:rsid w:val="002911A0"/>
    <w:rsid w:val="002920DE"/>
    <w:rsid w:val="00296DC0"/>
    <w:rsid w:val="002A3578"/>
    <w:rsid w:val="002A455F"/>
    <w:rsid w:val="002A6E4D"/>
    <w:rsid w:val="002A7B47"/>
    <w:rsid w:val="002A7D95"/>
    <w:rsid w:val="002B2375"/>
    <w:rsid w:val="002B25FB"/>
    <w:rsid w:val="002B673A"/>
    <w:rsid w:val="002B6CC8"/>
    <w:rsid w:val="002B6D76"/>
    <w:rsid w:val="002B7A76"/>
    <w:rsid w:val="002C038F"/>
    <w:rsid w:val="002C7147"/>
    <w:rsid w:val="002D1B0B"/>
    <w:rsid w:val="002D1DA3"/>
    <w:rsid w:val="002D25C3"/>
    <w:rsid w:val="002D2904"/>
    <w:rsid w:val="002D6CDD"/>
    <w:rsid w:val="002E459B"/>
    <w:rsid w:val="002F09C9"/>
    <w:rsid w:val="002F440F"/>
    <w:rsid w:val="002F4B8F"/>
    <w:rsid w:val="002F6B14"/>
    <w:rsid w:val="00300304"/>
    <w:rsid w:val="00306C97"/>
    <w:rsid w:val="00306CD6"/>
    <w:rsid w:val="0030798D"/>
    <w:rsid w:val="00311291"/>
    <w:rsid w:val="00311DDC"/>
    <w:rsid w:val="003132F8"/>
    <w:rsid w:val="0031629B"/>
    <w:rsid w:val="003162E7"/>
    <w:rsid w:val="003217B8"/>
    <w:rsid w:val="00322F63"/>
    <w:rsid w:val="00324114"/>
    <w:rsid w:val="00324650"/>
    <w:rsid w:val="00325919"/>
    <w:rsid w:val="003266B8"/>
    <w:rsid w:val="00327813"/>
    <w:rsid w:val="00330D3C"/>
    <w:rsid w:val="00333013"/>
    <w:rsid w:val="0033779A"/>
    <w:rsid w:val="00342444"/>
    <w:rsid w:val="00343D23"/>
    <w:rsid w:val="00344EC3"/>
    <w:rsid w:val="00345AC3"/>
    <w:rsid w:val="003460B0"/>
    <w:rsid w:val="00350AAD"/>
    <w:rsid w:val="00351686"/>
    <w:rsid w:val="00351DD8"/>
    <w:rsid w:val="003525AE"/>
    <w:rsid w:val="00353F5A"/>
    <w:rsid w:val="00357675"/>
    <w:rsid w:val="00360F07"/>
    <w:rsid w:val="0036105A"/>
    <w:rsid w:val="0036255A"/>
    <w:rsid w:val="00363AEA"/>
    <w:rsid w:val="00365421"/>
    <w:rsid w:val="0036728D"/>
    <w:rsid w:val="00370C55"/>
    <w:rsid w:val="003714BD"/>
    <w:rsid w:val="00372A77"/>
    <w:rsid w:val="00372A95"/>
    <w:rsid w:val="0037496E"/>
    <w:rsid w:val="00375D56"/>
    <w:rsid w:val="00375F08"/>
    <w:rsid w:val="00381520"/>
    <w:rsid w:val="00383B04"/>
    <w:rsid w:val="00385A52"/>
    <w:rsid w:val="00385AAA"/>
    <w:rsid w:val="00390569"/>
    <w:rsid w:val="00392DB4"/>
    <w:rsid w:val="003A0EC7"/>
    <w:rsid w:val="003A1055"/>
    <w:rsid w:val="003A1EC4"/>
    <w:rsid w:val="003A3797"/>
    <w:rsid w:val="003B32D2"/>
    <w:rsid w:val="003B4521"/>
    <w:rsid w:val="003B6EB5"/>
    <w:rsid w:val="003B78CE"/>
    <w:rsid w:val="003B7A9F"/>
    <w:rsid w:val="003C14D0"/>
    <w:rsid w:val="003D0481"/>
    <w:rsid w:val="003D1178"/>
    <w:rsid w:val="003D6F2D"/>
    <w:rsid w:val="003D7A22"/>
    <w:rsid w:val="003D7F13"/>
    <w:rsid w:val="003E1FB9"/>
    <w:rsid w:val="003E22B0"/>
    <w:rsid w:val="003E4117"/>
    <w:rsid w:val="003E4744"/>
    <w:rsid w:val="003E4D42"/>
    <w:rsid w:val="003E6F07"/>
    <w:rsid w:val="003E73CE"/>
    <w:rsid w:val="003F6B24"/>
    <w:rsid w:val="003F7637"/>
    <w:rsid w:val="004017CC"/>
    <w:rsid w:val="00401ECF"/>
    <w:rsid w:val="004040E6"/>
    <w:rsid w:val="00412B86"/>
    <w:rsid w:val="00416115"/>
    <w:rsid w:val="004301AE"/>
    <w:rsid w:val="004326EF"/>
    <w:rsid w:val="00435B69"/>
    <w:rsid w:val="00437FB4"/>
    <w:rsid w:val="004411AA"/>
    <w:rsid w:val="00442F3C"/>
    <w:rsid w:val="0044443A"/>
    <w:rsid w:val="0044779D"/>
    <w:rsid w:val="00455F69"/>
    <w:rsid w:val="00456AD8"/>
    <w:rsid w:val="00457336"/>
    <w:rsid w:val="00457766"/>
    <w:rsid w:val="00463F8C"/>
    <w:rsid w:val="00466B12"/>
    <w:rsid w:val="00474374"/>
    <w:rsid w:val="0048198E"/>
    <w:rsid w:val="00491889"/>
    <w:rsid w:val="004928C4"/>
    <w:rsid w:val="00493E40"/>
    <w:rsid w:val="00494201"/>
    <w:rsid w:val="00495283"/>
    <w:rsid w:val="00495600"/>
    <w:rsid w:val="004976C0"/>
    <w:rsid w:val="004A1E60"/>
    <w:rsid w:val="004A260A"/>
    <w:rsid w:val="004A4E18"/>
    <w:rsid w:val="004B01FD"/>
    <w:rsid w:val="004B0AF8"/>
    <w:rsid w:val="004B389F"/>
    <w:rsid w:val="004B573E"/>
    <w:rsid w:val="004B6F41"/>
    <w:rsid w:val="004B76ED"/>
    <w:rsid w:val="004C2FE3"/>
    <w:rsid w:val="004C5A2B"/>
    <w:rsid w:val="004C5C59"/>
    <w:rsid w:val="004C7687"/>
    <w:rsid w:val="004D0075"/>
    <w:rsid w:val="004D01A0"/>
    <w:rsid w:val="004D2C90"/>
    <w:rsid w:val="004D3582"/>
    <w:rsid w:val="004D515E"/>
    <w:rsid w:val="004F0383"/>
    <w:rsid w:val="004F0A82"/>
    <w:rsid w:val="004F164C"/>
    <w:rsid w:val="004F303B"/>
    <w:rsid w:val="00503F40"/>
    <w:rsid w:val="0050406D"/>
    <w:rsid w:val="00510A22"/>
    <w:rsid w:val="00510F61"/>
    <w:rsid w:val="005115BA"/>
    <w:rsid w:val="005132B9"/>
    <w:rsid w:val="005150F7"/>
    <w:rsid w:val="0052055F"/>
    <w:rsid w:val="00520DEA"/>
    <w:rsid w:val="00521171"/>
    <w:rsid w:val="00522D59"/>
    <w:rsid w:val="0052337D"/>
    <w:rsid w:val="0052667D"/>
    <w:rsid w:val="00527C4F"/>
    <w:rsid w:val="005312CE"/>
    <w:rsid w:val="005448C3"/>
    <w:rsid w:val="005464BC"/>
    <w:rsid w:val="00551C5F"/>
    <w:rsid w:val="00552081"/>
    <w:rsid w:val="00552210"/>
    <w:rsid w:val="00562695"/>
    <w:rsid w:val="00565055"/>
    <w:rsid w:val="00565973"/>
    <w:rsid w:val="005664AE"/>
    <w:rsid w:val="005707D0"/>
    <w:rsid w:val="00572773"/>
    <w:rsid w:val="00574099"/>
    <w:rsid w:val="00574C3A"/>
    <w:rsid w:val="00581271"/>
    <w:rsid w:val="0058675D"/>
    <w:rsid w:val="0058753A"/>
    <w:rsid w:val="00591017"/>
    <w:rsid w:val="00592EE2"/>
    <w:rsid w:val="005938C7"/>
    <w:rsid w:val="0059505C"/>
    <w:rsid w:val="005A0058"/>
    <w:rsid w:val="005A095D"/>
    <w:rsid w:val="005A1E45"/>
    <w:rsid w:val="005A2BB1"/>
    <w:rsid w:val="005A3A7E"/>
    <w:rsid w:val="005A3D43"/>
    <w:rsid w:val="005A498F"/>
    <w:rsid w:val="005B04BF"/>
    <w:rsid w:val="005B52E9"/>
    <w:rsid w:val="005C01F2"/>
    <w:rsid w:val="005C134D"/>
    <w:rsid w:val="005C1F79"/>
    <w:rsid w:val="005C46BE"/>
    <w:rsid w:val="005C50BB"/>
    <w:rsid w:val="005C60A9"/>
    <w:rsid w:val="005D3648"/>
    <w:rsid w:val="005D6032"/>
    <w:rsid w:val="005D7186"/>
    <w:rsid w:val="005E3367"/>
    <w:rsid w:val="005E40EB"/>
    <w:rsid w:val="005E570B"/>
    <w:rsid w:val="005E5FB9"/>
    <w:rsid w:val="005F1CAD"/>
    <w:rsid w:val="005F1D56"/>
    <w:rsid w:val="005F2C98"/>
    <w:rsid w:val="005F3237"/>
    <w:rsid w:val="005F3D72"/>
    <w:rsid w:val="005F5A70"/>
    <w:rsid w:val="005F5C10"/>
    <w:rsid w:val="005F79D5"/>
    <w:rsid w:val="0060429D"/>
    <w:rsid w:val="00606861"/>
    <w:rsid w:val="00606D8E"/>
    <w:rsid w:val="00606EAF"/>
    <w:rsid w:val="006104C7"/>
    <w:rsid w:val="00610853"/>
    <w:rsid w:val="00611736"/>
    <w:rsid w:val="006118E9"/>
    <w:rsid w:val="0061497C"/>
    <w:rsid w:val="006238A6"/>
    <w:rsid w:val="00623ECF"/>
    <w:rsid w:val="00625910"/>
    <w:rsid w:val="0062691E"/>
    <w:rsid w:val="00631837"/>
    <w:rsid w:val="00632E70"/>
    <w:rsid w:val="00633908"/>
    <w:rsid w:val="00641D1F"/>
    <w:rsid w:val="006422A8"/>
    <w:rsid w:val="0064370A"/>
    <w:rsid w:val="006460DD"/>
    <w:rsid w:val="0064786A"/>
    <w:rsid w:val="00647F94"/>
    <w:rsid w:val="00651CCB"/>
    <w:rsid w:val="00651FEA"/>
    <w:rsid w:val="0065292F"/>
    <w:rsid w:val="00652C03"/>
    <w:rsid w:val="0065414D"/>
    <w:rsid w:val="00654740"/>
    <w:rsid w:val="00654ADC"/>
    <w:rsid w:val="0065791F"/>
    <w:rsid w:val="006620B2"/>
    <w:rsid w:val="00662314"/>
    <w:rsid w:val="00670D53"/>
    <w:rsid w:val="0067239B"/>
    <w:rsid w:val="006723C4"/>
    <w:rsid w:val="00675230"/>
    <w:rsid w:val="006759BE"/>
    <w:rsid w:val="0067797E"/>
    <w:rsid w:val="0068113C"/>
    <w:rsid w:val="00686D07"/>
    <w:rsid w:val="00687074"/>
    <w:rsid w:val="00691EED"/>
    <w:rsid w:val="006936A0"/>
    <w:rsid w:val="00693A1D"/>
    <w:rsid w:val="006950E9"/>
    <w:rsid w:val="00696868"/>
    <w:rsid w:val="006A001F"/>
    <w:rsid w:val="006A22DD"/>
    <w:rsid w:val="006A4186"/>
    <w:rsid w:val="006A5B58"/>
    <w:rsid w:val="006A78F3"/>
    <w:rsid w:val="006A7D98"/>
    <w:rsid w:val="006B16C1"/>
    <w:rsid w:val="006B187C"/>
    <w:rsid w:val="006B2255"/>
    <w:rsid w:val="006B544D"/>
    <w:rsid w:val="006C3ED3"/>
    <w:rsid w:val="006C536F"/>
    <w:rsid w:val="006C7A22"/>
    <w:rsid w:val="006D4F5D"/>
    <w:rsid w:val="006E0882"/>
    <w:rsid w:val="006E09C7"/>
    <w:rsid w:val="006E0A6E"/>
    <w:rsid w:val="006E1B42"/>
    <w:rsid w:val="006E1CC2"/>
    <w:rsid w:val="006E3D4E"/>
    <w:rsid w:val="006E4D9E"/>
    <w:rsid w:val="006E5EDB"/>
    <w:rsid w:val="006E66C3"/>
    <w:rsid w:val="006F097D"/>
    <w:rsid w:val="006F36CB"/>
    <w:rsid w:val="006F5565"/>
    <w:rsid w:val="006F5DA7"/>
    <w:rsid w:val="006F758C"/>
    <w:rsid w:val="00700AA4"/>
    <w:rsid w:val="00700B83"/>
    <w:rsid w:val="00702935"/>
    <w:rsid w:val="00702D91"/>
    <w:rsid w:val="00707B58"/>
    <w:rsid w:val="00715970"/>
    <w:rsid w:val="00717AEE"/>
    <w:rsid w:val="007247E8"/>
    <w:rsid w:val="007253FE"/>
    <w:rsid w:val="00725E55"/>
    <w:rsid w:val="00727252"/>
    <w:rsid w:val="00727E93"/>
    <w:rsid w:val="007320D8"/>
    <w:rsid w:val="007338D0"/>
    <w:rsid w:val="00743E13"/>
    <w:rsid w:val="00744A59"/>
    <w:rsid w:val="00747C37"/>
    <w:rsid w:val="00750231"/>
    <w:rsid w:val="007521AD"/>
    <w:rsid w:val="00754644"/>
    <w:rsid w:val="00757DA3"/>
    <w:rsid w:val="00761B9C"/>
    <w:rsid w:val="00761D58"/>
    <w:rsid w:val="007621D1"/>
    <w:rsid w:val="007645BE"/>
    <w:rsid w:val="007768A3"/>
    <w:rsid w:val="007811B6"/>
    <w:rsid w:val="00782AE0"/>
    <w:rsid w:val="00783DC0"/>
    <w:rsid w:val="00784011"/>
    <w:rsid w:val="007861D1"/>
    <w:rsid w:val="00791EE5"/>
    <w:rsid w:val="0079211A"/>
    <w:rsid w:val="007A142D"/>
    <w:rsid w:val="007A2005"/>
    <w:rsid w:val="007A4592"/>
    <w:rsid w:val="007A5D4D"/>
    <w:rsid w:val="007A70B8"/>
    <w:rsid w:val="007B0A02"/>
    <w:rsid w:val="007B0F15"/>
    <w:rsid w:val="007B2677"/>
    <w:rsid w:val="007B493B"/>
    <w:rsid w:val="007C205B"/>
    <w:rsid w:val="007C23E4"/>
    <w:rsid w:val="007C3685"/>
    <w:rsid w:val="007C6C52"/>
    <w:rsid w:val="007C77DF"/>
    <w:rsid w:val="007D03C3"/>
    <w:rsid w:val="007D0C00"/>
    <w:rsid w:val="007F66B8"/>
    <w:rsid w:val="008001CB"/>
    <w:rsid w:val="008020B0"/>
    <w:rsid w:val="00802D51"/>
    <w:rsid w:val="0080348C"/>
    <w:rsid w:val="00803EB5"/>
    <w:rsid w:val="00805C86"/>
    <w:rsid w:val="00806B5E"/>
    <w:rsid w:val="00807FD1"/>
    <w:rsid w:val="00810884"/>
    <w:rsid w:val="00813DFB"/>
    <w:rsid w:val="00814EBD"/>
    <w:rsid w:val="0081541E"/>
    <w:rsid w:val="0082048B"/>
    <w:rsid w:val="00820F36"/>
    <w:rsid w:val="00822B5B"/>
    <w:rsid w:val="0082518B"/>
    <w:rsid w:val="008251E5"/>
    <w:rsid w:val="00825F22"/>
    <w:rsid w:val="00827152"/>
    <w:rsid w:val="008275D5"/>
    <w:rsid w:val="00827A93"/>
    <w:rsid w:val="00831B9B"/>
    <w:rsid w:val="00833662"/>
    <w:rsid w:val="00833C64"/>
    <w:rsid w:val="008347A3"/>
    <w:rsid w:val="00834F7F"/>
    <w:rsid w:val="0084507C"/>
    <w:rsid w:val="00854001"/>
    <w:rsid w:val="0085401F"/>
    <w:rsid w:val="00854CF1"/>
    <w:rsid w:val="00854F5A"/>
    <w:rsid w:val="0085512A"/>
    <w:rsid w:val="00855516"/>
    <w:rsid w:val="008560C2"/>
    <w:rsid w:val="00856ADE"/>
    <w:rsid w:val="00856C0A"/>
    <w:rsid w:val="008630BD"/>
    <w:rsid w:val="00863679"/>
    <w:rsid w:val="008646B8"/>
    <w:rsid w:val="00865591"/>
    <w:rsid w:val="008674E7"/>
    <w:rsid w:val="00867C89"/>
    <w:rsid w:val="00871D77"/>
    <w:rsid w:val="00876650"/>
    <w:rsid w:val="008810BF"/>
    <w:rsid w:val="00881CB9"/>
    <w:rsid w:val="00885518"/>
    <w:rsid w:val="0088681B"/>
    <w:rsid w:val="0088694E"/>
    <w:rsid w:val="0088786B"/>
    <w:rsid w:val="00895254"/>
    <w:rsid w:val="00896165"/>
    <w:rsid w:val="008968C8"/>
    <w:rsid w:val="008A604D"/>
    <w:rsid w:val="008B2EE0"/>
    <w:rsid w:val="008B383C"/>
    <w:rsid w:val="008B631C"/>
    <w:rsid w:val="008B75EF"/>
    <w:rsid w:val="008B7AB1"/>
    <w:rsid w:val="008C3762"/>
    <w:rsid w:val="008D7389"/>
    <w:rsid w:val="008D751B"/>
    <w:rsid w:val="008E00FE"/>
    <w:rsid w:val="008E1609"/>
    <w:rsid w:val="008E180B"/>
    <w:rsid w:val="008E1FA5"/>
    <w:rsid w:val="008E38AD"/>
    <w:rsid w:val="008E493F"/>
    <w:rsid w:val="008E502B"/>
    <w:rsid w:val="008E5DFF"/>
    <w:rsid w:val="008F4932"/>
    <w:rsid w:val="008F547F"/>
    <w:rsid w:val="008F572B"/>
    <w:rsid w:val="008F756A"/>
    <w:rsid w:val="008F790F"/>
    <w:rsid w:val="00906989"/>
    <w:rsid w:val="00911180"/>
    <w:rsid w:val="0091231F"/>
    <w:rsid w:val="00915A85"/>
    <w:rsid w:val="00927ACD"/>
    <w:rsid w:val="0093033F"/>
    <w:rsid w:val="00931BDD"/>
    <w:rsid w:val="00932105"/>
    <w:rsid w:val="00935CEC"/>
    <w:rsid w:val="0094009A"/>
    <w:rsid w:val="0094410F"/>
    <w:rsid w:val="00952CF9"/>
    <w:rsid w:val="00953A75"/>
    <w:rsid w:val="00954E7C"/>
    <w:rsid w:val="0095598B"/>
    <w:rsid w:val="00960C1A"/>
    <w:rsid w:val="00965A9A"/>
    <w:rsid w:val="009671A7"/>
    <w:rsid w:val="00971856"/>
    <w:rsid w:val="00971BE5"/>
    <w:rsid w:val="0097515A"/>
    <w:rsid w:val="0097735E"/>
    <w:rsid w:val="0097739F"/>
    <w:rsid w:val="00977C90"/>
    <w:rsid w:val="009819AC"/>
    <w:rsid w:val="00981B74"/>
    <w:rsid w:val="00986652"/>
    <w:rsid w:val="009870C7"/>
    <w:rsid w:val="00990884"/>
    <w:rsid w:val="009A0063"/>
    <w:rsid w:val="009A22EE"/>
    <w:rsid w:val="009A289D"/>
    <w:rsid w:val="009A7ABB"/>
    <w:rsid w:val="009B0368"/>
    <w:rsid w:val="009B16F2"/>
    <w:rsid w:val="009B4137"/>
    <w:rsid w:val="009B55DC"/>
    <w:rsid w:val="009B65C2"/>
    <w:rsid w:val="009B73D4"/>
    <w:rsid w:val="009C0E05"/>
    <w:rsid w:val="009C1813"/>
    <w:rsid w:val="009C6912"/>
    <w:rsid w:val="009C7205"/>
    <w:rsid w:val="009C7B4F"/>
    <w:rsid w:val="009D1255"/>
    <w:rsid w:val="009D18BE"/>
    <w:rsid w:val="009D645D"/>
    <w:rsid w:val="009D7583"/>
    <w:rsid w:val="009E0CC5"/>
    <w:rsid w:val="009E4B9F"/>
    <w:rsid w:val="009E53D2"/>
    <w:rsid w:val="009E5A45"/>
    <w:rsid w:val="009E6F5D"/>
    <w:rsid w:val="009F121F"/>
    <w:rsid w:val="009F34AC"/>
    <w:rsid w:val="009F537D"/>
    <w:rsid w:val="009F591B"/>
    <w:rsid w:val="00A0162E"/>
    <w:rsid w:val="00A018F9"/>
    <w:rsid w:val="00A02B7A"/>
    <w:rsid w:val="00A034F6"/>
    <w:rsid w:val="00A03F59"/>
    <w:rsid w:val="00A05D5E"/>
    <w:rsid w:val="00A10126"/>
    <w:rsid w:val="00A10E70"/>
    <w:rsid w:val="00A13099"/>
    <w:rsid w:val="00A154FB"/>
    <w:rsid w:val="00A1609B"/>
    <w:rsid w:val="00A17139"/>
    <w:rsid w:val="00A20904"/>
    <w:rsid w:val="00A21088"/>
    <w:rsid w:val="00A21729"/>
    <w:rsid w:val="00A21A94"/>
    <w:rsid w:val="00A2360E"/>
    <w:rsid w:val="00A25E82"/>
    <w:rsid w:val="00A266BE"/>
    <w:rsid w:val="00A2672D"/>
    <w:rsid w:val="00A27E49"/>
    <w:rsid w:val="00A31EAE"/>
    <w:rsid w:val="00A3572F"/>
    <w:rsid w:val="00A35F93"/>
    <w:rsid w:val="00A364A8"/>
    <w:rsid w:val="00A4037D"/>
    <w:rsid w:val="00A41803"/>
    <w:rsid w:val="00A43AAB"/>
    <w:rsid w:val="00A43D48"/>
    <w:rsid w:val="00A446D2"/>
    <w:rsid w:val="00A47BF6"/>
    <w:rsid w:val="00A5062C"/>
    <w:rsid w:val="00A5324A"/>
    <w:rsid w:val="00A5354C"/>
    <w:rsid w:val="00A57BAB"/>
    <w:rsid w:val="00A62FD1"/>
    <w:rsid w:val="00A63B22"/>
    <w:rsid w:val="00A63F3E"/>
    <w:rsid w:val="00A65A73"/>
    <w:rsid w:val="00A6651D"/>
    <w:rsid w:val="00A67D98"/>
    <w:rsid w:val="00A76F0D"/>
    <w:rsid w:val="00A8086D"/>
    <w:rsid w:val="00A82B9E"/>
    <w:rsid w:val="00A84ED9"/>
    <w:rsid w:val="00A856AF"/>
    <w:rsid w:val="00A910B5"/>
    <w:rsid w:val="00A914B8"/>
    <w:rsid w:val="00A929EF"/>
    <w:rsid w:val="00A94254"/>
    <w:rsid w:val="00A95270"/>
    <w:rsid w:val="00A955D5"/>
    <w:rsid w:val="00A97B56"/>
    <w:rsid w:val="00A97B95"/>
    <w:rsid w:val="00AA21A8"/>
    <w:rsid w:val="00AA5FDD"/>
    <w:rsid w:val="00AA62D2"/>
    <w:rsid w:val="00AA77B0"/>
    <w:rsid w:val="00AB1386"/>
    <w:rsid w:val="00AC215B"/>
    <w:rsid w:val="00AC3392"/>
    <w:rsid w:val="00AC46FA"/>
    <w:rsid w:val="00AC5388"/>
    <w:rsid w:val="00AC61AA"/>
    <w:rsid w:val="00AD0460"/>
    <w:rsid w:val="00AD1A37"/>
    <w:rsid w:val="00AD3BD6"/>
    <w:rsid w:val="00AE1265"/>
    <w:rsid w:val="00AE239A"/>
    <w:rsid w:val="00AE4285"/>
    <w:rsid w:val="00AE4E17"/>
    <w:rsid w:val="00AE5C89"/>
    <w:rsid w:val="00AE78C7"/>
    <w:rsid w:val="00AF10BF"/>
    <w:rsid w:val="00AF1428"/>
    <w:rsid w:val="00AF23AA"/>
    <w:rsid w:val="00AF24E4"/>
    <w:rsid w:val="00AF3214"/>
    <w:rsid w:val="00AF7D31"/>
    <w:rsid w:val="00B00BAC"/>
    <w:rsid w:val="00B0165C"/>
    <w:rsid w:val="00B01A3C"/>
    <w:rsid w:val="00B03BBE"/>
    <w:rsid w:val="00B04318"/>
    <w:rsid w:val="00B07ACB"/>
    <w:rsid w:val="00B10688"/>
    <w:rsid w:val="00B14B9C"/>
    <w:rsid w:val="00B158B7"/>
    <w:rsid w:val="00B1692B"/>
    <w:rsid w:val="00B16ADC"/>
    <w:rsid w:val="00B23B4D"/>
    <w:rsid w:val="00B25CCF"/>
    <w:rsid w:val="00B25DAF"/>
    <w:rsid w:val="00B353C4"/>
    <w:rsid w:val="00B364FD"/>
    <w:rsid w:val="00B46873"/>
    <w:rsid w:val="00B5014D"/>
    <w:rsid w:val="00B523BF"/>
    <w:rsid w:val="00B55967"/>
    <w:rsid w:val="00B6021B"/>
    <w:rsid w:val="00B61C8A"/>
    <w:rsid w:val="00B62353"/>
    <w:rsid w:val="00B654CB"/>
    <w:rsid w:val="00B65F65"/>
    <w:rsid w:val="00B7059E"/>
    <w:rsid w:val="00B71E63"/>
    <w:rsid w:val="00B72A9A"/>
    <w:rsid w:val="00B72E80"/>
    <w:rsid w:val="00B75B6B"/>
    <w:rsid w:val="00B76F66"/>
    <w:rsid w:val="00B8376C"/>
    <w:rsid w:val="00B8706A"/>
    <w:rsid w:val="00B91948"/>
    <w:rsid w:val="00B921D7"/>
    <w:rsid w:val="00B93822"/>
    <w:rsid w:val="00B95F0C"/>
    <w:rsid w:val="00B9763C"/>
    <w:rsid w:val="00BA0A25"/>
    <w:rsid w:val="00BA2302"/>
    <w:rsid w:val="00BA2F43"/>
    <w:rsid w:val="00BA797F"/>
    <w:rsid w:val="00BB0BC0"/>
    <w:rsid w:val="00BB18A9"/>
    <w:rsid w:val="00BB4E9A"/>
    <w:rsid w:val="00BC06D3"/>
    <w:rsid w:val="00BC1247"/>
    <w:rsid w:val="00BC1A99"/>
    <w:rsid w:val="00BC2787"/>
    <w:rsid w:val="00BC35F1"/>
    <w:rsid w:val="00BC412A"/>
    <w:rsid w:val="00BD077A"/>
    <w:rsid w:val="00BD0D5E"/>
    <w:rsid w:val="00BD24DD"/>
    <w:rsid w:val="00BD327D"/>
    <w:rsid w:val="00BD5C22"/>
    <w:rsid w:val="00BE25F4"/>
    <w:rsid w:val="00BE28BF"/>
    <w:rsid w:val="00BE4197"/>
    <w:rsid w:val="00BF0E00"/>
    <w:rsid w:val="00BF1072"/>
    <w:rsid w:val="00BF1F78"/>
    <w:rsid w:val="00BF1F95"/>
    <w:rsid w:val="00BF382A"/>
    <w:rsid w:val="00BF38EA"/>
    <w:rsid w:val="00C0178D"/>
    <w:rsid w:val="00C025AA"/>
    <w:rsid w:val="00C0286C"/>
    <w:rsid w:val="00C02CF1"/>
    <w:rsid w:val="00C034F5"/>
    <w:rsid w:val="00C03624"/>
    <w:rsid w:val="00C110FA"/>
    <w:rsid w:val="00C12EFA"/>
    <w:rsid w:val="00C13C76"/>
    <w:rsid w:val="00C16877"/>
    <w:rsid w:val="00C16A18"/>
    <w:rsid w:val="00C212E6"/>
    <w:rsid w:val="00C21BB3"/>
    <w:rsid w:val="00C23903"/>
    <w:rsid w:val="00C27C25"/>
    <w:rsid w:val="00C3539F"/>
    <w:rsid w:val="00C35519"/>
    <w:rsid w:val="00C3789F"/>
    <w:rsid w:val="00C43271"/>
    <w:rsid w:val="00C43308"/>
    <w:rsid w:val="00C436DF"/>
    <w:rsid w:val="00C449FF"/>
    <w:rsid w:val="00C451B0"/>
    <w:rsid w:val="00C4546D"/>
    <w:rsid w:val="00C45B7A"/>
    <w:rsid w:val="00C4777B"/>
    <w:rsid w:val="00C55DE4"/>
    <w:rsid w:val="00C56313"/>
    <w:rsid w:val="00C6087E"/>
    <w:rsid w:val="00C60B49"/>
    <w:rsid w:val="00C622EB"/>
    <w:rsid w:val="00C64801"/>
    <w:rsid w:val="00C70F14"/>
    <w:rsid w:val="00C74F97"/>
    <w:rsid w:val="00C75F76"/>
    <w:rsid w:val="00C7629C"/>
    <w:rsid w:val="00C771D8"/>
    <w:rsid w:val="00C7728C"/>
    <w:rsid w:val="00C807F9"/>
    <w:rsid w:val="00C9231B"/>
    <w:rsid w:val="00C93D49"/>
    <w:rsid w:val="00C95FD3"/>
    <w:rsid w:val="00C97D62"/>
    <w:rsid w:val="00CA0808"/>
    <w:rsid w:val="00CA0F49"/>
    <w:rsid w:val="00CA1B23"/>
    <w:rsid w:val="00CA4377"/>
    <w:rsid w:val="00CB4362"/>
    <w:rsid w:val="00CB57A1"/>
    <w:rsid w:val="00CB60E5"/>
    <w:rsid w:val="00CC0AD7"/>
    <w:rsid w:val="00CC2F39"/>
    <w:rsid w:val="00CC3A19"/>
    <w:rsid w:val="00CC5107"/>
    <w:rsid w:val="00CD0A9E"/>
    <w:rsid w:val="00CD1237"/>
    <w:rsid w:val="00CD3255"/>
    <w:rsid w:val="00CD62D7"/>
    <w:rsid w:val="00CE107B"/>
    <w:rsid w:val="00CE5854"/>
    <w:rsid w:val="00CE5CCE"/>
    <w:rsid w:val="00CE5F7F"/>
    <w:rsid w:val="00CE6C99"/>
    <w:rsid w:val="00CF2E89"/>
    <w:rsid w:val="00CF3883"/>
    <w:rsid w:val="00CF41FC"/>
    <w:rsid w:val="00CF4548"/>
    <w:rsid w:val="00CF75D2"/>
    <w:rsid w:val="00D064F0"/>
    <w:rsid w:val="00D06586"/>
    <w:rsid w:val="00D07B82"/>
    <w:rsid w:val="00D1068E"/>
    <w:rsid w:val="00D10D53"/>
    <w:rsid w:val="00D121AF"/>
    <w:rsid w:val="00D14C9E"/>
    <w:rsid w:val="00D159C5"/>
    <w:rsid w:val="00D163B0"/>
    <w:rsid w:val="00D17993"/>
    <w:rsid w:val="00D2045A"/>
    <w:rsid w:val="00D20545"/>
    <w:rsid w:val="00D2108D"/>
    <w:rsid w:val="00D213D7"/>
    <w:rsid w:val="00D23DE8"/>
    <w:rsid w:val="00D24609"/>
    <w:rsid w:val="00D25482"/>
    <w:rsid w:val="00D263BC"/>
    <w:rsid w:val="00D27C62"/>
    <w:rsid w:val="00D317E2"/>
    <w:rsid w:val="00D34FCA"/>
    <w:rsid w:val="00D35E25"/>
    <w:rsid w:val="00D377FB"/>
    <w:rsid w:val="00D4249A"/>
    <w:rsid w:val="00D43F2D"/>
    <w:rsid w:val="00D4449F"/>
    <w:rsid w:val="00D469DA"/>
    <w:rsid w:val="00D50D0E"/>
    <w:rsid w:val="00D600AF"/>
    <w:rsid w:val="00D6047A"/>
    <w:rsid w:val="00D62184"/>
    <w:rsid w:val="00D6372A"/>
    <w:rsid w:val="00D65088"/>
    <w:rsid w:val="00D71364"/>
    <w:rsid w:val="00D7202F"/>
    <w:rsid w:val="00D728F0"/>
    <w:rsid w:val="00D74CE1"/>
    <w:rsid w:val="00D804B1"/>
    <w:rsid w:val="00D8126D"/>
    <w:rsid w:val="00D81CF2"/>
    <w:rsid w:val="00D8225E"/>
    <w:rsid w:val="00D84FFB"/>
    <w:rsid w:val="00D95C32"/>
    <w:rsid w:val="00D95F98"/>
    <w:rsid w:val="00D96BA2"/>
    <w:rsid w:val="00DA5895"/>
    <w:rsid w:val="00DA63F5"/>
    <w:rsid w:val="00DA67B7"/>
    <w:rsid w:val="00DB3855"/>
    <w:rsid w:val="00DB5BE9"/>
    <w:rsid w:val="00DC00CB"/>
    <w:rsid w:val="00DC13BF"/>
    <w:rsid w:val="00DC35B4"/>
    <w:rsid w:val="00DC56BA"/>
    <w:rsid w:val="00DC7692"/>
    <w:rsid w:val="00DD0284"/>
    <w:rsid w:val="00DD2E4E"/>
    <w:rsid w:val="00DD3CA1"/>
    <w:rsid w:val="00DD49CD"/>
    <w:rsid w:val="00DD641C"/>
    <w:rsid w:val="00DD7174"/>
    <w:rsid w:val="00DD7EE1"/>
    <w:rsid w:val="00DE106C"/>
    <w:rsid w:val="00DE1FF6"/>
    <w:rsid w:val="00DE4207"/>
    <w:rsid w:val="00DE6609"/>
    <w:rsid w:val="00DE68D4"/>
    <w:rsid w:val="00DE6E83"/>
    <w:rsid w:val="00DF5BF0"/>
    <w:rsid w:val="00E01C55"/>
    <w:rsid w:val="00E05272"/>
    <w:rsid w:val="00E1240F"/>
    <w:rsid w:val="00E21FFC"/>
    <w:rsid w:val="00E22AA6"/>
    <w:rsid w:val="00E2390A"/>
    <w:rsid w:val="00E25E66"/>
    <w:rsid w:val="00E265C1"/>
    <w:rsid w:val="00E27DB4"/>
    <w:rsid w:val="00E34AF1"/>
    <w:rsid w:val="00E34DA3"/>
    <w:rsid w:val="00E355D9"/>
    <w:rsid w:val="00E37AB2"/>
    <w:rsid w:val="00E40757"/>
    <w:rsid w:val="00E4370C"/>
    <w:rsid w:val="00E443FF"/>
    <w:rsid w:val="00E453A2"/>
    <w:rsid w:val="00E5029E"/>
    <w:rsid w:val="00E51549"/>
    <w:rsid w:val="00E51F0B"/>
    <w:rsid w:val="00E528FE"/>
    <w:rsid w:val="00E52C19"/>
    <w:rsid w:val="00E5359F"/>
    <w:rsid w:val="00E53A75"/>
    <w:rsid w:val="00E60F5A"/>
    <w:rsid w:val="00E61634"/>
    <w:rsid w:val="00E65312"/>
    <w:rsid w:val="00E70DFD"/>
    <w:rsid w:val="00E73D2F"/>
    <w:rsid w:val="00E745DF"/>
    <w:rsid w:val="00E7522E"/>
    <w:rsid w:val="00E8078F"/>
    <w:rsid w:val="00E81A3A"/>
    <w:rsid w:val="00E83993"/>
    <w:rsid w:val="00E841DF"/>
    <w:rsid w:val="00E847C9"/>
    <w:rsid w:val="00E851DA"/>
    <w:rsid w:val="00E867B5"/>
    <w:rsid w:val="00E867E1"/>
    <w:rsid w:val="00E87266"/>
    <w:rsid w:val="00E907C3"/>
    <w:rsid w:val="00E914DC"/>
    <w:rsid w:val="00E96A46"/>
    <w:rsid w:val="00EA00DA"/>
    <w:rsid w:val="00EA36CB"/>
    <w:rsid w:val="00EA7561"/>
    <w:rsid w:val="00EB47E2"/>
    <w:rsid w:val="00EB5AC9"/>
    <w:rsid w:val="00EC320D"/>
    <w:rsid w:val="00EC5EE8"/>
    <w:rsid w:val="00ED1912"/>
    <w:rsid w:val="00ED1A73"/>
    <w:rsid w:val="00ED1C83"/>
    <w:rsid w:val="00ED2E40"/>
    <w:rsid w:val="00ED4CF5"/>
    <w:rsid w:val="00ED66EC"/>
    <w:rsid w:val="00EE062A"/>
    <w:rsid w:val="00EE106F"/>
    <w:rsid w:val="00EE194A"/>
    <w:rsid w:val="00EE513B"/>
    <w:rsid w:val="00EE6452"/>
    <w:rsid w:val="00EF0125"/>
    <w:rsid w:val="00EF0323"/>
    <w:rsid w:val="00EF19F6"/>
    <w:rsid w:val="00EF3C14"/>
    <w:rsid w:val="00EF43A7"/>
    <w:rsid w:val="00F0068C"/>
    <w:rsid w:val="00F006C7"/>
    <w:rsid w:val="00F00D7A"/>
    <w:rsid w:val="00F03318"/>
    <w:rsid w:val="00F035C5"/>
    <w:rsid w:val="00F055B6"/>
    <w:rsid w:val="00F066E2"/>
    <w:rsid w:val="00F10265"/>
    <w:rsid w:val="00F11019"/>
    <w:rsid w:val="00F1152F"/>
    <w:rsid w:val="00F14D48"/>
    <w:rsid w:val="00F16AE5"/>
    <w:rsid w:val="00F21796"/>
    <w:rsid w:val="00F245A7"/>
    <w:rsid w:val="00F35B48"/>
    <w:rsid w:val="00F372E9"/>
    <w:rsid w:val="00F40288"/>
    <w:rsid w:val="00F407C7"/>
    <w:rsid w:val="00F412D1"/>
    <w:rsid w:val="00F41B63"/>
    <w:rsid w:val="00F41C36"/>
    <w:rsid w:val="00F4311A"/>
    <w:rsid w:val="00F4600E"/>
    <w:rsid w:val="00F468A9"/>
    <w:rsid w:val="00F52F4E"/>
    <w:rsid w:val="00F54777"/>
    <w:rsid w:val="00F549D7"/>
    <w:rsid w:val="00F54DBD"/>
    <w:rsid w:val="00F55B14"/>
    <w:rsid w:val="00F60CAA"/>
    <w:rsid w:val="00F63410"/>
    <w:rsid w:val="00F655CA"/>
    <w:rsid w:val="00F6575F"/>
    <w:rsid w:val="00F666E0"/>
    <w:rsid w:val="00F70B6D"/>
    <w:rsid w:val="00F71B48"/>
    <w:rsid w:val="00F72479"/>
    <w:rsid w:val="00F73184"/>
    <w:rsid w:val="00F73863"/>
    <w:rsid w:val="00F73ECA"/>
    <w:rsid w:val="00F778AC"/>
    <w:rsid w:val="00F8360D"/>
    <w:rsid w:val="00F8424B"/>
    <w:rsid w:val="00F85C2C"/>
    <w:rsid w:val="00F8611D"/>
    <w:rsid w:val="00F8691C"/>
    <w:rsid w:val="00F92519"/>
    <w:rsid w:val="00F934B4"/>
    <w:rsid w:val="00F93A63"/>
    <w:rsid w:val="00F95C22"/>
    <w:rsid w:val="00F95D40"/>
    <w:rsid w:val="00FA13D2"/>
    <w:rsid w:val="00FA29DF"/>
    <w:rsid w:val="00FA5B28"/>
    <w:rsid w:val="00FA696F"/>
    <w:rsid w:val="00FA6F8D"/>
    <w:rsid w:val="00FA76EA"/>
    <w:rsid w:val="00FB24E5"/>
    <w:rsid w:val="00FB3973"/>
    <w:rsid w:val="00FB4253"/>
    <w:rsid w:val="00FB44C8"/>
    <w:rsid w:val="00FB4634"/>
    <w:rsid w:val="00FB4B77"/>
    <w:rsid w:val="00FB4F02"/>
    <w:rsid w:val="00FB5B33"/>
    <w:rsid w:val="00FC400B"/>
    <w:rsid w:val="00FC4E37"/>
    <w:rsid w:val="00FD0049"/>
    <w:rsid w:val="00FD1A99"/>
    <w:rsid w:val="00FD27FF"/>
    <w:rsid w:val="00FD420B"/>
    <w:rsid w:val="00FD584F"/>
    <w:rsid w:val="00FE1D7A"/>
    <w:rsid w:val="00FE7B8D"/>
    <w:rsid w:val="00FE7B95"/>
    <w:rsid w:val="00FF0183"/>
    <w:rsid w:val="00FF0B4E"/>
    <w:rsid w:val="00FF14DC"/>
    <w:rsid w:val="00FF4C18"/>
    <w:rsid w:val="00FF6077"/>
    <w:rsid w:val="00FF74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5F79A"/>
  <w15:docId w15:val="{FBF3FA3D-485B-8F4E-BB7F-D5EE7006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58B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574099"/>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berschrift2">
    <w:name w:val="heading 2"/>
    <w:basedOn w:val="Standard"/>
    <w:next w:val="Standard"/>
    <w:link w:val="berschrift2Zchn"/>
    <w:uiPriority w:val="9"/>
    <w:unhideWhenUsed/>
    <w:qFormat/>
    <w:rsid w:val="0066231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412A"/>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BC412A"/>
  </w:style>
  <w:style w:type="paragraph" w:styleId="Fuzeile">
    <w:name w:val="footer"/>
    <w:basedOn w:val="Standard"/>
    <w:link w:val="FuzeileZchn"/>
    <w:uiPriority w:val="99"/>
    <w:unhideWhenUsed/>
    <w:rsid w:val="00BC412A"/>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BC412A"/>
  </w:style>
  <w:style w:type="character" w:styleId="Hyperlink">
    <w:name w:val="Hyperlink"/>
    <w:basedOn w:val="Absatz-Standardschriftart"/>
    <w:uiPriority w:val="99"/>
    <w:qFormat/>
    <w:rsid w:val="00BC412A"/>
    <w:rPr>
      <w:rFonts w:ascii="Arial" w:hAnsi="Arial"/>
      <w:color w:val="2E3456"/>
      <w:sz w:val="20"/>
      <w:u w:val="single"/>
    </w:rPr>
  </w:style>
  <w:style w:type="table" w:styleId="Tabellenraster">
    <w:name w:val="Table Grid"/>
    <w:basedOn w:val="NormaleTabelle"/>
    <w:uiPriority w:val="59"/>
    <w:rsid w:val="00BC4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27ACD"/>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927ACD"/>
    <w:rPr>
      <w:rFonts w:ascii="Tahoma" w:hAnsi="Tahoma" w:cs="Tahoma"/>
      <w:sz w:val="16"/>
      <w:szCs w:val="16"/>
    </w:rPr>
  </w:style>
  <w:style w:type="paragraph" w:styleId="Listenabsatz">
    <w:name w:val="List Paragraph"/>
    <w:basedOn w:val="Standard"/>
    <w:uiPriority w:val="34"/>
    <w:qFormat/>
    <w:rsid w:val="00B00BAC"/>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5C46BE"/>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2B6CC8"/>
    <w:rPr>
      <w:sz w:val="16"/>
      <w:szCs w:val="16"/>
    </w:rPr>
  </w:style>
  <w:style w:type="paragraph" w:styleId="Kommentartext">
    <w:name w:val="annotation text"/>
    <w:basedOn w:val="Standard"/>
    <w:link w:val="KommentartextZchn"/>
    <w:uiPriority w:val="99"/>
    <w:semiHidden/>
    <w:unhideWhenUsed/>
    <w:rsid w:val="002B6CC8"/>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2B6CC8"/>
    <w:rPr>
      <w:sz w:val="20"/>
      <w:szCs w:val="20"/>
    </w:rPr>
  </w:style>
  <w:style w:type="paragraph" w:styleId="Kommentarthema">
    <w:name w:val="annotation subject"/>
    <w:basedOn w:val="Kommentartext"/>
    <w:next w:val="Kommentartext"/>
    <w:link w:val="KommentarthemaZchn"/>
    <w:uiPriority w:val="99"/>
    <w:semiHidden/>
    <w:unhideWhenUsed/>
    <w:rsid w:val="002B6CC8"/>
    <w:rPr>
      <w:b/>
      <w:bCs/>
    </w:rPr>
  </w:style>
  <w:style w:type="character" w:customStyle="1" w:styleId="KommentarthemaZchn">
    <w:name w:val="Kommentarthema Zchn"/>
    <w:basedOn w:val="KommentartextZchn"/>
    <w:link w:val="Kommentarthema"/>
    <w:uiPriority w:val="99"/>
    <w:semiHidden/>
    <w:rsid w:val="002B6CC8"/>
    <w:rPr>
      <w:b/>
      <w:bCs/>
      <w:sz w:val="20"/>
      <w:szCs w:val="20"/>
    </w:rPr>
  </w:style>
  <w:style w:type="character" w:styleId="BesuchterLink">
    <w:name w:val="FollowedHyperlink"/>
    <w:basedOn w:val="Absatz-Standardschriftart"/>
    <w:uiPriority w:val="99"/>
    <w:semiHidden/>
    <w:unhideWhenUsed/>
    <w:rsid w:val="00F8424B"/>
    <w:rPr>
      <w:color w:val="954F72" w:themeColor="followedHyperlink"/>
      <w:u w:val="single"/>
    </w:rPr>
  </w:style>
  <w:style w:type="character" w:customStyle="1" w:styleId="berschrift1Zchn">
    <w:name w:val="Überschrift 1 Zchn"/>
    <w:basedOn w:val="Absatz-Standardschriftart"/>
    <w:link w:val="berschrift1"/>
    <w:uiPriority w:val="9"/>
    <w:rsid w:val="00574099"/>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565055"/>
    <w:pPr>
      <w:spacing w:before="100" w:beforeAutospacing="1" w:after="100" w:afterAutospacing="1"/>
    </w:pPr>
    <w:rPr>
      <w:rFonts w:eastAsiaTheme="minorHAnsi"/>
    </w:rPr>
  </w:style>
  <w:style w:type="character" w:styleId="NichtaufgelsteErwhnung">
    <w:name w:val="Unresolved Mention"/>
    <w:basedOn w:val="Absatz-Standardschriftart"/>
    <w:uiPriority w:val="99"/>
    <w:semiHidden/>
    <w:unhideWhenUsed/>
    <w:rsid w:val="00E847C9"/>
    <w:rPr>
      <w:color w:val="808080"/>
      <w:shd w:val="clear" w:color="auto" w:fill="E6E6E6"/>
    </w:rPr>
  </w:style>
  <w:style w:type="paragraph" w:styleId="Funotentext">
    <w:name w:val="footnote text"/>
    <w:basedOn w:val="Standard"/>
    <w:link w:val="FunotentextZchn"/>
    <w:uiPriority w:val="99"/>
    <w:semiHidden/>
    <w:unhideWhenUsed/>
    <w:rsid w:val="009B55DC"/>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9B55DC"/>
    <w:rPr>
      <w:sz w:val="20"/>
      <w:szCs w:val="20"/>
    </w:rPr>
  </w:style>
  <w:style w:type="character" w:styleId="Funotenzeichen">
    <w:name w:val="footnote reference"/>
    <w:basedOn w:val="Absatz-Standardschriftart"/>
    <w:uiPriority w:val="99"/>
    <w:semiHidden/>
    <w:unhideWhenUsed/>
    <w:rsid w:val="009B55DC"/>
    <w:rPr>
      <w:vertAlign w:val="superscript"/>
    </w:rPr>
  </w:style>
  <w:style w:type="paragraph" w:styleId="berarbeitung">
    <w:name w:val="Revision"/>
    <w:hidden/>
    <w:uiPriority w:val="99"/>
    <w:semiHidden/>
    <w:rsid w:val="00623ECF"/>
    <w:pPr>
      <w:spacing w:after="0" w:line="240" w:lineRule="auto"/>
    </w:pPr>
  </w:style>
  <w:style w:type="character" w:customStyle="1" w:styleId="apple-converted-space">
    <w:name w:val="apple-converted-space"/>
    <w:basedOn w:val="Absatz-Standardschriftart"/>
    <w:rsid w:val="002472C1"/>
  </w:style>
  <w:style w:type="character" w:customStyle="1" w:styleId="berschrift2Zchn">
    <w:name w:val="Überschrift 2 Zchn"/>
    <w:basedOn w:val="Absatz-Standardschriftart"/>
    <w:link w:val="berschrift2"/>
    <w:uiPriority w:val="9"/>
    <w:rsid w:val="00662314"/>
    <w:rPr>
      <w:rFonts w:asciiTheme="majorHAnsi" w:eastAsiaTheme="majorEastAsia" w:hAnsiTheme="majorHAnsi" w:cstheme="majorBidi"/>
      <w:color w:val="2E74B5" w:themeColor="accent1" w:themeShade="BF"/>
      <w:sz w:val="26"/>
      <w:szCs w:val="26"/>
    </w:rPr>
  </w:style>
  <w:style w:type="paragraph" w:styleId="Titel">
    <w:name w:val="Title"/>
    <w:basedOn w:val="Standard"/>
    <w:next w:val="Standard"/>
    <w:link w:val="TitelZchn"/>
    <w:uiPriority w:val="10"/>
    <w:qFormat/>
    <w:rsid w:val="00212022"/>
    <w:pPr>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21202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755">
      <w:bodyDiv w:val="1"/>
      <w:marLeft w:val="0"/>
      <w:marRight w:val="0"/>
      <w:marTop w:val="0"/>
      <w:marBottom w:val="0"/>
      <w:divBdr>
        <w:top w:val="none" w:sz="0" w:space="0" w:color="auto"/>
        <w:left w:val="none" w:sz="0" w:space="0" w:color="auto"/>
        <w:bottom w:val="none" w:sz="0" w:space="0" w:color="auto"/>
        <w:right w:val="none" w:sz="0" w:space="0" w:color="auto"/>
      </w:divBdr>
    </w:div>
    <w:div w:id="70078716">
      <w:bodyDiv w:val="1"/>
      <w:marLeft w:val="0"/>
      <w:marRight w:val="0"/>
      <w:marTop w:val="0"/>
      <w:marBottom w:val="0"/>
      <w:divBdr>
        <w:top w:val="none" w:sz="0" w:space="0" w:color="auto"/>
        <w:left w:val="none" w:sz="0" w:space="0" w:color="auto"/>
        <w:bottom w:val="none" w:sz="0" w:space="0" w:color="auto"/>
        <w:right w:val="none" w:sz="0" w:space="0" w:color="auto"/>
      </w:divBdr>
    </w:div>
    <w:div w:id="158542874">
      <w:bodyDiv w:val="1"/>
      <w:marLeft w:val="0"/>
      <w:marRight w:val="0"/>
      <w:marTop w:val="0"/>
      <w:marBottom w:val="0"/>
      <w:divBdr>
        <w:top w:val="none" w:sz="0" w:space="0" w:color="auto"/>
        <w:left w:val="none" w:sz="0" w:space="0" w:color="auto"/>
        <w:bottom w:val="none" w:sz="0" w:space="0" w:color="auto"/>
        <w:right w:val="none" w:sz="0" w:space="0" w:color="auto"/>
      </w:divBdr>
    </w:div>
    <w:div w:id="159782612">
      <w:bodyDiv w:val="1"/>
      <w:marLeft w:val="0"/>
      <w:marRight w:val="0"/>
      <w:marTop w:val="0"/>
      <w:marBottom w:val="0"/>
      <w:divBdr>
        <w:top w:val="none" w:sz="0" w:space="0" w:color="auto"/>
        <w:left w:val="none" w:sz="0" w:space="0" w:color="auto"/>
        <w:bottom w:val="none" w:sz="0" w:space="0" w:color="auto"/>
        <w:right w:val="none" w:sz="0" w:space="0" w:color="auto"/>
      </w:divBdr>
    </w:div>
    <w:div w:id="190386499">
      <w:bodyDiv w:val="1"/>
      <w:marLeft w:val="0"/>
      <w:marRight w:val="0"/>
      <w:marTop w:val="0"/>
      <w:marBottom w:val="0"/>
      <w:divBdr>
        <w:top w:val="none" w:sz="0" w:space="0" w:color="auto"/>
        <w:left w:val="none" w:sz="0" w:space="0" w:color="auto"/>
        <w:bottom w:val="none" w:sz="0" w:space="0" w:color="auto"/>
        <w:right w:val="none" w:sz="0" w:space="0" w:color="auto"/>
      </w:divBdr>
    </w:div>
    <w:div w:id="218251221">
      <w:bodyDiv w:val="1"/>
      <w:marLeft w:val="0"/>
      <w:marRight w:val="0"/>
      <w:marTop w:val="0"/>
      <w:marBottom w:val="0"/>
      <w:divBdr>
        <w:top w:val="none" w:sz="0" w:space="0" w:color="auto"/>
        <w:left w:val="none" w:sz="0" w:space="0" w:color="auto"/>
        <w:bottom w:val="none" w:sz="0" w:space="0" w:color="auto"/>
        <w:right w:val="none" w:sz="0" w:space="0" w:color="auto"/>
      </w:divBdr>
    </w:div>
    <w:div w:id="240680909">
      <w:bodyDiv w:val="1"/>
      <w:marLeft w:val="0"/>
      <w:marRight w:val="0"/>
      <w:marTop w:val="0"/>
      <w:marBottom w:val="0"/>
      <w:divBdr>
        <w:top w:val="none" w:sz="0" w:space="0" w:color="auto"/>
        <w:left w:val="none" w:sz="0" w:space="0" w:color="auto"/>
        <w:bottom w:val="none" w:sz="0" w:space="0" w:color="auto"/>
        <w:right w:val="none" w:sz="0" w:space="0" w:color="auto"/>
      </w:divBdr>
    </w:div>
    <w:div w:id="261652028">
      <w:bodyDiv w:val="1"/>
      <w:marLeft w:val="0"/>
      <w:marRight w:val="0"/>
      <w:marTop w:val="0"/>
      <w:marBottom w:val="0"/>
      <w:divBdr>
        <w:top w:val="none" w:sz="0" w:space="0" w:color="auto"/>
        <w:left w:val="none" w:sz="0" w:space="0" w:color="auto"/>
        <w:bottom w:val="none" w:sz="0" w:space="0" w:color="auto"/>
        <w:right w:val="none" w:sz="0" w:space="0" w:color="auto"/>
      </w:divBdr>
    </w:div>
    <w:div w:id="265970604">
      <w:bodyDiv w:val="1"/>
      <w:marLeft w:val="0"/>
      <w:marRight w:val="0"/>
      <w:marTop w:val="0"/>
      <w:marBottom w:val="0"/>
      <w:divBdr>
        <w:top w:val="none" w:sz="0" w:space="0" w:color="auto"/>
        <w:left w:val="none" w:sz="0" w:space="0" w:color="auto"/>
        <w:bottom w:val="none" w:sz="0" w:space="0" w:color="auto"/>
        <w:right w:val="none" w:sz="0" w:space="0" w:color="auto"/>
      </w:divBdr>
    </w:div>
    <w:div w:id="274676432">
      <w:bodyDiv w:val="1"/>
      <w:marLeft w:val="0"/>
      <w:marRight w:val="0"/>
      <w:marTop w:val="0"/>
      <w:marBottom w:val="0"/>
      <w:divBdr>
        <w:top w:val="none" w:sz="0" w:space="0" w:color="auto"/>
        <w:left w:val="none" w:sz="0" w:space="0" w:color="auto"/>
        <w:bottom w:val="none" w:sz="0" w:space="0" w:color="auto"/>
        <w:right w:val="none" w:sz="0" w:space="0" w:color="auto"/>
      </w:divBdr>
    </w:div>
    <w:div w:id="313149656">
      <w:bodyDiv w:val="1"/>
      <w:marLeft w:val="0"/>
      <w:marRight w:val="0"/>
      <w:marTop w:val="0"/>
      <w:marBottom w:val="0"/>
      <w:divBdr>
        <w:top w:val="none" w:sz="0" w:space="0" w:color="auto"/>
        <w:left w:val="none" w:sz="0" w:space="0" w:color="auto"/>
        <w:bottom w:val="none" w:sz="0" w:space="0" w:color="auto"/>
        <w:right w:val="none" w:sz="0" w:space="0" w:color="auto"/>
      </w:divBdr>
    </w:div>
    <w:div w:id="337003597">
      <w:bodyDiv w:val="1"/>
      <w:marLeft w:val="0"/>
      <w:marRight w:val="0"/>
      <w:marTop w:val="0"/>
      <w:marBottom w:val="0"/>
      <w:divBdr>
        <w:top w:val="none" w:sz="0" w:space="0" w:color="auto"/>
        <w:left w:val="none" w:sz="0" w:space="0" w:color="auto"/>
        <w:bottom w:val="none" w:sz="0" w:space="0" w:color="auto"/>
        <w:right w:val="none" w:sz="0" w:space="0" w:color="auto"/>
      </w:divBdr>
    </w:div>
    <w:div w:id="341133131">
      <w:bodyDiv w:val="1"/>
      <w:marLeft w:val="0"/>
      <w:marRight w:val="0"/>
      <w:marTop w:val="0"/>
      <w:marBottom w:val="0"/>
      <w:divBdr>
        <w:top w:val="none" w:sz="0" w:space="0" w:color="auto"/>
        <w:left w:val="none" w:sz="0" w:space="0" w:color="auto"/>
        <w:bottom w:val="none" w:sz="0" w:space="0" w:color="auto"/>
        <w:right w:val="none" w:sz="0" w:space="0" w:color="auto"/>
      </w:divBdr>
    </w:div>
    <w:div w:id="347371607">
      <w:bodyDiv w:val="1"/>
      <w:marLeft w:val="0"/>
      <w:marRight w:val="0"/>
      <w:marTop w:val="0"/>
      <w:marBottom w:val="0"/>
      <w:divBdr>
        <w:top w:val="none" w:sz="0" w:space="0" w:color="auto"/>
        <w:left w:val="none" w:sz="0" w:space="0" w:color="auto"/>
        <w:bottom w:val="none" w:sz="0" w:space="0" w:color="auto"/>
        <w:right w:val="none" w:sz="0" w:space="0" w:color="auto"/>
      </w:divBdr>
    </w:div>
    <w:div w:id="352656777">
      <w:bodyDiv w:val="1"/>
      <w:marLeft w:val="0"/>
      <w:marRight w:val="0"/>
      <w:marTop w:val="0"/>
      <w:marBottom w:val="0"/>
      <w:divBdr>
        <w:top w:val="none" w:sz="0" w:space="0" w:color="auto"/>
        <w:left w:val="none" w:sz="0" w:space="0" w:color="auto"/>
        <w:bottom w:val="none" w:sz="0" w:space="0" w:color="auto"/>
        <w:right w:val="none" w:sz="0" w:space="0" w:color="auto"/>
      </w:divBdr>
    </w:div>
    <w:div w:id="387266695">
      <w:bodyDiv w:val="1"/>
      <w:marLeft w:val="0"/>
      <w:marRight w:val="0"/>
      <w:marTop w:val="0"/>
      <w:marBottom w:val="0"/>
      <w:divBdr>
        <w:top w:val="none" w:sz="0" w:space="0" w:color="auto"/>
        <w:left w:val="none" w:sz="0" w:space="0" w:color="auto"/>
        <w:bottom w:val="none" w:sz="0" w:space="0" w:color="auto"/>
        <w:right w:val="none" w:sz="0" w:space="0" w:color="auto"/>
      </w:divBdr>
    </w:div>
    <w:div w:id="410397003">
      <w:bodyDiv w:val="1"/>
      <w:marLeft w:val="0"/>
      <w:marRight w:val="0"/>
      <w:marTop w:val="0"/>
      <w:marBottom w:val="0"/>
      <w:divBdr>
        <w:top w:val="none" w:sz="0" w:space="0" w:color="auto"/>
        <w:left w:val="none" w:sz="0" w:space="0" w:color="auto"/>
        <w:bottom w:val="none" w:sz="0" w:space="0" w:color="auto"/>
        <w:right w:val="none" w:sz="0" w:space="0" w:color="auto"/>
      </w:divBdr>
    </w:div>
    <w:div w:id="416902088">
      <w:bodyDiv w:val="1"/>
      <w:marLeft w:val="0"/>
      <w:marRight w:val="0"/>
      <w:marTop w:val="0"/>
      <w:marBottom w:val="0"/>
      <w:divBdr>
        <w:top w:val="none" w:sz="0" w:space="0" w:color="auto"/>
        <w:left w:val="none" w:sz="0" w:space="0" w:color="auto"/>
        <w:bottom w:val="none" w:sz="0" w:space="0" w:color="auto"/>
        <w:right w:val="none" w:sz="0" w:space="0" w:color="auto"/>
      </w:divBdr>
    </w:div>
    <w:div w:id="445274908">
      <w:bodyDiv w:val="1"/>
      <w:marLeft w:val="0"/>
      <w:marRight w:val="0"/>
      <w:marTop w:val="0"/>
      <w:marBottom w:val="0"/>
      <w:divBdr>
        <w:top w:val="none" w:sz="0" w:space="0" w:color="auto"/>
        <w:left w:val="none" w:sz="0" w:space="0" w:color="auto"/>
        <w:bottom w:val="none" w:sz="0" w:space="0" w:color="auto"/>
        <w:right w:val="none" w:sz="0" w:space="0" w:color="auto"/>
      </w:divBdr>
      <w:divsChild>
        <w:div w:id="2087528852">
          <w:marLeft w:val="0"/>
          <w:marRight w:val="0"/>
          <w:marTop w:val="0"/>
          <w:marBottom w:val="0"/>
          <w:divBdr>
            <w:top w:val="none" w:sz="0" w:space="0" w:color="auto"/>
            <w:left w:val="none" w:sz="0" w:space="0" w:color="auto"/>
            <w:bottom w:val="none" w:sz="0" w:space="0" w:color="auto"/>
            <w:right w:val="none" w:sz="0" w:space="0" w:color="auto"/>
          </w:divBdr>
        </w:div>
      </w:divsChild>
    </w:div>
    <w:div w:id="469514902">
      <w:bodyDiv w:val="1"/>
      <w:marLeft w:val="0"/>
      <w:marRight w:val="0"/>
      <w:marTop w:val="0"/>
      <w:marBottom w:val="0"/>
      <w:divBdr>
        <w:top w:val="none" w:sz="0" w:space="0" w:color="auto"/>
        <w:left w:val="none" w:sz="0" w:space="0" w:color="auto"/>
        <w:bottom w:val="none" w:sz="0" w:space="0" w:color="auto"/>
        <w:right w:val="none" w:sz="0" w:space="0" w:color="auto"/>
      </w:divBdr>
    </w:div>
    <w:div w:id="486091933">
      <w:bodyDiv w:val="1"/>
      <w:marLeft w:val="0"/>
      <w:marRight w:val="0"/>
      <w:marTop w:val="0"/>
      <w:marBottom w:val="0"/>
      <w:divBdr>
        <w:top w:val="none" w:sz="0" w:space="0" w:color="auto"/>
        <w:left w:val="none" w:sz="0" w:space="0" w:color="auto"/>
        <w:bottom w:val="none" w:sz="0" w:space="0" w:color="auto"/>
        <w:right w:val="none" w:sz="0" w:space="0" w:color="auto"/>
      </w:divBdr>
    </w:div>
    <w:div w:id="491797067">
      <w:bodyDiv w:val="1"/>
      <w:marLeft w:val="0"/>
      <w:marRight w:val="0"/>
      <w:marTop w:val="0"/>
      <w:marBottom w:val="0"/>
      <w:divBdr>
        <w:top w:val="none" w:sz="0" w:space="0" w:color="auto"/>
        <w:left w:val="none" w:sz="0" w:space="0" w:color="auto"/>
        <w:bottom w:val="none" w:sz="0" w:space="0" w:color="auto"/>
        <w:right w:val="none" w:sz="0" w:space="0" w:color="auto"/>
      </w:divBdr>
      <w:divsChild>
        <w:div w:id="1017734849">
          <w:marLeft w:val="0"/>
          <w:marRight w:val="0"/>
          <w:marTop w:val="0"/>
          <w:marBottom w:val="0"/>
          <w:divBdr>
            <w:top w:val="none" w:sz="0" w:space="0" w:color="auto"/>
            <w:left w:val="none" w:sz="0" w:space="0" w:color="auto"/>
            <w:bottom w:val="none" w:sz="0" w:space="0" w:color="auto"/>
            <w:right w:val="none" w:sz="0" w:space="0" w:color="auto"/>
          </w:divBdr>
        </w:div>
      </w:divsChild>
    </w:div>
    <w:div w:id="544635797">
      <w:bodyDiv w:val="1"/>
      <w:marLeft w:val="0"/>
      <w:marRight w:val="0"/>
      <w:marTop w:val="0"/>
      <w:marBottom w:val="0"/>
      <w:divBdr>
        <w:top w:val="none" w:sz="0" w:space="0" w:color="auto"/>
        <w:left w:val="none" w:sz="0" w:space="0" w:color="auto"/>
        <w:bottom w:val="none" w:sz="0" w:space="0" w:color="auto"/>
        <w:right w:val="none" w:sz="0" w:space="0" w:color="auto"/>
      </w:divBdr>
    </w:div>
    <w:div w:id="578028585">
      <w:bodyDiv w:val="1"/>
      <w:marLeft w:val="0"/>
      <w:marRight w:val="0"/>
      <w:marTop w:val="0"/>
      <w:marBottom w:val="0"/>
      <w:divBdr>
        <w:top w:val="none" w:sz="0" w:space="0" w:color="auto"/>
        <w:left w:val="none" w:sz="0" w:space="0" w:color="auto"/>
        <w:bottom w:val="none" w:sz="0" w:space="0" w:color="auto"/>
        <w:right w:val="none" w:sz="0" w:space="0" w:color="auto"/>
      </w:divBdr>
    </w:div>
    <w:div w:id="581793804">
      <w:bodyDiv w:val="1"/>
      <w:marLeft w:val="0"/>
      <w:marRight w:val="0"/>
      <w:marTop w:val="0"/>
      <w:marBottom w:val="0"/>
      <w:divBdr>
        <w:top w:val="none" w:sz="0" w:space="0" w:color="auto"/>
        <w:left w:val="none" w:sz="0" w:space="0" w:color="auto"/>
        <w:bottom w:val="none" w:sz="0" w:space="0" w:color="auto"/>
        <w:right w:val="none" w:sz="0" w:space="0" w:color="auto"/>
      </w:divBdr>
    </w:div>
    <w:div w:id="585847561">
      <w:bodyDiv w:val="1"/>
      <w:marLeft w:val="0"/>
      <w:marRight w:val="0"/>
      <w:marTop w:val="0"/>
      <w:marBottom w:val="0"/>
      <w:divBdr>
        <w:top w:val="none" w:sz="0" w:space="0" w:color="auto"/>
        <w:left w:val="none" w:sz="0" w:space="0" w:color="auto"/>
        <w:bottom w:val="none" w:sz="0" w:space="0" w:color="auto"/>
        <w:right w:val="none" w:sz="0" w:space="0" w:color="auto"/>
      </w:divBdr>
    </w:div>
    <w:div w:id="634944939">
      <w:bodyDiv w:val="1"/>
      <w:marLeft w:val="0"/>
      <w:marRight w:val="0"/>
      <w:marTop w:val="0"/>
      <w:marBottom w:val="0"/>
      <w:divBdr>
        <w:top w:val="none" w:sz="0" w:space="0" w:color="auto"/>
        <w:left w:val="none" w:sz="0" w:space="0" w:color="auto"/>
        <w:bottom w:val="none" w:sz="0" w:space="0" w:color="auto"/>
        <w:right w:val="none" w:sz="0" w:space="0" w:color="auto"/>
      </w:divBdr>
    </w:div>
    <w:div w:id="645207804">
      <w:bodyDiv w:val="1"/>
      <w:marLeft w:val="0"/>
      <w:marRight w:val="0"/>
      <w:marTop w:val="0"/>
      <w:marBottom w:val="0"/>
      <w:divBdr>
        <w:top w:val="none" w:sz="0" w:space="0" w:color="auto"/>
        <w:left w:val="none" w:sz="0" w:space="0" w:color="auto"/>
        <w:bottom w:val="none" w:sz="0" w:space="0" w:color="auto"/>
        <w:right w:val="none" w:sz="0" w:space="0" w:color="auto"/>
      </w:divBdr>
    </w:div>
    <w:div w:id="677654194">
      <w:bodyDiv w:val="1"/>
      <w:marLeft w:val="0"/>
      <w:marRight w:val="0"/>
      <w:marTop w:val="0"/>
      <w:marBottom w:val="0"/>
      <w:divBdr>
        <w:top w:val="none" w:sz="0" w:space="0" w:color="auto"/>
        <w:left w:val="none" w:sz="0" w:space="0" w:color="auto"/>
        <w:bottom w:val="none" w:sz="0" w:space="0" w:color="auto"/>
        <w:right w:val="none" w:sz="0" w:space="0" w:color="auto"/>
      </w:divBdr>
    </w:div>
    <w:div w:id="739013566">
      <w:bodyDiv w:val="1"/>
      <w:marLeft w:val="0"/>
      <w:marRight w:val="0"/>
      <w:marTop w:val="0"/>
      <w:marBottom w:val="0"/>
      <w:divBdr>
        <w:top w:val="none" w:sz="0" w:space="0" w:color="auto"/>
        <w:left w:val="none" w:sz="0" w:space="0" w:color="auto"/>
        <w:bottom w:val="none" w:sz="0" w:space="0" w:color="auto"/>
        <w:right w:val="none" w:sz="0" w:space="0" w:color="auto"/>
      </w:divBdr>
    </w:div>
    <w:div w:id="757945027">
      <w:bodyDiv w:val="1"/>
      <w:marLeft w:val="0"/>
      <w:marRight w:val="0"/>
      <w:marTop w:val="0"/>
      <w:marBottom w:val="0"/>
      <w:divBdr>
        <w:top w:val="none" w:sz="0" w:space="0" w:color="auto"/>
        <w:left w:val="none" w:sz="0" w:space="0" w:color="auto"/>
        <w:bottom w:val="none" w:sz="0" w:space="0" w:color="auto"/>
        <w:right w:val="none" w:sz="0" w:space="0" w:color="auto"/>
      </w:divBdr>
    </w:div>
    <w:div w:id="790250964">
      <w:bodyDiv w:val="1"/>
      <w:marLeft w:val="0"/>
      <w:marRight w:val="0"/>
      <w:marTop w:val="0"/>
      <w:marBottom w:val="0"/>
      <w:divBdr>
        <w:top w:val="none" w:sz="0" w:space="0" w:color="auto"/>
        <w:left w:val="none" w:sz="0" w:space="0" w:color="auto"/>
        <w:bottom w:val="none" w:sz="0" w:space="0" w:color="auto"/>
        <w:right w:val="none" w:sz="0" w:space="0" w:color="auto"/>
      </w:divBdr>
    </w:div>
    <w:div w:id="829641504">
      <w:bodyDiv w:val="1"/>
      <w:marLeft w:val="0"/>
      <w:marRight w:val="0"/>
      <w:marTop w:val="0"/>
      <w:marBottom w:val="0"/>
      <w:divBdr>
        <w:top w:val="none" w:sz="0" w:space="0" w:color="auto"/>
        <w:left w:val="none" w:sz="0" w:space="0" w:color="auto"/>
        <w:bottom w:val="none" w:sz="0" w:space="0" w:color="auto"/>
        <w:right w:val="none" w:sz="0" w:space="0" w:color="auto"/>
      </w:divBdr>
    </w:div>
    <w:div w:id="895777868">
      <w:bodyDiv w:val="1"/>
      <w:marLeft w:val="0"/>
      <w:marRight w:val="0"/>
      <w:marTop w:val="0"/>
      <w:marBottom w:val="0"/>
      <w:divBdr>
        <w:top w:val="none" w:sz="0" w:space="0" w:color="auto"/>
        <w:left w:val="none" w:sz="0" w:space="0" w:color="auto"/>
        <w:bottom w:val="none" w:sz="0" w:space="0" w:color="auto"/>
        <w:right w:val="none" w:sz="0" w:space="0" w:color="auto"/>
      </w:divBdr>
    </w:div>
    <w:div w:id="909929411">
      <w:bodyDiv w:val="1"/>
      <w:marLeft w:val="0"/>
      <w:marRight w:val="0"/>
      <w:marTop w:val="0"/>
      <w:marBottom w:val="0"/>
      <w:divBdr>
        <w:top w:val="none" w:sz="0" w:space="0" w:color="auto"/>
        <w:left w:val="none" w:sz="0" w:space="0" w:color="auto"/>
        <w:bottom w:val="none" w:sz="0" w:space="0" w:color="auto"/>
        <w:right w:val="none" w:sz="0" w:space="0" w:color="auto"/>
      </w:divBdr>
    </w:div>
    <w:div w:id="917439576">
      <w:bodyDiv w:val="1"/>
      <w:marLeft w:val="0"/>
      <w:marRight w:val="0"/>
      <w:marTop w:val="0"/>
      <w:marBottom w:val="0"/>
      <w:divBdr>
        <w:top w:val="none" w:sz="0" w:space="0" w:color="auto"/>
        <w:left w:val="none" w:sz="0" w:space="0" w:color="auto"/>
        <w:bottom w:val="none" w:sz="0" w:space="0" w:color="auto"/>
        <w:right w:val="none" w:sz="0" w:space="0" w:color="auto"/>
      </w:divBdr>
    </w:div>
    <w:div w:id="954823271">
      <w:bodyDiv w:val="1"/>
      <w:marLeft w:val="0"/>
      <w:marRight w:val="0"/>
      <w:marTop w:val="0"/>
      <w:marBottom w:val="0"/>
      <w:divBdr>
        <w:top w:val="none" w:sz="0" w:space="0" w:color="auto"/>
        <w:left w:val="none" w:sz="0" w:space="0" w:color="auto"/>
        <w:bottom w:val="none" w:sz="0" w:space="0" w:color="auto"/>
        <w:right w:val="none" w:sz="0" w:space="0" w:color="auto"/>
      </w:divBdr>
    </w:div>
    <w:div w:id="996499698">
      <w:bodyDiv w:val="1"/>
      <w:marLeft w:val="0"/>
      <w:marRight w:val="0"/>
      <w:marTop w:val="0"/>
      <w:marBottom w:val="0"/>
      <w:divBdr>
        <w:top w:val="none" w:sz="0" w:space="0" w:color="auto"/>
        <w:left w:val="none" w:sz="0" w:space="0" w:color="auto"/>
        <w:bottom w:val="none" w:sz="0" w:space="0" w:color="auto"/>
        <w:right w:val="none" w:sz="0" w:space="0" w:color="auto"/>
      </w:divBdr>
    </w:div>
    <w:div w:id="1030111130">
      <w:bodyDiv w:val="1"/>
      <w:marLeft w:val="0"/>
      <w:marRight w:val="0"/>
      <w:marTop w:val="0"/>
      <w:marBottom w:val="0"/>
      <w:divBdr>
        <w:top w:val="none" w:sz="0" w:space="0" w:color="auto"/>
        <w:left w:val="none" w:sz="0" w:space="0" w:color="auto"/>
        <w:bottom w:val="none" w:sz="0" w:space="0" w:color="auto"/>
        <w:right w:val="none" w:sz="0" w:space="0" w:color="auto"/>
      </w:divBdr>
    </w:div>
    <w:div w:id="1182744600">
      <w:bodyDiv w:val="1"/>
      <w:marLeft w:val="0"/>
      <w:marRight w:val="0"/>
      <w:marTop w:val="0"/>
      <w:marBottom w:val="0"/>
      <w:divBdr>
        <w:top w:val="none" w:sz="0" w:space="0" w:color="auto"/>
        <w:left w:val="none" w:sz="0" w:space="0" w:color="auto"/>
        <w:bottom w:val="none" w:sz="0" w:space="0" w:color="auto"/>
        <w:right w:val="none" w:sz="0" w:space="0" w:color="auto"/>
      </w:divBdr>
    </w:div>
    <w:div w:id="1183782288">
      <w:bodyDiv w:val="1"/>
      <w:marLeft w:val="0"/>
      <w:marRight w:val="0"/>
      <w:marTop w:val="0"/>
      <w:marBottom w:val="0"/>
      <w:divBdr>
        <w:top w:val="none" w:sz="0" w:space="0" w:color="auto"/>
        <w:left w:val="none" w:sz="0" w:space="0" w:color="auto"/>
        <w:bottom w:val="none" w:sz="0" w:space="0" w:color="auto"/>
        <w:right w:val="none" w:sz="0" w:space="0" w:color="auto"/>
      </w:divBdr>
      <w:divsChild>
        <w:div w:id="905526898">
          <w:marLeft w:val="403"/>
          <w:marRight w:val="0"/>
          <w:marTop w:val="180"/>
          <w:marBottom w:val="0"/>
          <w:divBdr>
            <w:top w:val="none" w:sz="0" w:space="0" w:color="auto"/>
            <w:left w:val="none" w:sz="0" w:space="0" w:color="auto"/>
            <w:bottom w:val="none" w:sz="0" w:space="0" w:color="auto"/>
            <w:right w:val="none" w:sz="0" w:space="0" w:color="auto"/>
          </w:divBdr>
        </w:div>
        <w:div w:id="1916744864">
          <w:marLeft w:val="403"/>
          <w:marRight w:val="0"/>
          <w:marTop w:val="180"/>
          <w:marBottom w:val="0"/>
          <w:divBdr>
            <w:top w:val="none" w:sz="0" w:space="0" w:color="auto"/>
            <w:left w:val="none" w:sz="0" w:space="0" w:color="auto"/>
            <w:bottom w:val="none" w:sz="0" w:space="0" w:color="auto"/>
            <w:right w:val="none" w:sz="0" w:space="0" w:color="auto"/>
          </w:divBdr>
        </w:div>
        <w:div w:id="845289052">
          <w:marLeft w:val="403"/>
          <w:marRight w:val="0"/>
          <w:marTop w:val="180"/>
          <w:marBottom w:val="0"/>
          <w:divBdr>
            <w:top w:val="none" w:sz="0" w:space="0" w:color="auto"/>
            <w:left w:val="none" w:sz="0" w:space="0" w:color="auto"/>
            <w:bottom w:val="none" w:sz="0" w:space="0" w:color="auto"/>
            <w:right w:val="none" w:sz="0" w:space="0" w:color="auto"/>
          </w:divBdr>
        </w:div>
        <w:div w:id="897474284">
          <w:marLeft w:val="403"/>
          <w:marRight w:val="0"/>
          <w:marTop w:val="180"/>
          <w:marBottom w:val="0"/>
          <w:divBdr>
            <w:top w:val="none" w:sz="0" w:space="0" w:color="auto"/>
            <w:left w:val="none" w:sz="0" w:space="0" w:color="auto"/>
            <w:bottom w:val="none" w:sz="0" w:space="0" w:color="auto"/>
            <w:right w:val="none" w:sz="0" w:space="0" w:color="auto"/>
          </w:divBdr>
        </w:div>
        <w:div w:id="1741324105">
          <w:marLeft w:val="403"/>
          <w:marRight w:val="0"/>
          <w:marTop w:val="180"/>
          <w:marBottom w:val="0"/>
          <w:divBdr>
            <w:top w:val="none" w:sz="0" w:space="0" w:color="auto"/>
            <w:left w:val="none" w:sz="0" w:space="0" w:color="auto"/>
            <w:bottom w:val="none" w:sz="0" w:space="0" w:color="auto"/>
            <w:right w:val="none" w:sz="0" w:space="0" w:color="auto"/>
          </w:divBdr>
        </w:div>
      </w:divsChild>
    </w:div>
    <w:div w:id="1190799750">
      <w:bodyDiv w:val="1"/>
      <w:marLeft w:val="0"/>
      <w:marRight w:val="0"/>
      <w:marTop w:val="0"/>
      <w:marBottom w:val="0"/>
      <w:divBdr>
        <w:top w:val="none" w:sz="0" w:space="0" w:color="auto"/>
        <w:left w:val="none" w:sz="0" w:space="0" w:color="auto"/>
        <w:bottom w:val="none" w:sz="0" w:space="0" w:color="auto"/>
        <w:right w:val="none" w:sz="0" w:space="0" w:color="auto"/>
      </w:divBdr>
    </w:div>
    <w:div w:id="1219056182">
      <w:bodyDiv w:val="1"/>
      <w:marLeft w:val="0"/>
      <w:marRight w:val="0"/>
      <w:marTop w:val="0"/>
      <w:marBottom w:val="0"/>
      <w:divBdr>
        <w:top w:val="none" w:sz="0" w:space="0" w:color="auto"/>
        <w:left w:val="none" w:sz="0" w:space="0" w:color="auto"/>
        <w:bottom w:val="none" w:sz="0" w:space="0" w:color="auto"/>
        <w:right w:val="none" w:sz="0" w:space="0" w:color="auto"/>
      </w:divBdr>
    </w:div>
    <w:div w:id="1271090351">
      <w:bodyDiv w:val="1"/>
      <w:marLeft w:val="0"/>
      <w:marRight w:val="0"/>
      <w:marTop w:val="0"/>
      <w:marBottom w:val="0"/>
      <w:divBdr>
        <w:top w:val="none" w:sz="0" w:space="0" w:color="auto"/>
        <w:left w:val="none" w:sz="0" w:space="0" w:color="auto"/>
        <w:bottom w:val="none" w:sz="0" w:space="0" w:color="auto"/>
        <w:right w:val="none" w:sz="0" w:space="0" w:color="auto"/>
      </w:divBdr>
    </w:div>
    <w:div w:id="1272014547">
      <w:bodyDiv w:val="1"/>
      <w:marLeft w:val="0"/>
      <w:marRight w:val="0"/>
      <w:marTop w:val="0"/>
      <w:marBottom w:val="0"/>
      <w:divBdr>
        <w:top w:val="none" w:sz="0" w:space="0" w:color="auto"/>
        <w:left w:val="none" w:sz="0" w:space="0" w:color="auto"/>
        <w:bottom w:val="none" w:sz="0" w:space="0" w:color="auto"/>
        <w:right w:val="none" w:sz="0" w:space="0" w:color="auto"/>
      </w:divBdr>
    </w:div>
    <w:div w:id="1299192257">
      <w:bodyDiv w:val="1"/>
      <w:marLeft w:val="0"/>
      <w:marRight w:val="0"/>
      <w:marTop w:val="0"/>
      <w:marBottom w:val="0"/>
      <w:divBdr>
        <w:top w:val="none" w:sz="0" w:space="0" w:color="auto"/>
        <w:left w:val="none" w:sz="0" w:space="0" w:color="auto"/>
        <w:bottom w:val="none" w:sz="0" w:space="0" w:color="auto"/>
        <w:right w:val="none" w:sz="0" w:space="0" w:color="auto"/>
      </w:divBdr>
    </w:div>
    <w:div w:id="1304002051">
      <w:bodyDiv w:val="1"/>
      <w:marLeft w:val="0"/>
      <w:marRight w:val="0"/>
      <w:marTop w:val="0"/>
      <w:marBottom w:val="0"/>
      <w:divBdr>
        <w:top w:val="none" w:sz="0" w:space="0" w:color="auto"/>
        <w:left w:val="none" w:sz="0" w:space="0" w:color="auto"/>
        <w:bottom w:val="none" w:sz="0" w:space="0" w:color="auto"/>
        <w:right w:val="none" w:sz="0" w:space="0" w:color="auto"/>
      </w:divBdr>
    </w:div>
    <w:div w:id="1311061804">
      <w:bodyDiv w:val="1"/>
      <w:marLeft w:val="0"/>
      <w:marRight w:val="0"/>
      <w:marTop w:val="0"/>
      <w:marBottom w:val="0"/>
      <w:divBdr>
        <w:top w:val="none" w:sz="0" w:space="0" w:color="auto"/>
        <w:left w:val="none" w:sz="0" w:space="0" w:color="auto"/>
        <w:bottom w:val="none" w:sz="0" w:space="0" w:color="auto"/>
        <w:right w:val="none" w:sz="0" w:space="0" w:color="auto"/>
      </w:divBdr>
    </w:div>
    <w:div w:id="1394429815">
      <w:bodyDiv w:val="1"/>
      <w:marLeft w:val="0"/>
      <w:marRight w:val="0"/>
      <w:marTop w:val="0"/>
      <w:marBottom w:val="0"/>
      <w:divBdr>
        <w:top w:val="none" w:sz="0" w:space="0" w:color="auto"/>
        <w:left w:val="none" w:sz="0" w:space="0" w:color="auto"/>
        <w:bottom w:val="none" w:sz="0" w:space="0" w:color="auto"/>
        <w:right w:val="none" w:sz="0" w:space="0" w:color="auto"/>
      </w:divBdr>
    </w:div>
    <w:div w:id="1441222628">
      <w:bodyDiv w:val="1"/>
      <w:marLeft w:val="0"/>
      <w:marRight w:val="0"/>
      <w:marTop w:val="0"/>
      <w:marBottom w:val="0"/>
      <w:divBdr>
        <w:top w:val="none" w:sz="0" w:space="0" w:color="auto"/>
        <w:left w:val="none" w:sz="0" w:space="0" w:color="auto"/>
        <w:bottom w:val="none" w:sz="0" w:space="0" w:color="auto"/>
        <w:right w:val="none" w:sz="0" w:space="0" w:color="auto"/>
      </w:divBdr>
    </w:div>
    <w:div w:id="1448550649">
      <w:bodyDiv w:val="1"/>
      <w:marLeft w:val="0"/>
      <w:marRight w:val="0"/>
      <w:marTop w:val="0"/>
      <w:marBottom w:val="0"/>
      <w:divBdr>
        <w:top w:val="none" w:sz="0" w:space="0" w:color="auto"/>
        <w:left w:val="none" w:sz="0" w:space="0" w:color="auto"/>
        <w:bottom w:val="none" w:sz="0" w:space="0" w:color="auto"/>
        <w:right w:val="none" w:sz="0" w:space="0" w:color="auto"/>
      </w:divBdr>
    </w:div>
    <w:div w:id="1463766877">
      <w:bodyDiv w:val="1"/>
      <w:marLeft w:val="0"/>
      <w:marRight w:val="0"/>
      <w:marTop w:val="0"/>
      <w:marBottom w:val="0"/>
      <w:divBdr>
        <w:top w:val="none" w:sz="0" w:space="0" w:color="auto"/>
        <w:left w:val="none" w:sz="0" w:space="0" w:color="auto"/>
        <w:bottom w:val="none" w:sz="0" w:space="0" w:color="auto"/>
        <w:right w:val="none" w:sz="0" w:space="0" w:color="auto"/>
      </w:divBdr>
    </w:div>
    <w:div w:id="1577394098">
      <w:bodyDiv w:val="1"/>
      <w:marLeft w:val="0"/>
      <w:marRight w:val="0"/>
      <w:marTop w:val="0"/>
      <w:marBottom w:val="0"/>
      <w:divBdr>
        <w:top w:val="none" w:sz="0" w:space="0" w:color="auto"/>
        <w:left w:val="none" w:sz="0" w:space="0" w:color="auto"/>
        <w:bottom w:val="none" w:sz="0" w:space="0" w:color="auto"/>
        <w:right w:val="none" w:sz="0" w:space="0" w:color="auto"/>
      </w:divBdr>
    </w:div>
    <w:div w:id="1604148612">
      <w:bodyDiv w:val="1"/>
      <w:marLeft w:val="0"/>
      <w:marRight w:val="0"/>
      <w:marTop w:val="0"/>
      <w:marBottom w:val="0"/>
      <w:divBdr>
        <w:top w:val="none" w:sz="0" w:space="0" w:color="auto"/>
        <w:left w:val="none" w:sz="0" w:space="0" w:color="auto"/>
        <w:bottom w:val="none" w:sz="0" w:space="0" w:color="auto"/>
        <w:right w:val="none" w:sz="0" w:space="0" w:color="auto"/>
      </w:divBdr>
    </w:div>
    <w:div w:id="1689795677">
      <w:bodyDiv w:val="1"/>
      <w:marLeft w:val="0"/>
      <w:marRight w:val="0"/>
      <w:marTop w:val="0"/>
      <w:marBottom w:val="0"/>
      <w:divBdr>
        <w:top w:val="none" w:sz="0" w:space="0" w:color="auto"/>
        <w:left w:val="none" w:sz="0" w:space="0" w:color="auto"/>
        <w:bottom w:val="none" w:sz="0" w:space="0" w:color="auto"/>
        <w:right w:val="none" w:sz="0" w:space="0" w:color="auto"/>
      </w:divBdr>
    </w:div>
    <w:div w:id="1697346870">
      <w:bodyDiv w:val="1"/>
      <w:marLeft w:val="0"/>
      <w:marRight w:val="0"/>
      <w:marTop w:val="0"/>
      <w:marBottom w:val="0"/>
      <w:divBdr>
        <w:top w:val="none" w:sz="0" w:space="0" w:color="auto"/>
        <w:left w:val="none" w:sz="0" w:space="0" w:color="auto"/>
        <w:bottom w:val="none" w:sz="0" w:space="0" w:color="auto"/>
        <w:right w:val="none" w:sz="0" w:space="0" w:color="auto"/>
      </w:divBdr>
    </w:div>
    <w:div w:id="1738359570">
      <w:bodyDiv w:val="1"/>
      <w:marLeft w:val="0"/>
      <w:marRight w:val="0"/>
      <w:marTop w:val="0"/>
      <w:marBottom w:val="0"/>
      <w:divBdr>
        <w:top w:val="none" w:sz="0" w:space="0" w:color="auto"/>
        <w:left w:val="none" w:sz="0" w:space="0" w:color="auto"/>
        <w:bottom w:val="none" w:sz="0" w:space="0" w:color="auto"/>
        <w:right w:val="none" w:sz="0" w:space="0" w:color="auto"/>
      </w:divBdr>
    </w:div>
    <w:div w:id="1762800590">
      <w:bodyDiv w:val="1"/>
      <w:marLeft w:val="0"/>
      <w:marRight w:val="0"/>
      <w:marTop w:val="0"/>
      <w:marBottom w:val="0"/>
      <w:divBdr>
        <w:top w:val="none" w:sz="0" w:space="0" w:color="auto"/>
        <w:left w:val="none" w:sz="0" w:space="0" w:color="auto"/>
        <w:bottom w:val="none" w:sz="0" w:space="0" w:color="auto"/>
        <w:right w:val="none" w:sz="0" w:space="0" w:color="auto"/>
      </w:divBdr>
    </w:div>
    <w:div w:id="1822497574">
      <w:bodyDiv w:val="1"/>
      <w:marLeft w:val="0"/>
      <w:marRight w:val="0"/>
      <w:marTop w:val="0"/>
      <w:marBottom w:val="0"/>
      <w:divBdr>
        <w:top w:val="none" w:sz="0" w:space="0" w:color="auto"/>
        <w:left w:val="none" w:sz="0" w:space="0" w:color="auto"/>
        <w:bottom w:val="none" w:sz="0" w:space="0" w:color="auto"/>
        <w:right w:val="none" w:sz="0" w:space="0" w:color="auto"/>
      </w:divBdr>
    </w:div>
    <w:div w:id="1909265587">
      <w:bodyDiv w:val="1"/>
      <w:marLeft w:val="0"/>
      <w:marRight w:val="0"/>
      <w:marTop w:val="0"/>
      <w:marBottom w:val="0"/>
      <w:divBdr>
        <w:top w:val="none" w:sz="0" w:space="0" w:color="auto"/>
        <w:left w:val="none" w:sz="0" w:space="0" w:color="auto"/>
        <w:bottom w:val="none" w:sz="0" w:space="0" w:color="auto"/>
        <w:right w:val="none" w:sz="0" w:space="0" w:color="auto"/>
      </w:divBdr>
    </w:div>
    <w:div w:id="1925600727">
      <w:bodyDiv w:val="1"/>
      <w:marLeft w:val="0"/>
      <w:marRight w:val="0"/>
      <w:marTop w:val="0"/>
      <w:marBottom w:val="0"/>
      <w:divBdr>
        <w:top w:val="none" w:sz="0" w:space="0" w:color="auto"/>
        <w:left w:val="none" w:sz="0" w:space="0" w:color="auto"/>
        <w:bottom w:val="none" w:sz="0" w:space="0" w:color="auto"/>
        <w:right w:val="none" w:sz="0" w:space="0" w:color="auto"/>
      </w:divBdr>
    </w:div>
    <w:div w:id="1991327725">
      <w:bodyDiv w:val="1"/>
      <w:marLeft w:val="0"/>
      <w:marRight w:val="0"/>
      <w:marTop w:val="0"/>
      <w:marBottom w:val="0"/>
      <w:divBdr>
        <w:top w:val="none" w:sz="0" w:space="0" w:color="auto"/>
        <w:left w:val="none" w:sz="0" w:space="0" w:color="auto"/>
        <w:bottom w:val="none" w:sz="0" w:space="0" w:color="auto"/>
        <w:right w:val="none" w:sz="0" w:space="0" w:color="auto"/>
      </w:divBdr>
    </w:div>
    <w:div w:id="2012901722">
      <w:bodyDiv w:val="1"/>
      <w:marLeft w:val="0"/>
      <w:marRight w:val="0"/>
      <w:marTop w:val="0"/>
      <w:marBottom w:val="0"/>
      <w:divBdr>
        <w:top w:val="none" w:sz="0" w:space="0" w:color="auto"/>
        <w:left w:val="none" w:sz="0" w:space="0" w:color="auto"/>
        <w:bottom w:val="none" w:sz="0" w:space="0" w:color="auto"/>
        <w:right w:val="none" w:sz="0" w:space="0" w:color="auto"/>
      </w:divBdr>
    </w:div>
    <w:div w:id="2097551716">
      <w:bodyDiv w:val="1"/>
      <w:marLeft w:val="0"/>
      <w:marRight w:val="0"/>
      <w:marTop w:val="0"/>
      <w:marBottom w:val="0"/>
      <w:divBdr>
        <w:top w:val="none" w:sz="0" w:space="0" w:color="auto"/>
        <w:left w:val="none" w:sz="0" w:space="0" w:color="auto"/>
        <w:bottom w:val="none" w:sz="0" w:space="0" w:color="auto"/>
        <w:right w:val="none" w:sz="0" w:space="0" w:color="auto"/>
      </w:divBdr>
    </w:div>
    <w:div w:id="2121685252">
      <w:bodyDiv w:val="1"/>
      <w:marLeft w:val="0"/>
      <w:marRight w:val="0"/>
      <w:marTop w:val="0"/>
      <w:marBottom w:val="0"/>
      <w:divBdr>
        <w:top w:val="none" w:sz="0" w:space="0" w:color="auto"/>
        <w:left w:val="none" w:sz="0" w:space="0" w:color="auto"/>
        <w:bottom w:val="none" w:sz="0" w:space="0" w:color="auto"/>
        <w:right w:val="none" w:sz="0" w:space="0" w:color="auto"/>
      </w:divBdr>
      <w:divsChild>
        <w:div w:id="1244536037">
          <w:marLeft w:val="0"/>
          <w:marRight w:val="0"/>
          <w:marTop w:val="0"/>
          <w:marBottom w:val="0"/>
          <w:divBdr>
            <w:top w:val="none" w:sz="0" w:space="0" w:color="auto"/>
            <w:left w:val="none" w:sz="0" w:space="0" w:color="auto"/>
            <w:bottom w:val="none" w:sz="0" w:space="0" w:color="auto"/>
            <w:right w:val="none" w:sz="0" w:space="0" w:color="auto"/>
          </w:divBdr>
          <w:divsChild>
            <w:div w:id="1099719545">
              <w:marLeft w:val="0"/>
              <w:marRight w:val="0"/>
              <w:marTop w:val="0"/>
              <w:marBottom w:val="0"/>
              <w:divBdr>
                <w:top w:val="none" w:sz="0" w:space="0" w:color="auto"/>
                <w:left w:val="none" w:sz="0" w:space="0" w:color="auto"/>
                <w:bottom w:val="none" w:sz="0" w:space="0" w:color="auto"/>
                <w:right w:val="none" w:sz="0" w:space="0" w:color="auto"/>
              </w:divBdr>
              <w:divsChild>
                <w:div w:id="527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004">
      <w:bodyDiv w:val="1"/>
      <w:marLeft w:val="0"/>
      <w:marRight w:val="0"/>
      <w:marTop w:val="0"/>
      <w:marBottom w:val="0"/>
      <w:divBdr>
        <w:top w:val="none" w:sz="0" w:space="0" w:color="auto"/>
        <w:left w:val="none" w:sz="0" w:space="0" w:color="auto"/>
        <w:bottom w:val="none" w:sz="0" w:space="0" w:color="auto"/>
        <w:right w:val="none" w:sz="0" w:space="0" w:color="auto"/>
      </w:divBdr>
      <w:divsChild>
        <w:div w:id="57791034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sage.de" TargetMode="External"/><Relationship Id="rId18" Type="http://schemas.openxmlformats.org/officeDocument/2006/relationships/hyperlink" Target="https://www.xing.com/companies/sagedpw?sc_o=da980_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file:///C:/Users/johannes.kreiner/AppData/Local/Microsoft/Windows/INetCache/Content.Outlook/W4SO7H01/www.sagedpw.at" TargetMode="External"/><Relationship Id="rId17" Type="http://schemas.openxmlformats.org/officeDocument/2006/relationships/hyperlink" Target="https://www.youtube.com/channel/UCdAmSP9HPU9aSlGmm919KdA" TargetMode="External"/><Relationship Id="rId2" Type="http://schemas.openxmlformats.org/officeDocument/2006/relationships/customXml" Target="../customXml/item2.xml"/><Relationship Id="rId16" Type="http://schemas.openxmlformats.org/officeDocument/2006/relationships/hyperlink" Target="https://twitter.com/sagedpw?lang=de" TargetMode="External"/><Relationship Id="rId20" Type="http://schemas.openxmlformats.org/officeDocument/2006/relationships/hyperlink" Target="https://de.linkedin.com/company/sagedp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agedpw.at/blo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acebook.com/SageDP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karin.brandner@reiterpr.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 xmlns="21f82d1b-cdef-48b1-8008-eb8b2d0b3b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831F30CBB9A6E4D9E8CB63B0905E579" ma:contentTypeVersion="14" ma:contentTypeDescription="Ein neues Dokument erstellen." ma:contentTypeScope="" ma:versionID="bdbbe75fee2491e0ff1d5cab95189e96">
  <xsd:schema xmlns:xsd="http://www.w3.org/2001/XMLSchema" xmlns:xs="http://www.w3.org/2001/XMLSchema" xmlns:p="http://schemas.microsoft.com/office/2006/metadata/properties" xmlns:ns2="21f82d1b-cdef-48b1-8008-eb8b2d0b3ba2" xmlns:ns3="c7ab0dc1-0346-4d05-8900-c045d28fa29e" targetNamespace="http://schemas.microsoft.com/office/2006/metadata/properties" ma:root="true" ma:fieldsID="2f98c694e614f24a63afc3a835d902ac" ns2:_="" ns3:_="">
    <xsd:import namespace="21f82d1b-cdef-48b1-8008-eb8b2d0b3ba2"/>
    <xsd:import namespace="c7ab0dc1-0346-4d05-8900-c045d28fa2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Datum" minOccurs="0"/>
                <xsd:element ref="ns2:MediaServiceOCR" minOccurs="0"/>
                <xsd:element ref="ns3:SharedWithUsers" minOccurs="0"/>
                <xsd:element ref="ns3:SharedWithDetails"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82d1b-cdef-48b1-8008-eb8b2d0b3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Datum" ma:index="12" nillable="true" ma:displayName="Datum" ma:format="DateOnly" ma:internalName="Datum">
      <xsd:simpleType>
        <xsd:restriction base="dms:DateTime"/>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ab0dc1-0346-4d05-8900-c045d28fa29e"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352C4E-F47A-4401-A19E-414BDF7531D0}">
  <ds:schemaRefs>
    <ds:schemaRef ds:uri="http://schemas.openxmlformats.org/officeDocument/2006/bibliography"/>
  </ds:schemaRefs>
</ds:datastoreItem>
</file>

<file path=customXml/itemProps2.xml><?xml version="1.0" encoding="utf-8"?>
<ds:datastoreItem xmlns:ds="http://schemas.openxmlformats.org/officeDocument/2006/customXml" ds:itemID="{E01F6A7D-56B5-4AD2-ABB8-824E0DFFC6AB}">
  <ds:schemaRefs>
    <ds:schemaRef ds:uri="http://schemas.microsoft.com/sharepoint/v3/contenttype/forms"/>
  </ds:schemaRefs>
</ds:datastoreItem>
</file>

<file path=customXml/itemProps3.xml><?xml version="1.0" encoding="utf-8"?>
<ds:datastoreItem xmlns:ds="http://schemas.openxmlformats.org/officeDocument/2006/customXml" ds:itemID="{F20EE091-1D30-453D-9A49-05056763C0B9}">
  <ds:schemaRefs>
    <ds:schemaRef ds:uri="http://schemas.microsoft.com/office/2006/metadata/properties"/>
    <ds:schemaRef ds:uri="http://schemas.microsoft.com/office/infopath/2007/PartnerControls"/>
    <ds:schemaRef ds:uri="21f82d1b-cdef-48b1-8008-eb8b2d0b3ba2"/>
  </ds:schemaRefs>
</ds:datastoreItem>
</file>

<file path=customXml/itemProps4.xml><?xml version="1.0" encoding="utf-8"?>
<ds:datastoreItem xmlns:ds="http://schemas.openxmlformats.org/officeDocument/2006/customXml" ds:itemID="{DBD5041F-EE1E-43E8-9B6F-BDEC8EBAA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f82d1b-cdef-48b1-8008-eb8b2d0b3ba2"/>
    <ds:schemaRef ds:uri="c7ab0dc1-0346-4d05-8900-c045d28fa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1450</Words>
  <Characters>9136</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Sage Baeurer GmbH</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Küll</dc:creator>
  <cp:keywords/>
  <dc:description/>
  <cp:lastModifiedBy>Karin Brandner</cp:lastModifiedBy>
  <cp:revision>2</cp:revision>
  <cp:lastPrinted>2019-03-04T15:04:00Z</cp:lastPrinted>
  <dcterms:created xsi:type="dcterms:W3CDTF">2022-01-03T09:34:00Z</dcterms:created>
  <dcterms:modified xsi:type="dcterms:W3CDTF">2022-01-03T09:34:00Z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0x0101005831F30CBB9A6E4D9E8CB63B0905E579</vt:lpwstr>
  </property>
</Properties>
</file>